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D4C" w:rsidRDefault="008F4D4C" w:rsidP="00AB0261">
      <w:pPr>
        <w:widowControl w:val="0"/>
        <w:ind w:right="98"/>
        <w:rPr>
          <w:rFonts w:ascii="Bodoni MT" w:hAnsi="Bodoni MT"/>
        </w:rPr>
      </w:pPr>
      <w:bookmarkStart w:id="0" w:name="_GoBack"/>
      <w:bookmarkEnd w:id="0"/>
    </w:p>
    <w:p w:rsidR="00807E57" w:rsidRDefault="0057276C" w:rsidP="00AB0261">
      <w:pPr>
        <w:widowControl w:val="0"/>
        <w:ind w:right="98"/>
        <w:rPr>
          <w:rFonts w:ascii="Bodoni MT" w:hAnsi="Bodoni MT"/>
        </w:rPr>
      </w:pPr>
      <w:r>
        <w:rPr>
          <w:rFonts w:ascii="Bodoni MT" w:hAnsi="Bodoni MT"/>
        </w:rPr>
        <w:t>Del. n. 1</w:t>
      </w:r>
      <w:r w:rsidR="00807E57" w:rsidRPr="007C5FE1">
        <w:rPr>
          <w:rFonts w:ascii="Bodoni MT" w:hAnsi="Bodoni MT"/>
        </w:rPr>
        <w:t>/201</w:t>
      </w:r>
      <w:r w:rsidR="007C59E8">
        <w:rPr>
          <w:rFonts w:ascii="Bodoni MT" w:hAnsi="Bodoni MT"/>
        </w:rPr>
        <w:t>9</w:t>
      </w:r>
      <w:r w:rsidR="00807E57" w:rsidRPr="007C5FE1">
        <w:rPr>
          <w:rFonts w:ascii="Bodoni MT" w:hAnsi="Bodoni MT"/>
        </w:rPr>
        <w:t>/PAR</w:t>
      </w:r>
    </w:p>
    <w:p w:rsidR="00D872D7" w:rsidRDefault="00D872D7" w:rsidP="00AB0261">
      <w:pPr>
        <w:widowControl w:val="0"/>
        <w:ind w:right="98"/>
        <w:rPr>
          <w:rFonts w:ascii="Bodoni MT" w:hAnsi="Bodoni MT"/>
        </w:rPr>
      </w:pPr>
    </w:p>
    <w:p w:rsidR="00D872D7" w:rsidRPr="00426926" w:rsidRDefault="00D872D7" w:rsidP="00AB0261">
      <w:pPr>
        <w:widowControl w:val="0"/>
        <w:ind w:right="98"/>
        <w:rPr>
          <w:rFonts w:ascii="Bodoni MT" w:hAnsi="Bodoni MT"/>
        </w:rPr>
      </w:pPr>
    </w:p>
    <w:p w:rsidR="00807E57" w:rsidRPr="00426926" w:rsidRDefault="00807E57" w:rsidP="00AB0261">
      <w:pPr>
        <w:widowControl w:val="0"/>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45pt;height:1in" o:ole="">
            <v:imagedata r:id="rId8" o:title=""/>
          </v:shape>
          <o:OLEObject Type="Embed" ProgID="Word.Picture.8" ShapeID="_x0000_i1025" DrawAspect="Content" ObjectID="_1608616940" r:id="rId9"/>
        </w:object>
      </w:r>
    </w:p>
    <w:p w:rsidR="00807E57" w:rsidRPr="00AB0261" w:rsidRDefault="00807E57" w:rsidP="00AB0261">
      <w:pPr>
        <w:widowControl w:val="0"/>
        <w:ind w:right="96"/>
        <w:jc w:val="center"/>
        <w:rPr>
          <w:rFonts w:ascii="Bodoni MT" w:hAnsi="Bodoni MT"/>
          <w:smallCaps/>
          <w:sz w:val="28"/>
          <w:szCs w:val="28"/>
        </w:rPr>
      </w:pPr>
      <w:r w:rsidRPr="00AB0261">
        <w:rPr>
          <w:rFonts w:ascii="Bodoni MT" w:hAnsi="Bodoni MT"/>
          <w:smallCaps/>
          <w:sz w:val="28"/>
          <w:szCs w:val="28"/>
        </w:rPr>
        <w:t>Sezione regionale di controllo per la Toscana</w:t>
      </w:r>
    </w:p>
    <w:p w:rsidR="00D872D7" w:rsidRDefault="00D872D7" w:rsidP="00AB0261">
      <w:pPr>
        <w:widowControl w:val="0"/>
        <w:spacing w:before="120"/>
        <w:rPr>
          <w:rFonts w:ascii="Bodoni MT" w:hAnsi="Bodoni MT"/>
        </w:rPr>
      </w:pPr>
    </w:p>
    <w:p w:rsidR="00807E57" w:rsidRPr="00426926" w:rsidRDefault="00807E57" w:rsidP="00AB0261">
      <w:pPr>
        <w:widowControl w:val="0"/>
        <w:spacing w:before="120"/>
        <w:ind w:firstLine="708"/>
        <w:rPr>
          <w:rFonts w:ascii="Bodoni MT" w:hAnsi="Bodoni MT"/>
        </w:rPr>
      </w:pPr>
      <w:r w:rsidRPr="00426926">
        <w:rPr>
          <w:rFonts w:ascii="Bodoni MT" w:hAnsi="Bodoni MT"/>
        </w:rPr>
        <w:t>composta dai magistrati</w:t>
      </w:r>
      <w:r>
        <w:rPr>
          <w:rFonts w:ascii="Bodoni MT" w:hAnsi="Bodoni MT"/>
        </w:rPr>
        <w:t>:</w:t>
      </w:r>
    </w:p>
    <w:p w:rsidR="00807E57" w:rsidRDefault="00AB0261" w:rsidP="00AB0261">
      <w:pPr>
        <w:widowControl w:val="0"/>
        <w:spacing w:before="120" w:line="320" w:lineRule="exact"/>
        <w:ind w:left="284" w:right="96" w:firstLine="709"/>
        <w:rPr>
          <w:rFonts w:ascii="Bodoni MT" w:hAnsi="Bodoni MT"/>
        </w:rPr>
      </w:pPr>
      <w:r>
        <w:rPr>
          <w:rFonts w:ascii="Bodoni MT" w:hAnsi="Bodoni MT"/>
        </w:rPr>
        <w:t>Cristina</w:t>
      </w:r>
      <w:r w:rsidR="00807E57">
        <w:rPr>
          <w:rFonts w:ascii="Bodoni MT" w:hAnsi="Bodoni MT"/>
        </w:rPr>
        <w:t xml:space="preserve"> </w:t>
      </w:r>
      <w:r w:rsidR="00183C8C">
        <w:rPr>
          <w:rFonts w:ascii="Bodoni MT" w:hAnsi="Bodoni MT"/>
        </w:rPr>
        <w:tab/>
      </w:r>
      <w:r w:rsidR="00183C8C">
        <w:rPr>
          <w:rFonts w:ascii="Bodoni MT" w:hAnsi="Bodoni MT"/>
        </w:rPr>
        <w:tab/>
      </w:r>
      <w:r>
        <w:rPr>
          <w:rFonts w:ascii="Bodoni MT" w:hAnsi="Bodoni MT"/>
        </w:rPr>
        <w:t>ZUCCHERETTI</w:t>
      </w:r>
      <w:r w:rsidR="00807E57" w:rsidRPr="00426926">
        <w:rPr>
          <w:rFonts w:ascii="Bodoni MT" w:hAnsi="Bodoni MT"/>
        </w:rPr>
        <w:tab/>
      </w:r>
      <w:r w:rsidR="00807E57">
        <w:rPr>
          <w:rFonts w:ascii="Bodoni MT" w:hAnsi="Bodoni MT"/>
        </w:rPr>
        <w:tab/>
      </w:r>
      <w:r w:rsidR="00C73227">
        <w:rPr>
          <w:rFonts w:ascii="Bodoni MT" w:hAnsi="Bodoni MT"/>
        </w:rPr>
        <w:t>P</w:t>
      </w:r>
      <w:r w:rsidR="00807E57" w:rsidRPr="00426926">
        <w:rPr>
          <w:rFonts w:ascii="Bodoni MT" w:hAnsi="Bodoni MT"/>
        </w:rPr>
        <w:t>residente</w:t>
      </w:r>
    </w:p>
    <w:p w:rsidR="006858B7" w:rsidRDefault="00807E57" w:rsidP="00AB0261">
      <w:pPr>
        <w:widowControl w:val="0"/>
        <w:spacing w:line="320" w:lineRule="exact"/>
        <w:ind w:left="284" w:right="96" w:firstLine="708"/>
        <w:rPr>
          <w:rFonts w:ascii="Bodoni MT" w:hAnsi="Bodoni MT"/>
        </w:rPr>
      </w:pPr>
      <w:r w:rsidRPr="00426926">
        <w:rPr>
          <w:rFonts w:ascii="Bodoni MT" w:hAnsi="Bodoni MT"/>
        </w:rPr>
        <w:t xml:space="preserve">Nicola </w:t>
      </w:r>
      <w:r w:rsidR="006E18D4">
        <w:rPr>
          <w:rFonts w:ascii="Bodoni MT" w:hAnsi="Bodoni MT"/>
        </w:rPr>
        <w:tab/>
      </w:r>
      <w:r w:rsidR="00183C8C">
        <w:rPr>
          <w:rFonts w:ascii="Bodoni MT" w:hAnsi="Bodoni MT"/>
        </w:rPr>
        <w:tab/>
      </w:r>
      <w:r w:rsidRPr="00426926">
        <w:rPr>
          <w:rFonts w:ascii="Bodoni MT" w:hAnsi="Bodoni MT"/>
        </w:rPr>
        <w:t>BONTEMPO</w:t>
      </w:r>
      <w:r w:rsidRPr="00426926">
        <w:rPr>
          <w:rFonts w:ascii="Bodoni MT" w:hAnsi="Bodoni MT"/>
        </w:rPr>
        <w:tab/>
      </w:r>
      <w:r w:rsidRPr="00426926">
        <w:rPr>
          <w:rFonts w:ascii="Bodoni MT" w:hAnsi="Bodoni MT"/>
        </w:rPr>
        <w:tab/>
      </w:r>
      <w:r w:rsidRPr="00426926">
        <w:rPr>
          <w:rFonts w:ascii="Bodoni MT" w:hAnsi="Bodoni MT"/>
        </w:rPr>
        <w:tab/>
      </w:r>
      <w:r w:rsidR="00C73227">
        <w:rPr>
          <w:rFonts w:ascii="Bodoni MT" w:hAnsi="Bodoni MT"/>
        </w:rPr>
        <w:t>C</w:t>
      </w:r>
      <w:r w:rsidR="006858B7">
        <w:rPr>
          <w:rFonts w:ascii="Bodoni MT" w:hAnsi="Bodoni MT"/>
        </w:rPr>
        <w:t xml:space="preserve">onsigliere, </w:t>
      </w:r>
      <w:r w:rsidR="00C73227">
        <w:rPr>
          <w:rFonts w:ascii="Bodoni MT" w:hAnsi="Bodoni MT"/>
        </w:rPr>
        <w:t>R</w:t>
      </w:r>
      <w:r w:rsidR="006858B7">
        <w:rPr>
          <w:rFonts w:ascii="Bodoni MT" w:hAnsi="Bodoni MT"/>
        </w:rPr>
        <w:t>elatore</w:t>
      </w:r>
    </w:p>
    <w:p w:rsidR="00AB0261" w:rsidRDefault="00AB0261" w:rsidP="00AB0261">
      <w:pPr>
        <w:widowControl w:val="0"/>
        <w:spacing w:line="320" w:lineRule="exact"/>
        <w:ind w:left="284" w:right="96" w:firstLine="708"/>
        <w:rPr>
          <w:rFonts w:ascii="Bodoni MT" w:hAnsi="Bodoni MT"/>
        </w:rPr>
      </w:pPr>
      <w:r>
        <w:rPr>
          <w:rFonts w:ascii="Bodoni MT" w:hAnsi="Bodoni MT"/>
        </w:rPr>
        <w:t>Mauro</w:t>
      </w:r>
      <w:r>
        <w:rPr>
          <w:rFonts w:ascii="Bodoni MT" w:hAnsi="Bodoni MT"/>
        </w:rPr>
        <w:tab/>
      </w:r>
      <w:r>
        <w:rPr>
          <w:rFonts w:ascii="Bodoni MT" w:hAnsi="Bodoni MT"/>
        </w:rPr>
        <w:tab/>
        <w:t>NORI</w:t>
      </w:r>
      <w:r>
        <w:rPr>
          <w:rFonts w:ascii="Bodoni MT" w:hAnsi="Bodoni MT"/>
        </w:rPr>
        <w:tab/>
      </w:r>
      <w:r>
        <w:rPr>
          <w:rFonts w:ascii="Bodoni MT" w:hAnsi="Bodoni MT"/>
        </w:rPr>
        <w:tab/>
      </w:r>
      <w:r>
        <w:rPr>
          <w:rFonts w:ascii="Bodoni MT" w:hAnsi="Bodoni MT"/>
        </w:rPr>
        <w:tab/>
      </w:r>
      <w:r>
        <w:rPr>
          <w:rFonts w:ascii="Bodoni MT" w:hAnsi="Bodoni MT"/>
        </w:rPr>
        <w:tab/>
        <w:t>Consigliere</w:t>
      </w:r>
    </w:p>
    <w:p w:rsidR="00AB0261" w:rsidRDefault="00AB0261" w:rsidP="00AB0261">
      <w:pPr>
        <w:widowControl w:val="0"/>
        <w:spacing w:line="320" w:lineRule="exact"/>
        <w:ind w:left="284" w:right="96" w:firstLine="708"/>
        <w:rPr>
          <w:rFonts w:ascii="Bodoni MT" w:hAnsi="Bodoni MT"/>
        </w:rPr>
      </w:pPr>
      <w:r>
        <w:rPr>
          <w:rFonts w:ascii="Bodoni MT" w:hAnsi="Bodoni MT"/>
        </w:rPr>
        <w:t>Francesco</w:t>
      </w:r>
      <w:r>
        <w:rPr>
          <w:rFonts w:ascii="Bodoni MT" w:hAnsi="Bodoni MT"/>
        </w:rPr>
        <w:tab/>
      </w:r>
      <w:r>
        <w:rPr>
          <w:rFonts w:ascii="Bodoni MT" w:hAnsi="Bodoni MT"/>
        </w:rPr>
        <w:tab/>
        <w:t>BELSANTI</w:t>
      </w:r>
      <w:r>
        <w:rPr>
          <w:rFonts w:ascii="Bodoni MT" w:hAnsi="Bodoni MT"/>
        </w:rPr>
        <w:tab/>
      </w:r>
      <w:r>
        <w:rPr>
          <w:rFonts w:ascii="Bodoni MT" w:hAnsi="Bodoni MT"/>
        </w:rPr>
        <w:tab/>
      </w:r>
      <w:r>
        <w:rPr>
          <w:rFonts w:ascii="Bodoni MT" w:hAnsi="Bodoni MT"/>
        </w:rPr>
        <w:tab/>
        <w:t>Consigliere</w:t>
      </w:r>
    </w:p>
    <w:p w:rsidR="00AB0261" w:rsidRDefault="00AB0261" w:rsidP="00AB0261">
      <w:pPr>
        <w:widowControl w:val="0"/>
        <w:spacing w:line="320" w:lineRule="exact"/>
        <w:ind w:left="284" w:right="96" w:firstLine="708"/>
        <w:rPr>
          <w:rFonts w:ascii="Bodoni MT" w:hAnsi="Bodoni MT"/>
        </w:rPr>
      </w:pPr>
      <w:r>
        <w:rPr>
          <w:rFonts w:ascii="Bodoni MT" w:hAnsi="Bodoni MT"/>
        </w:rPr>
        <w:t>Paolo</w:t>
      </w:r>
      <w:r>
        <w:rPr>
          <w:rFonts w:ascii="Bodoni MT" w:hAnsi="Bodoni MT"/>
        </w:rPr>
        <w:tab/>
      </w:r>
      <w:r>
        <w:rPr>
          <w:rFonts w:ascii="Bodoni MT" w:hAnsi="Bodoni MT"/>
        </w:rPr>
        <w:tab/>
      </w:r>
      <w:r w:rsidR="00901A4E">
        <w:rPr>
          <w:rFonts w:ascii="Bodoni MT" w:hAnsi="Bodoni MT"/>
        </w:rPr>
        <w:t>BERTOZZI</w:t>
      </w:r>
      <w:r w:rsidR="00901A4E">
        <w:rPr>
          <w:rFonts w:ascii="Bodoni MT" w:hAnsi="Bodoni MT"/>
        </w:rPr>
        <w:tab/>
      </w:r>
      <w:r w:rsidR="00901A4E">
        <w:rPr>
          <w:rFonts w:ascii="Bodoni MT" w:hAnsi="Bodoni MT"/>
        </w:rPr>
        <w:tab/>
      </w:r>
      <w:r w:rsidR="00901A4E">
        <w:rPr>
          <w:rFonts w:ascii="Bodoni MT" w:hAnsi="Bodoni MT"/>
        </w:rPr>
        <w:tab/>
        <w:t>Primo referendario</w:t>
      </w:r>
    </w:p>
    <w:p w:rsidR="00183C8C" w:rsidRDefault="00183C8C" w:rsidP="00AB0261">
      <w:pPr>
        <w:widowControl w:val="0"/>
        <w:spacing w:line="320" w:lineRule="exact"/>
        <w:ind w:left="708" w:right="96" w:firstLine="284"/>
        <w:rPr>
          <w:rFonts w:ascii="Bodoni MT" w:hAnsi="Bodoni MT"/>
        </w:rPr>
      </w:pPr>
      <w:r>
        <w:rPr>
          <w:rFonts w:ascii="Bodoni MT" w:hAnsi="Bodoni MT"/>
        </w:rPr>
        <w:t xml:space="preserve">Fabio </w:t>
      </w:r>
      <w:r>
        <w:rPr>
          <w:rFonts w:ascii="Bodoni MT" w:hAnsi="Bodoni MT"/>
        </w:rPr>
        <w:tab/>
      </w:r>
      <w:r>
        <w:rPr>
          <w:rFonts w:ascii="Bodoni MT" w:hAnsi="Bodoni MT"/>
        </w:rPr>
        <w:tab/>
        <w:t>ALPINI</w:t>
      </w:r>
      <w:r>
        <w:rPr>
          <w:rFonts w:ascii="Bodoni MT" w:hAnsi="Bodoni MT"/>
        </w:rPr>
        <w:tab/>
      </w:r>
      <w:r>
        <w:rPr>
          <w:rFonts w:ascii="Bodoni MT" w:hAnsi="Bodoni MT"/>
        </w:rPr>
        <w:tab/>
      </w:r>
      <w:r>
        <w:rPr>
          <w:rFonts w:ascii="Bodoni MT" w:hAnsi="Bodoni MT"/>
        </w:rPr>
        <w:tab/>
        <w:t>Referendario</w:t>
      </w:r>
    </w:p>
    <w:p w:rsidR="00AB0261" w:rsidRDefault="00C4259C" w:rsidP="00287B8E">
      <w:pPr>
        <w:widowControl w:val="0"/>
        <w:spacing w:before="240" w:line="320" w:lineRule="exact"/>
        <w:ind w:firstLine="709"/>
        <w:rPr>
          <w:rFonts w:ascii="Bodoni MT" w:hAnsi="Bodoni MT"/>
        </w:rPr>
      </w:pPr>
      <w:r>
        <w:rPr>
          <w:rFonts w:ascii="Bodoni MT" w:hAnsi="Bodoni MT"/>
        </w:rPr>
        <w:t>ne</w:t>
      </w:r>
      <w:r w:rsidR="00807E57" w:rsidRPr="007B48B4">
        <w:rPr>
          <w:rFonts w:ascii="Bodoni MT" w:hAnsi="Bodoni MT"/>
        </w:rPr>
        <w:t>ll’adunanza del</w:t>
      </w:r>
      <w:r w:rsidR="002C3976" w:rsidRPr="007B48B4">
        <w:rPr>
          <w:rFonts w:ascii="Bodoni MT" w:hAnsi="Bodoni MT"/>
        </w:rPr>
        <w:t xml:space="preserve"> </w:t>
      </w:r>
      <w:r w:rsidR="00AB0261">
        <w:rPr>
          <w:rFonts w:ascii="Bodoni MT" w:hAnsi="Bodoni MT"/>
        </w:rPr>
        <w:t>12</w:t>
      </w:r>
      <w:r w:rsidR="00183C8C">
        <w:rPr>
          <w:rFonts w:ascii="Bodoni MT" w:hAnsi="Bodoni MT"/>
        </w:rPr>
        <w:t xml:space="preserve"> dicembre </w:t>
      </w:r>
      <w:r w:rsidR="008E58F0">
        <w:rPr>
          <w:rFonts w:ascii="Bodoni MT" w:hAnsi="Bodoni MT"/>
        </w:rPr>
        <w:t>201</w:t>
      </w:r>
      <w:r w:rsidR="00AB0261">
        <w:rPr>
          <w:rFonts w:ascii="Bodoni MT" w:hAnsi="Bodoni MT"/>
        </w:rPr>
        <w:t>8</w:t>
      </w:r>
      <w:r w:rsidR="008E58F0">
        <w:rPr>
          <w:rFonts w:ascii="Bodoni MT" w:hAnsi="Bodoni MT"/>
        </w:rPr>
        <w:t>;</w:t>
      </w:r>
    </w:p>
    <w:p w:rsidR="00AB0261" w:rsidRPr="005E4129" w:rsidRDefault="00F64266" w:rsidP="00F64266">
      <w:pPr>
        <w:widowControl w:val="0"/>
        <w:tabs>
          <w:tab w:val="left" w:pos="7651"/>
        </w:tabs>
        <w:spacing w:line="360" w:lineRule="auto"/>
        <w:ind w:firstLine="709"/>
        <w:rPr>
          <w:rFonts w:ascii="Bodoni MT" w:hAnsi="Bodoni MT"/>
        </w:rPr>
      </w:pPr>
      <w:r>
        <w:rPr>
          <w:rFonts w:ascii="Bodoni MT" w:hAnsi="Bodoni MT"/>
          <w:color w:val="FF0000"/>
        </w:rPr>
        <w:tab/>
      </w:r>
    </w:p>
    <w:p w:rsidR="00145609" w:rsidRPr="00DF0DA4" w:rsidRDefault="00145609" w:rsidP="00287B8E">
      <w:pPr>
        <w:widowControl w:val="0"/>
        <w:spacing w:before="120" w:line="360" w:lineRule="auto"/>
        <w:ind w:firstLine="709"/>
        <w:rPr>
          <w:rFonts w:ascii="Bodoni MT" w:hAnsi="Bodoni MT"/>
        </w:rPr>
      </w:pPr>
      <w:r w:rsidRPr="00DF0DA4">
        <w:rPr>
          <w:rFonts w:ascii="Bodoni MT" w:hAnsi="Bodoni MT"/>
        </w:rPr>
        <w:t xml:space="preserve">VISTO l’art. 100, comma 2, della Costituzione; </w:t>
      </w:r>
    </w:p>
    <w:p w:rsidR="00145609" w:rsidRPr="00DF0DA4" w:rsidRDefault="00145609" w:rsidP="00287B8E">
      <w:pPr>
        <w:pStyle w:val="Default"/>
        <w:widowControl w:val="0"/>
        <w:spacing w:line="360" w:lineRule="auto"/>
        <w:ind w:firstLine="709"/>
        <w:jc w:val="both"/>
        <w:rPr>
          <w:color w:val="auto"/>
          <w:lang w:val="it-IT"/>
        </w:rPr>
      </w:pPr>
      <w:r w:rsidRPr="00DF0DA4">
        <w:rPr>
          <w:color w:val="auto"/>
          <w:lang w:val="it-IT"/>
        </w:rPr>
        <w:t xml:space="preserve">VISTO il </w:t>
      </w:r>
      <w:proofErr w:type="spellStart"/>
      <w:r w:rsidRPr="00DF0DA4">
        <w:rPr>
          <w:color w:val="auto"/>
          <w:lang w:val="it-IT"/>
        </w:rPr>
        <w:t>t.u.</w:t>
      </w:r>
      <w:proofErr w:type="spellEnd"/>
      <w:r w:rsidRPr="00DF0DA4">
        <w:rPr>
          <w:color w:val="auto"/>
          <w:lang w:val="it-IT"/>
        </w:rPr>
        <w:t xml:space="preserve"> delle leggi sulla Corte dei conti, approvato con </w:t>
      </w:r>
      <w:proofErr w:type="spellStart"/>
      <w:r w:rsidRPr="00DF0DA4">
        <w:rPr>
          <w:color w:val="auto"/>
          <w:lang w:val="it-IT"/>
        </w:rPr>
        <w:t>r.d.</w:t>
      </w:r>
      <w:proofErr w:type="spellEnd"/>
      <w:r w:rsidRPr="00DF0DA4">
        <w:rPr>
          <w:color w:val="auto"/>
          <w:lang w:val="it-IT"/>
        </w:rPr>
        <w:t xml:space="preserve"> 12.7.1934 n.1214, e successive modificazioni; </w:t>
      </w:r>
    </w:p>
    <w:p w:rsidR="00145609" w:rsidRPr="00DF0DA4" w:rsidRDefault="00145609" w:rsidP="00287B8E">
      <w:pPr>
        <w:pStyle w:val="Default"/>
        <w:widowControl w:val="0"/>
        <w:spacing w:line="360" w:lineRule="auto"/>
        <w:ind w:firstLine="708"/>
        <w:jc w:val="both"/>
        <w:rPr>
          <w:color w:val="auto"/>
          <w:lang w:val="it-IT"/>
        </w:rPr>
      </w:pPr>
      <w:r w:rsidRPr="00DF0DA4">
        <w:rPr>
          <w:color w:val="auto"/>
          <w:lang w:val="it-IT"/>
        </w:rPr>
        <w:t xml:space="preserve">VISTA la l. 14.1.1994, n.20, recante disposizioni in materia di giurisdizione e controllo della Corte dei conti, e successive modificazioni; </w:t>
      </w:r>
    </w:p>
    <w:p w:rsidR="00145609" w:rsidRPr="00DF0DA4" w:rsidRDefault="00145609" w:rsidP="00287B8E">
      <w:pPr>
        <w:pStyle w:val="Default"/>
        <w:widowControl w:val="0"/>
        <w:spacing w:line="360" w:lineRule="auto"/>
        <w:ind w:firstLine="708"/>
        <w:jc w:val="both"/>
        <w:rPr>
          <w:color w:val="auto"/>
          <w:lang w:val="it-IT"/>
        </w:rPr>
      </w:pPr>
      <w:r w:rsidRPr="00DF0DA4">
        <w:rPr>
          <w:color w:val="auto"/>
          <w:lang w:val="it-IT"/>
        </w:rPr>
        <w:t xml:space="preserve">VISTO il regolamento (14/2000) per l’organizzazione delle funzioni di controllo della Corte dei conti, deliberato dalle Sezioni riunite della Corte dei conti in data 16.6.2000 e successive modifiche; </w:t>
      </w:r>
    </w:p>
    <w:p w:rsidR="00145609" w:rsidRPr="00DF0DA4" w:rsidRDefault="00145609" w:rsidP="00287B8E">
      <w:pPr>
        <w:pStyle w:val="Default"/>
        <w:widowControl w:val="0"/>
        <w:spacing w:line="360" w:lineRule="auto"/>
        <w:ind w:firstLine="708"/>
        <w:jc w:val="both"/>
        <w:rPr>
          <w:color w:val="auto"/>
          <w:lang w:val="it-IT"/>
        </w:rPr>
      </w:pPr>
      <w:r w:rsidRPr="00DF0DA4">
        <w:rPr>
          <w:color w:val="auto"/>
          <w:lang w:val="it-IT"/>
        </w:rPr>
        <w:t xml:space="preserve">VISTA la </w:t>
      </w:r>
      <w:proofErr w:type="spellStart"/>
      <w:r w:rsidRPr="00DF0DA4">
        <w:rPr>
          <w:color w:val="auto"/>
          <w:lang w:val="it-IT"/>
        </w:rPr>
        <w:t>l.r</w:t>
      </w:r>
      <w:proofErr w:type="spellEnd"/>
      <w:r w:rsidRPr="00DF0DA4">
        <w:rPr>
          <w:color w:val="auto"/>
          <w:lang w:val="it-IT"/>
        </w:rPr>
        <w:t xml:space="preserve">. n.22/1998, poi sostituita dalla </w:t>
      </w:r>
      <w:proofErr w:type="spellStart"/>
      <w:r w:rsidRPr="00DF0DA4">
        <w:rPr>
          <w:color w:val="auto"/>
          <w:lang w:val="it-IT"/>
        </w:rPr>
        <w:t>l.r</w:t>
      </w:r>
      <w:proofErr w:type="spellEnd"/>
      <w:r w:rsidRPr="00DF0DA4">
        <w:rPr>
          <w:color w:val="auto"/>
          <w:lang w:val="it-IT"/>
        </w:rPr>
        <w:t xml:space="preserve">. n.36/2000, istitutiva del Consiglio delle Autonomie Locali; </w:t>
      </w:r>
    </w:p>
    <w:p w:rsidR="00145609" w:rsidRPr="00DF0DA4" w:rsidRDefault="00145609" w:rsidP="00287B8E">
      <w:pPr>
        <w:pStyle w:val="Default"/>
        <w:widowControl w:val="0"/>
        <w:spacing w:line="360" w:lineRule="auto"/>
        <w:ind w:firstLine="708"/>
        <w:jc w:val="both"/>
        <w:rPr>
          <w:color w:val="auto"/>
          <w:lang w:val="it-IT"/>
        </w:rPr>
      </w:pPr>
      <w:r w:rsidRPr="00DF0DA4">
        <w:rPr>
          <w:color w:val="auto"/>
          <w:lang w:val="it-IT"/>
        </w:rPr>
        <w:t xml:space="preserve">VISTA la l. 5.6.2003 n.131, recante disposizioni per l’adeguamento dell’ordinamento della Repubblica alla l. cost. 18.10.2001 n.3; </w:t>
      </w:r>
    </w:p>
    <w:p w:rsidR="00AB0261" w:rsidRPr="00DF0DA4" w:rsidRDefault="00145609" w:rsidP="00A120AF">
      <w:pPr>
        <w:pStyle w:val="Default"/>
        <w:widowControl w:val="0"/>
        <w:spacing w:before="60" w:after="60" w:line="360" w:lineRule="auto"/>
        <w:ind w:firstLine="709"/>
        <w:jc w:val="both"/>
        <w:rPr>
          <w:color w:val="auto"/>
          <w:lang w:val="it-IT"/>
        </w:rPr>
      </w:pPr>
      <w:r w:rsidRPr="00DF0DA4">
        <w:rPr>
          <w:color w:val="auto"/>
          <w:lang w:val="it-IT"/>
        </w:rPr>
        <w:t xml:space="preserve">VISTE le deliberazioni della Sezione Autonomie approvate nelle adunanze del 27.4.2004 e del 4.6.2009, aventi ad oggetto indirizzi e criteri generali per l’esercizio dell’attività consultiva da parte delle Sezioni regionali di controllo; </w:t>
      </w:r>
    </w:p>
    <w:p w:rsidR="00145609" w:rsidRPr="00DF0DA4" w:rsidRDefault="00145609" w:rsidP="00DF0DA4">
      <w:pPr>
        <w:pStyle w:val="Default"/>
        <w:widowControl w:val="0"/>
        <w:spacing w:line="360" w:lineRule="auto"/>
        <w:ind w:firstLine="709"/>
        <w:jc w:val="both"/>
        <w:rPr>
          <w:color w:val="auto"/>
          <w:lang w:val="it-IT"/>
        </w:rPr>
      </w:pPr>
      <w:r w:rsidRPr="00DF0DA4">
        <w:rPr>
          <w:color w:val="auto"/>
          <w:lang w:val="it-IT"/>
        </w:rPr>
        <w:t xml:space="preserve">VISTA la convenzione del 16.6.2006 tra Sezione regionale, Consiglio delle </w:t>
      </w:r>
      <w:r w:rsidRPr="00DF0DA4">
        <w:rPr>
          <w:color w:val="auto"/>
          <w:lang w:val="it-IT"/>
        </w:rPr>
        <w:lastRenderedPageBreak/>
        <w:t>a</w:t>
      </w:r>
      <w:r w:rsidRPr="00DF0DA4">
        <w:rPr>
          <w:rFonts w:cs="Times New Roman"/>
          <w:color w:val="auto"/>
          <w:lang w:val="it-IT"/>
        </w:rPr>
        <w:t>utonomie locali e Giunta regionale Toscana in materia di “ulteriori forme di collaborazione” tra Corte ed autonomie, ai sensi dell’art.7 co. 8 della l. n.131/2003;</w:t>
      </w:r>
    </w:p>
    <w:p w:rsidR="00145609" w:rsidRPr="00DF0DA4" w:rsidRDefault="00145609" w:rsidP="00DF0DA4">
      <w:pPr>
        <w:pStyle w:val="Default"/>
        <w:widowControl w:val="0"/>
        <w:spacing w:line="360" w:lineRule="auto"/>
        <w:ind w:firstLine="708"/>
        <w:jc w:val="both"/>
        <w:rPr>
          <w:color w:val="auto"/>
          <w:lang w:val="it-IT"/>
        </w:rPr>
      </w:pPr>
      <w:r w:rsidRPr="00DF0DA4">
        <w:rPr>
          <w:rFonts w:cs="Times New Roman"/>
          <w:color w:val="auto"/>
          <w:lang w:val="it-IT"/>
        </w:rPr>
        <w:t xml:space="preserve">VISTA la richiesta di parere come </w:t>
      </w:r>
      <w:r w:rsidRPr="00DF0DA4">
        <w:rPr>
          <w:i/>
          <w:iCs/>
          <w:color w:val="auto"/>
          <w:lang w:val="it-IT"/>
        </w:rPr>
        <w:t xml:space="preserve">infra </w:t>
      </w:r>
      <w:r w:rsidRPr="00DF0DA4">
        <w:rPr>
          <w:color w:val="auto"/>
          <w:lang w:val="it-IT"/>
        </w:rPr>
        <w:t>meglio indicata, pervenuta il 5.11.2018 e assegnata in carico al relatore il 14.11.2018 come da e-mail pari data della Segreteria d’ordine del Presidente;</w:t>
      </w:r>
    </w:p>
    <w:p w:rsidR="00145609" w:rsidRPr="00DF0DA4" w:rsidRDefault="00145609" w:rsidP="00DF0DA4">
      <w:pPr>
        <w:pStyle w:val="Default"/>
        <w:widowControl w:val="0"/>
        <w:spacing w:line="360" w:lineRule="auto"/>
        <w:ind w:firstLine="708"/>
        <w:jc w:val="both"/>
        <w:rPr>
          <w:color w:val="auto"/>
          <w:lang w:val="it-IT"/>
        </w:rPr>
      </w:pPr>
      <w:r w:rsidRPr="00DF0DA4">
        <w:rPr>
          <w:color w:val="auto"/>
          <w:lang w:val="it-IT"/>
        </w:rPr>
        <w:t>VISTA la minuta di parere trasmessa alla Segreteria dal relatore il 3.12.2018;</w:t>
      </w:r>
    </w:p>
    <w:p w:rsidR="00145609" w:rsidRPr="00DF0DA4" w:rsidRDefault="00145609" w:rsidP="00DF0DA4">
      <w:pPr>
        <w:pStyle w:val="Default"/>
        <w:widowControl w:val="0"/>
        <w:spacing w:line="360" w:lineRule="auto"/>
        <w:ind w:firstLine="708"/>
        <w:jc w:val="both"/>
        <w:rPr>
          <w:color w:val="auto"/>
          <w:lang w:val="it-IT"/>
        </w:rPr>
      </w:pPr>
      <w:r w:rsidRPr="00DF0DA4">
        <w:rPr>
          <w:color w:val="auto"/>
          <w:lang w:val="it-IT"/>
        </w:rPr>
        <w:t>VISTA l’ordinanza presidenziale di convocazione dell’adunanza della Sezione;</w:t>
      </w:r>
    </w:p>
    <w:p w:rsidR="00145609" w:rsidRPr="00DF0DA4" w:rsidRDefault="00F64266" w:rsidP="00DF0DA4">
      <w:pPr>
        <w:pStyle w:val="Default"/>
        <w:widowControl w:val="0"/>
        <w:spacing w:line="360" w:lineRule="auto"/>
        <w:ind w:firstLine="708"/>
        <w:jc w:val="both"/>
        <w:rPr>
          <w:rFonts w:cs="Times New Roman"/>
          <w:color w:val="auto"/>
          <w:lang w:val="it-IT"/>
        </w:rPr>
      </w:pPr>
      <w:r>
        <w:rPr>
          <w:color w:val="auto"/>
          <w:lang w:val="it-IT"/>
        </w:rPr>
        <w:t>UDITO in</w:t>
      </w:r>
      <w:r w:rsidR="00145609" w:rsidRPr="00DF0DA4">
        <w:rPr>
          <w:color w:val="auto"/>
          <w:lang w:val="it-IT"/>
        </w:rPr>
        <w:t xml:space="preserve"> camera di consiglio il relatore Cons. Nicola Bontempo;</w:t>
      </w:r>
    </w:p>
    <w:p w:rsidR="001A27BC" w:rsidRPr="00DF0DA4" w:rsidRDefault="00225A24" w:rsidP="00A120AF">
      <w:pPr>
        <w:pStyle w:val="Corpotesto"/>
        <w:widowControl w:val="0"/>
        <w:spacing w:before="120" w:line="360" w:lineRule="auto"/>
        <w:jc w:val="center"/>
        <w:rPr>
          <w:rFonts w:ascii="Bodoni MT" w:hAnsi="Bodoni MT"/>
          <w:b/>
        </w:rPr>
      </w:pPr>
      <w:r w:rsidRPr="00DF0DA4">
        <w:rPr>
          <w:rFonts w:ascii="Bodoni MT" w:hAnsi="Bodoni MT"/>
          <w:b/>
        </w:rPr>
        <w:t>RITENUTO IN FATTO</w:t>
      </w:r>
    </w:p>
    <w:p w:rsidR="00901A4E" w:rsidRPr="00DF0DA4" w:rsidRDefault="00901A4E" w:rsidP="00DF0DA4">
      <w:pPr>
        <w:pStyle w:val="Default"/>
        <w:spacing w:line="360" w:lineRule="auto"/>
        <w:ind w:firstLine="708"/>
        <w:jc w:val="both"/>
        <w:rPr>
          <w:lang w:val="it-IT"/>
        </w:rPr>
      </w:pPr>
      <w:r w:rsidRPr="00DF0DA4">
        <w:rPr>
          <w:lang w:val="it-IT"/>
        </w:rPr>
        <w:t xml:space="preserve">Il Vicepresidente del Consiglio delle Autonomie Locali, con nota del 05.11.2018, qui pervenuta in pari data (prot. Sezione n.7123), ha inoltrato a questa Sezione la nota in data 29.10.2018 s.n. di prot. con la quale il Sindaco di Cascina fa richiesta, ex art.7 l. n.131/2003, di un parere da parte di questa Sezione. </w:t>
      </w:r>
    </w:p>
    <w:p w:rsidR="00901A4E" w:rsidRPr="00DF0DA4" w:rsidRDefault="00901A4E" w:rsidP="00DF0DA4">
      <w:pPr>
        <w:pStyle w:val="Default"/>
        <w:spacing w:line="360" w:lineRule="auto"/>
        <w:ind w:firstLine="708"/>
        <w:jc w:val="both"/>
        <w:rPr>
          <w:lang w:val="it-IT"/>
        </w:rPr>
      </w:pPr>
      <w:r w:rsidRPr="00DF0DA4">
        <w:rPr>
          <w:lang w:val="it-IT"/>
        </w:rPr>
        <w:t xml:space="preserve">Il richiedente riferisce che un ex dipendente, già sottoposto a due procedimenti penali per fatti risalenti al periodo in cui era in servizio presso l’ente e prosciolto con sentenza </w:t>
      </w:r>
      <w:proofErr w:type="spellStart"/>
      <w:r w:rsidRPr="00DF0DA4">
        <w:rPr>
          <w:lang w:val="it-IT"/>
        </w:rPr>
        <w:t>Gup</w:t>
      </w:r>
      <w:proofErr w:type="spellEnd"/>
      <w:r w:rsidR="00B54D2A" w:rsidRPr="00DF0DA4">
        <w:rPr>
          <w:lang w:val="it-IT"/>
        </w:rPr>
        <w:t>,</w:t>
      </w:r>
      <w:r w:rsidRPr="00DF0DA4">
        <w:rPr>
          <w:lang w:val="it-IT"/>
        </w:rPr>
        <w:t xml:space="preserve"> rispettivamente</w:t>
      </w:r>
      <w:r w:rsidR="00B54D2A" w:rsidRPr="00DF0DA4">
        <w:rPr>
          <w:lang w:val="it-IT"/>
        </w:rPr>
        <w:t>,</w:t>
      </w:r>
      <w:r w:rsidRPr="00DF0DA4">
        <w:rPr>
          <w:lang w:val="it-IT"/>
        </w:rPr>
        <w:t xml:space="preserve"> perché il fatto non sussiste e perché il fatto non costituisce reato, senza peraltro che avesse mai avanzato formale richiesta ex art.28 CCNL (il quale subordina il diritto all’assistenza legale da parte dell’ente a precise condizioni). </w:t>
      </w:r>
    </w:p>
    <w:p w:rsidR="00901A4E" w:rsidRPr="00DF0DA4" w:rsidRDefault="00901A4E" w:rsidP="00287B8E">
      <w:pPr>
        <w:pStyle w:val="Default"/>
        <w:spacing w:line="360" w:lineRule="auto"/>
        <w:ind w:firstLine="709"/>
        <w:jc w:val="both"/>
        <w:rPr>
          <w:lang w:val="it-IT"/>
        </w:rPr>
      </w:pPr>
      <w:r w:rsidRPr="00DF0DA4">
        <w:rPr>
          <w:lang w:val="it-IT"/>
        </w:rPr>
        <w:t xml:space="preserve">Ciò premesso, l’ente chiede: </w:t>
      </w:r>
      <w:r w:rsidRPr="00DF0DA4">
        <w:rPr>
          <w:b/>
          <w:bCs/>
          <w:lang w:val="it-IT"/>
        </w:rPr>
        <w:t xml:space="preserve">(1) </w:t>
      </w:r>
      <w:r w:rsidRPr="00DF0DA4">
        <w:rPr>
          <w:lang w:val="it-IT"/>
        </w:rPr>
        <w:t xml:space="preserve">se, salva la verifica della sussistenza degli ulteriori requisiti ex art.28 CCNL, l’ente possa procedere alla rifusione delle spese legali (a)nonostante l’assenza di una ‘formale preventiva richiesta’ del dipendente ed istanza di gradimento del difensore; (b) nonostante il trasferimento </w:t>
      </w:r>
      <w:r w:rsidRPr="00DF0DA4">
        <w:rPr>
          <w:i/>
          <w:iCs/>
          <w:lang w:val="it-IT"/>
        </w:rPr>
        <w:t xml:space="preserve">medio tempore </w:t>
      </w:r>
      <w:r w:rsidRPr="00DF0DA4">
        <w:rPr>
          <w:lang w:val="it-IT"/>
        </w:rPr>
        <w:t xml:space="preserve">avvenuto del dipendente presso altro Comune; </w:t>
      </w:r>
      <w:r w:rsidRPr="00DF0DA4">
        <w:rPr>
          <w:b/>
          <w:bCs/>
          <w:lang w:val="it-IT"/>
        </w:rPr>
        <w:t xml:space="preserve">(2) </w:t>
      </w:r>
      <w:r w:rsidRPr="00DF0DA4">
        <w:rPr>
          <w:lang w:val="it-IT"/>
        </w:rPr>
        <w:t>in generale se in caso di richiesta ex art.28 CCNL si debba iscrivere al bilancio un impegno di spesa presunto o se sia legittimo assumerlo ‘successivamente, in caso di accoglimento, all’esito del giudizio, previa valutazione della congruità della spesa’.</w:t>
      </w:r>
    </w:p>
    <w:p w:rsidR="00225A24" w:rsidRPr="00DF0DA4" w:rsidRDefault="00225A24" w:rsidP="00287B8E">
      <w:pPr>
        <w:pStyle w:val="Corpotesto"/>
        <w:widowControl w:val="0"/>
        <w:spacing w:after="0" w:line="360" w:lineRule="auto"/>
        <w:jc w:val="center"/>
        <w:rPr>
          <w:rFonts w:ascii="Bodoni MT" w:hAnsi="Bodoni MT"/>
          <w:b/>
        </w:rPr>
      </w:pPr>
      <w:r w:rsidRPr="00DF0DA4">
        <w:rPr>
          <w:rFonts w:ascii="Bodoni MT" w:hAnsi="Bodoni MT"/>
          <w:b/>
        </w:rPr>
        <w:t>CONSIDERATO IN DIRITTO</w:t>
      </w:r>
    </w:p>
    <w:p w:rsidR="00D859EB" w:rsidRPr="00DF0DA4" w:rsidRDefault="001A5E68" w:rsidP="00B54D2A">
      <w:pPr>
        <w:pStyle w:val="Corpotesto"/>
        <w:widowControl w:val="0"/>
        <w:spacing w:before="120" w:after="0" w:line="360" w:lineRule="auto"/>
        <w:ind w:firstLine="709"/>
        <w:jc w:val="both"/>
        <w:rPr>
          <w:rFonts w:ascii="Bodoni MT" w:hAnsi="Bodoni MT"/>
        </w:rPr>
      </w:pPr>
      <w:r w:rsidRPr="00DF0DA4">
        <w:rPr>
          <w:rFonts w:ascii="Bodoni MT" w:hAnsi="Bodoni MT"/>
        </w:rPr>
        <w:t>Secondo consolidati orientamenti dell’A.G. contabile occorre verificare in via preliminare se la richiesta di parere ex art.7, comma 8, l. n. 131/2003,</w:t>
      </w:r>
      <w:r w:rsidR="00B54D2A" w:rsidRPr="00DF0DA4">
        <w:rPr>
          <w:rFonts w:ascii="Bodoni MT" w:hAnsi="Bodoni MT"/>
        </w:rPr>
        <w:t xml:space="preserve"> </w:t>
      </w:r>
      <w:r w:rsidRPr="00DF0DA4">
        <w:rPr>
          <w:rFonts w:ascii="Bodoni MT" w:hAnsi="Bodoni MT"/>
        </w:rPr>
        <w:t>presenti i necessari requisiti di ammissibilità, sul piano soggettivo (con riferimento alla</w:t>
      </w:r>
      <w:r w:rsidR="008F4D4C" w:rsidRPr="00DF0DA4">
        <w:rPr>
          <w:rFonts w:ascii="Bodoni MT" w:hAnsi="Bodoni MT"/>
        </w:rPr>
        <w:t xml:space="preserve"> </w:t>
      </w:r>
      <w:r w:rsidRPr="00DF0DA4">
        <w:rPr>
          <w:rFonts w:ascii="Bodoni MT" w:hAnsi="Bodoni MT"/>
        </w:rPr>
        <w:t xml:space="preserve">legittimazione del </w:t>
      </w:r>
      <w:r w:rsidRPr="00DF0DA4">
        <w:rPr>
          <w:rFonts w:ascii="Bodoni MT" w:hAnsi="Bodoni MT"/>
        </w:rPr>
        <w:lastRenderedPageBreak/>
        <w:t xml:space="preserve">richiedente) e sul piano oggettivo (attinenza dei quesiti alla materia della contabilità pubblica come previsto dalla legge; oggetto degli stessi). </w:t>
      </w:r>
    </w:p>
    <w:p w:rsidR="00F64266" w:rsidRDefault="001A5E68" w:rsidP="00287B8E">
      <w:pPr>
        <w:pStyle w:val="Corpotesto"/>
        <w:widowControl w:val="0"/>
        <w:spacing w:after="0" w:line="360" w:lineRule="auto"/>
        <w:ind w:firstLine="709"/>
        <w:jc w:val="both"/>
        <w:rPr>
          <w:rFonts w:ascii="Bodoni MT" w:hAnsi="Bodoni MT"/>
        </w:rPr>
      </w:pPr>
      <w:r w:rsidRPr="00DF0DA4">
        <w:rPr>
          <w:rFonts w:ascii="Bodoni MT" w:hAnsi="Bodoni MT"/>
        </w:rPr>
        <w:t xml:space="preserve">Riscontrata positivamente l’ammissibilità soggettiva di entrambi i quesiti, provenendo la richiesta dal sindaco tramite il C.A.L., per quanto riguarda, invece, il profilo dell’ammissibilità oggettiva </w:t>
      </w:r>
      <w:r w:rsidR="00F64266">
        <w:rPr>
          <w:rFonts w:ascii="Bodoni MT" w:hAnsi="Bodoni MT"/>
        </w:rPr>
        <w:t>la valutazione del collegio dev’essere diversa.</w:t>
      </w:r>
    </w:p>
    <w:p w:rsidR="00D859EB" w:rsidRPr="00DF0DA4" w:rsidRDefault="00F64266" w:rsidP="00287B8E">
      <w:pPr>
        <w:pStyle w:val="Corpotesto"/>
        <w:widowControl w:val="0"/>
        <w:spacing w:after="0" w:line="360" w:lineRule="auto"/>
        <w:ind w:firstLine="709"/>
        <w:jc w:val="both"/>
        <w:rPr>
          <w:rFonts w:ascii="Bodoni MT" w:hAnsi="Bodoni MT"/>
        </w:rPr>
      </w:pPr>
      <w:r>
        <w:rPr>
          <w:rFonts w:ascii="Bodoni MT" w:hAnsi="Bodoni MT"/>
        </w:rPr>
        <w:t xml:space="preserve">Anzitutto, è inammissibile la richiesta sub (1), </w:t>
      </w:r>
      <w:r w:rsidR="001A5E68" w:rsidRPr="00DF0DA4">
        <w:rPr>
          <w:rFonts w:ascii="Bodoni MT" w:hAnsi="Bodoni MT"/>
        </w:rPr>
        <w:t xml:space="preserve">per tre ordini di considerazioni. </w:t>
      </w:r>
    </w:p>
    <w:p w:rsidR="00D859EB" w:rsidRPr="00DF0DA4" w:rsidRDefault="001A5E68" w:rsidP="00287B8E">
      <w:pPr>
        <w:pStyle w:val="Corpotesto"/>
        <w:widowControl w:val="0"/>
        <w:spacing w:after="0" w:line="360" w:lineRule="auto"/>
        <w:ind w:firstLine="709"/>
        <w:jc w:val="both"/>
        <w:rPr>
          <w:rFonts w:ascii="Bodoni MT" w:hAnsi="Bodoni MT"/>
        </w:rPr>
      </w:pPr>
      <w:r w:rsidRPr="00DF0DA4">
        <w:rPr>
          <w:rFonts w:ascii="Bodoni MT" w:hAnsi="Bodoni MT"/>
        </w:rPr>
        <w:t>In primo luogo essa pone questioni che esulano dalla “</w:t>
      </w:r>
      <w:r w:rsidRPr="00DF0DA4">
        <w:rPr>
          <w:rFonts w:ascii="Bodoni MT" w:hAnsi="Bodoni MT"/>
          <w:i/>
          <w:iCs/>
        </w:rPr>
        <w:t>contabilità pubblica</w:t>
      </w:r>
      <w:r w:rsidRPr="00DF0DA4">
        <w:rPr>
          <w:rFonts w:ascii="Bodoni MT" w:hAnsi="Bodoni MT"/>
        </w:rPr>
        <w:t>”, sola materia su cui si esplica la funzione consultiva ex art.7 l. n</w:t>
      </w:r>
      <w:r w:rsidR="008F4D4C" w:rsidRPr="00DF0DA4">
        <w:rPr>
          <w:rFonts w:ascii="Bodoni MT" w:hAnsi="Bodoni MT"/>
        </w:rPr>
        <w:t xml:space="preserve">.131/2003 e che va interpretata </w:t>
      </w:r>
      <w:r w:rsidRPr="00DF0DA4">
        <w:rPr>
          <w:rFonts w:ascii="Bodoni MT" w:hAnsi="Bodoni MT"/>
        </w:rPr>
        <w:t>secondo “</w:t>
      </w:r>
      <w:r w:rsidRPr="00DF0DA4">
        <w:rPr>
          <w:rFonts w:ascii="Bodoni MT" w:hAnsi="Bodoni MT"/>
          <w:i/>
          <w:iCs/>
        </w:rPr>
        <w:t>un’accezione strettamente inerente ad attività contabili in senso stretto</w:t>
      </w:r>
      <w:r w:rsidRPr="00DF0DA4">
        <w:rPr>
          <w:rFonts w:ascii="Bodoni MT" w:hAnsi="Bodoni MT"/>
        </w:rPr>
        <w:t>”, giacché se è vero che “</w:t>
      </w:r>
      <w:r w:rsidRPr="00DF0DA4">
        <w:rPr>
          <w:rFonts w:ascii="Bodoni MT" w:hAnsi="Bodoni MT"/>
          <w:i/>
          <w:iCs/>
        </w:rPr>
        <w:t xml:space="preserve">ad ogni provvedimento amministrativo può seguire una fase contabile, attinente all’amministrazione di entrate e spese ed alle connesse scritture di bilancio, … la disciplina contabile si riferisce solo a tale fase discendente, distinta da quella sostanziale, antecedente, del procedimento amministrativo, non disciplinata da normativa di carattere </w:t>
      </w:r>
      <w:proofErr w:type="spellStart"/>
      <w:r w:rsidRPr="00DF0DA4">
        <w:rPr>
          <w:rFonts w:ascii="Bodoni MT" w:hAnsi="Bodoni MT"/>
          <w:i/>
          <w:iCs/>
        </w:rPr>
        <w:t>contabilistico</w:t>
      </w:r>
      <w:proofErr w:type="spellEnd"/>
      <w:r w:rsidRPr="00DF0DA4">
        <w:rPr>
          <w:rFonts w:ascii="Bodoni MT" w:hAnsi="Bodoni MT"/>
          <w:i/>
          <w:iCs/>
        </w:rPr>
        <w:t xml:space="preserve">” </w:t>
      </w:r>
      <w:r w:rsidRPr="00DF0DA4">
        <w:rPr>
          <w:rFonts w:ascii="Bodoni MT" w:hAnsi="Bodoni MT"/>
        </w:rPr>
        <w:t xml:space="preserve">(Sez. </w:t>
      </w:r>
      <w:proofErr w:type="spellStart"/>
      <w:r w:rsidRPr="00DF0DA4">
        <w:rPr>
          <w:rFonts w:ascii="Bodoni MT" w:hAnsi="Bodoni MT"/>
        </w:rPr>
        <w:t>Auton</w:t>
      </w:r>
      <w:proofErr w:type="spellEnd"/>
      <w:r w:rsidRPr="00DF0DA4">
        <w:rPr>
          <w:rFonts w:ascii="Bodoni MT" w:hAnsi="Bodoni MT"/>
        </w:rPr>
        <w:t xml:space="preserve">. n.5/2006 cit.; in termini SS.RR. n.54/2010 resa in sede di nomofilachia contabile ex art.17 co.31 </w:t>
      </w:r>
      <w:proofErr w:type="spellStart"/>
      <w:r w:rsidRPr="00DF0DA4">
        <w:rPr>
          <w:rFonts w:ascii="Bodoni MT" w:hAnsi="Bodoni MT"/>
        </w:rPr>
        <w:t>d.l.</w:t>
      </w:r>
      <w:proofErr w:type="spellEnd"/>
      <w:r w:rsidRPr="00DF0DA4">
        <w:rPr>
          <w:rFonts w:ascii="Bodoni MT" w:hAnsi="Bodoni MT"/>
        </w:rPr>
        <w:t xml:space="preserve"> n.78/2009) talché non rileva che un’attività abbia, come di norma ha, risvolti finanziari; e in tal senso la giurisprudenza di questa Corte è pacifica (v. </w:t>
      </w:r>
      <w:r w:rsidRPr="00DF0DA4">
        <w:rPr>
          <w:rFonts w:ascii="Bodoni MT" w:hAnsi="Bodoni MT"/>
          <w:i/>
          <w:iCs/>
        </w:rPr>
        <w:t xml:space="preserve">ex </w:t>
      </w:r>
      <w:proofErr w:type="spellStart"/>
      <w:r w:rsidRPr="00DF0DA4">
        <w:rPr>
          <w:rFonts w:ascii="Bodoni MT" w:hAnsi="Bodoni MT"/>
          <w:i/>
          <w:iCs/>
        </w:rPr>
        <w:t>multis</w:t>
      </w:r>
      <w:proofErr w:type="spellEnd"/>
      <w:r w:rsidRPr="00DF0DA4">
        <w:rPr>
          <w:rFonts w:ascii="Bodoni MT" w:hAnsi="Bodoni MT"/>
          <w:i/>
          <w:iCs/>
        </w:rPr>
        <w:t xml:space="preserve"> </w:t>
      </w:r>
      <w:proofErr w:type="spellStart"/>
      <w:proofErr w:type="gramStart"/>
      <w:r w:rsidRPr="00DF0DA4">
        <w:rPr>
          <w:rFonts w:ascii="Bodoni MT" w:hAnsi="Bodoni MT"/>
        </w:rPr>
        <w:t>C.Conti</w:t>
      </w:r>
      <w:proofErr w:type="spellEnd"/>
      <w:proofErr w:type="gramEnd"/>
      <w:r w:rsidRPr="00DF0DA4">
        <w:rPr>
          <w:rFonts w:ascii="Bodoni MT" w:hAnsi="Bodoni MT"/>
        </w:rPr>
        <w:t xml:space="preserve">, Sez. </w:t>
      </w:r>
      <w:proofErr w:type="spellStart"/>
      <w:r w:rsidRPr="00DF0DA4">
        <w:rPr>
          <w:rFonts w:ascii="Bodoni MT" w:hAnsi="Bodoni MT"/>
        </w:rPr>
        <w:t>Auton</w:t>
      </w:r>
      <w:proofErr w:type="spellEnd"/>
      <w:r w:rsidRPr="00DF0DA4">
        <w:rPr>
          <w:rFonts w:ascii="Bodoni MT" w:hAnsi="Bodoni MT"/>
        </w:rPr>
        <w:t xml:space="preserve">. nn.5/2006 nonché n.3/2014 - quest’ultima, peraltro, comportante a carico delle Sezioni regionali l’obbligo di conformarsi ex art.6 co.4, </w:t>
      </w:r>
      <w:proofErr w:type="spellStart"/>
      <w:r w:rsidRPr="00DF0DA4">
        <w:rPr>
          <w:rFonts w:ascii="Bodoni MT" w:hAnsi="Bodoni MT"/>
        </w:rPr>
        <w:t>d.l.</w:t>
      </w:r>
      <w:proofErr w:type="spellEnd"/>
      <w:r w:rsidRPr="00DF0DA4">
        <w:rPr>
          <w:rFonts w:ascii="Bodoni MT" w:hAnsi="Bodoni MT"/>
        </w:rPr>
        <w:t xml:space="preserve"> n.174/2012; Sez. contr. Toscana n.7/2018 e 159/2016, contr. Emilia-R. n.170/2017, contr. Sardegna n.75/2017, contr. Sicilia n.234/2017; contr. Marche, n.145/2015). </w:t>
      </w:r>
    </w:p>
    <w:p w:rsidR="00D859EB" w:rsidRPr="00DF0DA4" w:rsidRDefault="001A5E68" w:rsidP="00287B8E">
      <w:pPr>
        <w:pStyle w:val="Corpotesto"/>
        <w:widowControl w:val="0"/>
        <w:spacing w:after="0" w:line="360" w:lineRule="auto"/>
        <w:ind w:firstLine="709"/>
        <w:jc w:val="both"/>
        <w:rPr>
          <w:rFonts w:ascii="Bodoni MT" w:hAnsi="Bodoni MT"/>
        </w:rPr>
      </w:pPr>
      <w:r w:rsidRPr="00DF0DA4">
        <w:rPr>
          <w:rFonts w:ascii="Bodoni MT" w:hAnsi="Bodoni MT"/>
        </w:rPr>
        <w:t>In secondo luogo, essa, in contrasto coi criteri elab</w:t>
      </w:r>
      <w:r w:rsidR="00F64266">
        <w:rPr>
          <w:rFonts w:ascii="Bodoni MT" w:hAnsi="Bodoni MT"/>
        </w:rPr>
        <w:t xml:space="preserve">orati (v. Sez. </w:t>
      </w:r>
      <w:proofErr w:type="spellStart"/>
      <w:r w:rsidR="00F64266">
        <w:rPr>
          <w:rFonts w:ascii="Bodoni MT" w:hAnsi="Bodoni MT"/>
        </w:rPr>
        <w:t>Auton</w:t>
      </w:r>
      <w:proofErr w:type="spellEnd"/>
      <w:r w:rsidR="00F64266">
        <w:rPr>
          <w:rFonts w:ascii="Bodoni MT" w:hAnsi="Bodoni MT"/>
        </w:rPr>
        <w:t>. n.5/2006)</w:t>
      </w:r>
      <w:r w:rsidRPr="00DF0DA4">
        <w:rPr>
          <w:rFonts w:ascii="Bodoni MT" w:hAnsi="Bodoni MT"/>
        </w:rPr>
        <w:t xml:space="preserve"> </w:t>
      </w:r>
      <w:r w:rsidR="00F64266">
        <w:rPr>
          <w:rFonts w:ascii="Bodoni MT" w:hAnsi="Bodoni MT"/>
        </w:rPr>
        <w:t>cui questa Sezione si è finora sempr</w:t>
      </w:r>
      <w:r w:rsidR="00484966">
        <w:rPr>
          <w:rFonts w:ascii="Bodoni MT" w:hAnsi="Bodoni MT"/>
        </w:rPr>
        <w:t>e</w:t>
      </w:r>
      <w:r w:rsidRPr="00DF0DA4">
        <w:rPr>
          <w:rFonts w:ascii="Bodoni MT" w:hAnsi="Bodoni MT"/>
        </w:rPr>
        <w:t xml:space="preserve"> attenuta e da</w:t>
      </w:r>
      <w:r w:rsidR="00F64266">
        <w:rPr>
          <w:rFonts w:ascii="Bodoni MT" w:hAnsi="Bodoni MT"/>
        </w:rPr>
        <w:t xml:space="preserve"> cui </w:t>
      </w:r>
      <w:r w:rsidRPr="00DF0DA4">
        <w:rPr>
          <w:rFonts w:ascii="Bodoni MT" w:hAnsi="Bodoni MT"/>
        </w:rPr>
        <w:t xml:space="preserve">non ha motivo di discostarsi, non concerne un tema generale e astratto ma una specifica vicenda gestionale in cui il parere indirizzerebbe l’operato dell’ente </w:t>
      </w:r>
      <w:r w:rsidR="00484966">
        <w:rPr>
          <w:rFonts w:ascii="Bodoni MT" w:hAnsi="Bodoni MT"/>
        </w:rPr>
        <w:t xml:space="preserve">con valenza </w:t>
      </w:r>
      <w:proofErr w:type="spellStart"/>
      <w:r w:rsidR="00484966">
        <w:rPr>
          <w:rFonts w:ascii="Bodoni MT" w:hAnsi="Bodoni MT"/>
        </w:rPr>
        <w:t>endoprocedimentale</w:t>
      </w:r>
      <w:proofErr w:type="spellEnd"/>
      <w:r w:rsidR="00484966">
        <w:rPr>
          <w:rFonts w:ascii="Bodoni MT" w:hAnsi="Bodoni MT"/>
        </w:rPr>
        <w:t xml:space="preserve"> e </w:t>
      </w:r>
      <w:r w:rsidRPr="00DF0DA4">
        <w:rPr>
          <w:rFonts w:ascii="Bodoni MT" w:hAnsi="Bodoni MT"/>
        </w:rPr>
        <w:t xml:space="preserve">determinando </w:t>
      </w:r>
      <w:r w:rsidR="00484966">
        <w:rPr>
          <w:rFonts w:ascii="Bodoni MT" w:hAnsi="Bodoni MT"/>
        </w:rPr>
        <w:t>perciò l’ingerenza della Corte nell’</w:t>
      </w:r>
      <w:r w:rsidRPr="00DF0DA4">
        <w:rPr>
          <w:rFonts w:ascii="Bodoni MT" w:hAnsi="Bodoni MT"/>
        </w:rPr>
        <w:t xml:space="preserve">attività amministrativa dell’ente; </w:t>
      </w:r>
      <w:r w:rsidR="00484966">
        <w:rPr>
          <w:rFonts w:ascii="Bodoni MT" w:hAnsi="Bodoni MT"/>
        </w:rPr>
        <w:t>viep</w:t>
      </w:r>
      <w:r w:rsidRPr="00DF0DA4">
        <w:rPr>
          <w:rFonts w:ascii="Bodoni MT" w:hAnsi="Bodoni MT"/>
        </w:rPr>
        <w:t xml:space="preserve">più per fatti suscettivi di essere </w:t>
      </w:r>
      <w:r w:rsidR="00484966">
        <w:rPr>
          <w:rFonts w:ascii="Bodoni MT" w:hAnsi="Bodoni MT"/>
        </w:rPr>
        <w:t>conosciuti</w:t>
      </w:r>
      <w:r w:rsidRPr="00DF0DA4">
        <w:rPr>
          <w:rFonts w:ascii="Bodoni MT" w:hAnsi="Bodoni MT"/>
        </w:rPr>
        <w:t xml:space="preserve"> da parte di altri giudici o altre articolazioni funzionali di questa Corte. </w:t>
      </w:r>
    </w:p>
    <w:p w:rsidR="001A5E68" w:rsidRPr="00DF0DA4" w:rsidRDefault="001A5E68" w:rsidP="00B54D2A">
      <w:pPr>
        <w:pStyle w:val="Corpotesto"/>
        <w:widowControl w:val="0"/>
        <w:spacing w:after="0" w:line="360" w:lineRule="auto"/>
        <w:ind w:firstLine="709"/>
        <w:jc w:val="both"/>
        <w:rPr>
          <w:rFonts w:ascii="Bodoni MT" w:hAnsi="Bodoni MT"/>
        </w:rPr>
      </w:pPr>
      <w:r w:rsidRPr="00DF0DA4">
        <w:rPr>
          <w:rFonts w:ascii="Bodoni MT" w:hAnsi="Bodoni MT"/>
        </w:rPr>
        <w:t xml:space="preserve">In terzo luogo, comunque, </w:t>
      </w:r>
      <w:r w:rsidR="00484966">
        <w:rPr>
          <w:rFonts w:ascii="Bodoni MT" w:hAnsi="Bodoni MT"/>
        </w:rPr>
        <w:t>per</w:t>
      </w:r>
      <w:r w:rsidRPr="00DF0DA4">
        <w:rPr>
          <w:rFonts w:ascii="Bodoni MT" w:hAnsi="Bodoni MT"/>
        </w:rPr>
        <w:t xml:space="preserve"> giurisprudenza consolidata di questa Corte è da ritenersi esclusa dalle competenze consultive della Corte stessa l’interpretazione di disposizioni di CCNL (v. Corte, Sez. </w:t>
      </w:r>
      <w:proofErr w:type="spellStart"/>
      <w:r w:rsidRPr="00DF0DA4">
        <w:rPr>
          <w:rFonts w:ascii="Bodoni MT" w:hAnsi="Bodoni MT"/>
        </w:rPr>
        <w:t>Auton</w:t>
      </w:r>
      <w:proofErr w:type="spellEnd"/>
      <w:r w:rsidRPr="00DF0DA4">
        <w:rPr>
          <w:rFonts w:ascii="Bodoni MT" w:hAnsi="Bodoni MT"/>
        </w:rPr>
        <w:t>. n.5/2006, SS.RR., contr., n.50/2010; contr. Emilia-R. n.150/2015, contr. Umbria, n.63/2015, contr.</w:t>
      </w:r>
      <w:r w:rsidR="00B54D2A" w:rsidRPr="00DF0DA4">
        <w:rPr>
          <w:rFonts w:ascii="Bodoni MT" w:hAnsi="Bodoni MT"/>
        </w:rPr>
        <w:t xml:space="preserve"> </w:t>
      </w:r>
      <w:r w:rsidRPr="00DF0DA4">
        <w:rPr>
          <w:rFonts w:ascii="Bodoni MT" w:hAnsi="Bodoni MT"/>
        </w:rPr>
        <w:t>Piemonte n.238/2014).</w:t>
      </w:r>
    </w:p>
    <w:p w:rsidR="001A5E68" w:rsidRPr="00DF0DA4" w:rsidRDefault="001A5E68" w:rsidP="00287B8E">
      <w:pPr>
        <w:pStyle w:val="Corpotesto"/>
        <w:widowControl w:val="0"/>
        <w:spacing w:after="0" w:line="360" w:lineRule="auto"/>
        <w:jc w:val="center"/>
        <w:rPr>
          <w:rFonts w:ascii="Bodoni MT" w:hAnsi="Bodoni MT"/>
        </w:rPr>
      </w:pPr>
      <w:r w:rsidRPr="00DF0DA4">
        <w:rPr>
          <w:rFonts w:ascii="Bodoni MT" w:hAnsi="Bodoni MT"/>
        </w:rPr>
        <w:t>* * *</w:t>
      </w:r>
    </w:p>
    <w:p w:rsidR="00734918" w:rsidRDefault="00484966" w:rsidP="00B54D2A">
      <w:pPr>
        <w:pStyle w:val="Default"/>
        <w:spacing w:line="360" w:lineRule="auto"/>
        <w:ind w:firstLine="708"/>
        <w:jc w:val="both"/>
        <w:rPr>
          <w:lang w:val="it-IT"/>
        </w:rPr>
      </w:pPr>
      <w:r>
        <w:rPr>
          <w:lang w:val="it-IT"/>
        </w:rPr>
        <w:lastRenderedPageBreak/>
        <w:t xml:space="preserve">Parimenti, e conseguentemente, </w:t>
      </w:r>
      <w:r w:rsidR="001A5E68" w:rsidRPr="00DF0DA4">
        <w:rPr>
          <w:lang w:val="it-IT"/>
        </w:rPr>
        <w:t xml:space="preserve">deve ritenersi </w:t>
      </w:r>
      <w:r>
        <w:rPr>
          <w:lang w:val="it-IT"/>
        </w:rPr>
        <w:t>in</w:t>
      </w:r>
      <w:r w:rsidR="001A5E68" w:rsidRPr="00DF0DA4">
        <w:rPr>
          <w:lang w:val="it-IT"/>
        </w:rPr>
        <w:t>ammissibile la richiesta sub (2)</w:t>
      </w:r>
      <w:r>
        <w:rPr>
          <w:lang w:val="it-IT"/>
        </w:rPr>
        <w:t xml:space="preserve">. Sebbene quest’ultima sia formulata </w:t>
      </w:r>
      <w:r w:rsidR="001A5E68" w:rsidRPr="00DF0DA4">
        <w:rPr>
          <w:lang w:val="it-IT"/>
        </w:rPr>
        <w:t xml:space="preserve">in termini generali e </w:t>
      </w:r>
      <w:r>
        <w:rPr>
          <w:lang w:val="it-IT"/>
        </w:rPr>
        <w:t xml:space="preserve">avulsi dal caso di specie, la risposta al quesito è in ogni caso condizionata dall’assetto di rapporti conseguenti alla richiesta ex art. 28 CCNL cit. Infatti, al fine di rispondere la Sezione dovrebbe comunque valutare gli effetti e la portata di una richiesta di tal fatta, con la conseguenza che, seppure in via preliminare ed incidentale, dovrebbe interpretare il dettato normativo di cui al più volte citato art. 28, e quindi dare adito ad una attività che si è testé dichiarato esclusa dal perimetro operativo </w:t>
      </w:r>
      <w:r w:rsidR="00734918">
        <w:rPr>
          <w:lang w:val="it-IT"/>
        </w:rPr>
        <w:t>dell’attività consultiva della Corte.</w:t>
      </w:r>
    </w:p>
    <w:p w:rsidR="003C1946" w:rsidRPr="00DF0DA4" w:rsidRDefault="003C1946" w:rsidP="00287B8E">
      <w:pPr>
        <w:widowControl w:val="0"/>
        <w:spacing w:line="360" w:lineRule="auto"/>
        <w:jc w:val="center"/>
        <w:textAlignment w:val="baseline"/>
        <w:rPr>
          <w:rFonts w:ascii="Bodoni MT" w:hAnsi="Bodoni MT"/>
          <w:lang w:eastAsia="en-US"/>
        </w:rPr>
      </w:pPr>
      <w:r w:rsidRPr="00DF0DA4">
        <w:rPr>
          <w:rFonts w:ascii="Bodoni MT" w:hAnsi="Bodoni MT"/>
          <w:lang w:eastAsia="en-US"/>
        </w:rPr>
        <w:t>*   *   *</w:t>
      </w:r>
    </w:p>
    <w:p w:rsidR="00B245C1" w:rsidRPr="00DF0DA4" w:rsidRDefault="00C4259C" w:rsidP="00287B8E">
      <w:pPr>
        <w:widowControl w:val="0"/>
        <w:spacing w:line="360" w:lineRule="auto"/>
        <w:ind w:firstLine="709"/>
        <w:jc w:val="both"/>
        <w:textAlignment w:val="baseline"/>
        <w:rPr>
          <w:rFonts w:ascii="Bodoni MT" w:hAnsi="Bodoni MT"/>
          <w:lang w:eastAsia="en-US"/>
        </w:rPr>
      </w:pPr>
      <w:r w:rsidRPr="00DF0DA4">
        <w:rPr>
          <w:rFonts w:ascii="Bodoni MT" w:hAnsi="Bodoni MT"/>
          <w:lang w:eastAsia="en-US"/>
        </w:rPr>
        <w:t>Nelle suesposte c</w:t>
      </w:r>
      <w:r w:rsidR="00A30AC7" w:rsidRPr="00DF0DA4">
        <w:rPr>
          <w:rFonts w:ascii="Bodoni MT" w:hAnsi="Bodoni MT"/>
          <w:lang w:eastAsia="en-US"/>
        </w:rPr>
        <w:t xml:space="preserve">onsiderazioni è il deliberato </w:t>
      </w:r>
      <w:r w:rsidR="00734918">
        <w:rPr>
          <w:rFonts w:ascii="Bodoni MT" w:hAnsi="Bodoni MT"/>
          <w:lang w:eastAsia="en-US"/>
        </w:rPr>
        <w:t xml:space="preserve">di inammissibilità </w:t>
      </w:r>
      <w:r w:rsidR="00F35164" w:rsidRPr="00DF0DA4">
        <w:rPr>
          <w:rFonts w:ascii="Bodoni MT" w:hAnsi="Bodoni MT"/>
          <w:lang w:eastAsia="en-US"/>
        </w:rPr>
        <w:t>della Corte dei conti -</w:t>
      </w:r>
      <w:r w:rsidR="00A30AC7" w:rsidRPr="00DF0DA4">
        <w:rPr>
          <w:rFonts w:ascii="Bodoni MT" w:hAnsi="Bodoni MT"/>
          <w:lang w:eastAsia="en-US"/>
        </w:rPr>
        <w:t xml:space="preserve"> Sezione regionale di controllo per la Toscana - in relazione alla richiesta formulata dal Consiglio delle autonomie con nota in epigrafe indicata.</w:t>
      </w:r>
    </w:p>
    <w:p w:rsidR="00B245C1" w:rsidRPr="00DF0DA4" w:rsidRDefault="00B245C1" w:rsidP="00287B8E">
      <w:pPr>
        <w:widowControl w:val="0"/>
        <w:spacing w:line="360" w:lineRule="auto"/>
        <w:ind w:firstLine="709"/>
        <w:jc w:val="both"/>
        <w:textAlignment w:val="baseline"/>
        <w:rPr>
          <w:rFonts w:ascii="Bodoni MT" w:hAnsi="Bodoni MT"/>
        </w:rPr>
      </w:pPr>
      <w:r w:rsidRPr="00DF0DA4">
        <w:rPr>
          <w:rFonts w:ascii="Bodoni MT" w:hAnsi="Bodoni MT"/>
        </w:rPr>
        <w:t>Cop</w:t>
      </w:r>
      <w:r w:rsidR="00F6256C" w:rsidRPr="00DF0DA4">
        <w:rPr>
          <w:rFonts w:ascii="Bodoni MT" w:hAnsi="Bodoni MT"/>
        </w:rPr>
        <w:t>ia della presente deliberazione è trasmessa al Presidente del Consiglio delle autonomie locali della Regione</w:t>
      </w:r>
      <w:r w:rsidR="00554DF2" w:rsidRPr="00DF0DA4">
        <w:rPr>
          <w:rFonts w:ascii="Bodoni MT" w:hAnsi="Bodoni MT"/>
        </w:rPr>
        <w:t xml:space="preserve"> Tos</w:t>
      </w:r>
      <w:r w:rsidR="004F5BDB" w:rsidRPr="00DF0DA4">
        <w:rPr>
          <w:rFonts w:ascii="Bodoni MT" w:hAnsi="Bodoni MT"/>
        </w:rPr>
        <w:t>cana, e, per conoscenza, al</w:t>
      </w:r>
      <w:r w:rsidR="000754AF" w:rsidRPr="00DF0DA4">
        <w:rPr>
          <w:rFonts w:ascii="Bodoni MT" w:hAnsi="Bodoni MT"/>
        </w:rPr>
        <w:t xml:space="preserve"> </w:t>
      </w:r>
      <w:r w:rsidR="00A56AAE" w:rsidRPr="00DF0DA4">
        <w:rPr>
          <w:rFonts w:ascii="Bodoni MT" w:hAnsi="Bodoni MT"/>
        </w:rPr>
        <w:t>S</w:t>
      </w:r>
      <w:r w:rsidR="004623EC" w:rsidRPr="00DF0DA4">
        <w:rPr>
          <w:rFonts w:ascii="Bodoni MT" w:hAnsi="Bodoni MT"/>
        </w:rPr>
        <w:t>indaco</w:t>
      </w:r>
      <w:r w:rsidR="00BB4BF0" w:rsidRPr="00DF0DA4">
        <w:rPr>
          <w:rFonts w:ascii="Bodoni MT" w:hAnsi="Bodoni MT"/>
        </w:rPr>
        <w:t>.</w:t>
      </w:r>
    </w:p>
    <w:p w:rsidR="008E58F0" w:rsidRPr="00DF0DA4" w:rsidRDefault="008E58F0" w:rsidP="00287B8E">
      <w:pPr>
        <w:widowControl w:val="0"/>
        <w:spacing w:line="360" w:lineRule="auto"/>
        <w:ind w:firstLine="709"/>
        <w:jc w:val="both"/>
        <w:textAlignment w:val="baseline"/>
        <w:rPr>
          <w:rFonts w:ascii="Bodoni MT" w:hAnsi="Bodoni MT"/>
          <w:lang w:eastAsia="en-US"/>
        </w:rPr>
      </w:pPr>
      <w:r w:rsidRPr="00DF0DA4">
        <w:rPr>
          <w:rFonts w:ascii="Bodoni MT" w:hAnsi="Bodoni MT"/>
        </w:rPr>
        <w:t>Così deciso in Firenze,</w:t>
      </w:r>
      <w:r w:rsidR="00F64266">
        <w:rPr>
          <w:rFonts w:ascii="Bodoni MT" w:hAnsi="Bodoni MT"/>
        </w:rPr>
        <w:t xml:space="preserve"> nelle c</w:t>
      </w:r>
      <w:r w:rsidR="005823F3" w:rsidRPr="00DF0DA4">
        <w:rPr>
          <w:rFonts w:ascii="Bodoni MT" w:hAnsi="Bodoni MT"/>
        </w:rPr>
        <w:t>amer</w:t>
      </w:r>
      <w:r w:rsidR="00F64266">
        <w:rPr>
          <w:rFonts w:ascii="Bodoni MT" w:hAnsi="Bodoni MT"/>
        </w:rPr>
        <w:t>e</w:t>
      </w:r>
      <w:r w:rsidR="005823F3" w:rsidRPr="00DF0DA4">
        <w:rPr>
          <w:rFonts w:ascii="Bodoni MT" w:hAnsi="Bodoni MT"/>
        </w:rPr>
        <w:t xml:space="preserve"> di consiglio del </w:t>
      </w:r>
      <w:r w:rsidR="00271E43">
        <w:rPr>
          <w:rFonts w:ascii="Bodoni MT" w:hAnsi="Bodoni MT"/>
        </w:rPr>
        <w:t xml:space="preserve">12 </w:t>
      </w:r>
      <w:r w:rsidR="00F64266">
        <w:rPr>
          <w:rFonts w:ascii="Bodoni MT" w:hAnsi="Bodoni MT"/>
        </w:rPr>
        <w:t xml:space="preserve">e 19 </w:t>
      </w:r>
      <w:r w:rsidR="00271E43">
        <w:rPr>
          <w:rFonts w:ascii="Bodoni MT" w:hAnsi="Bodoni MT"/>
        </w:rPr>
        <w:t>dicembre 2018.</w:t>
      </w:r>
    </w:p>
    <w:p w:rsidR="009B6BD7" w:rsidRDefault="009B6BD7" w:rsidP="00287B8E">
      <w:pPr>
        <w:widowControl w:val="0"/>
        <w:spacing w:line="360" w:lineRule="auto"/>
        <w:ind w:firstLine="709"/>
        <w:rPr>
          <w:rFonts w:ascii="Bodoni MT" w:hAnsi="Bodoni MT"/>
        </w:rPr>
      </w:pPr>
    </w:p>
    <w:p w:rsidR="00403777" w:rsidRPr="00403777" w:rsidRDefault="00403777" w:rsidP="00403777">
      <w:pPr>
        <w:pStyle w:val="Default"/>
        <w:ind w:firstLine="708"/>
        <w:rPr>
          <w:sz w:val="23"/>
          <w:szCs w:val="23"/>
          <w:lang w:val="it-IT"/>
        </w:rPr>
      </w:pPr>
      <w:r w:rsidRPr="00403777">
        <w:rPr>
          <w:sz w:val="23"/>
          <w:szCs w:val="23"/>
          <w:lang w:val="it-IT"/>
        </w:rPr>
        <w:t>IL RELATORE-ESTENSORE</w:t>
      </w:r>
      <w:r w:rsidRPr="00403777">
        <w:rPr>
          <w:sz w:val="23"/>
          <w:szCs w:val="23"/>
          <w:lang w:val="it-IT"/>
        </w:rPr>
        <w:tab/>
      </w:r>
      <w:r>
        <w:rPr>
          <w:sz w:val="23"/>
          <w:szCs w:val="23"/>
          <w:lang w:val="it-IT"/>
        </w:rPr>
        <w:tab/>
      </w:r>
      <w:r>
        <w:rPr>
          <w:sz w:val="23"/>
          <w:szCs w:val="23"/>
          <w:lang w:val="it-IT"/>
        </w:rPr>
        <w:tab/>
      </w:r>
      <w:r w:rsidRPr="00403777">
        <w:rPr>
          <w:sz w:val="23"/>
          <w:szCs w:val="23"/>
          <w:lang w:val="it-IT"/>
        </w:rPr>
        <w:t xml:space="preserve">IL PRESIDENTE </w:t>
      </w:r>
    </w:p>
    <w:p w:rsidR="00403777" w:rsidRPr="00DF0DA4" w:rsidRDefault="00A00077" w:rsidP="00403777">
      <w:pPr>
        <w:widowControl w:val="0"/>
        <w:spacing w:line="360" w:lineRule="auto"/>
        <w:ind w:left="707"/>
        <w:rPr>
          <w:rFonts w:ascii="Bodoni MT" w:hAnsi="Bodoni MT"/>
        </w:rPr>
      </w:pPr>
      <w:r>
        <w:rPr>
          <w:sz w:val="23"/>
          <w:szCs w:val="23"/>
        </w:rPr>
        <w:t>(f.to Cons.</w:t>
      </w:r>
      <w:r w:rsidR="00905BFB">
        <w:rPr>
          <w:sz w:val="23"/>
          <w:szCs w:val="23"/>
        </w:rPr>
        <w:t xml:space="preserve"> </w:t>
      </w:r>
      <w:r>
        <w:rPr>
          <w:sz w:val="23"/>
          <w:szCs w:val="23"/>
        </w:rPr>
        <w:t>Nicola BONTEMPO)</w:t>
      </w:r>
      <w:r>
        <w:rPr>
          <w:sz w:val="23"/>
          <w:szCs w:val="23"/>
        </w:rPr>
        <w:tab/>
      </w:r>
      <w:r>
        <w:rPr>
          <w:sz w:val="23"/>
          <w:szCs w:val="23"/>
        </w:rPr>
        <w:tab/>
        <w:t xml:space="preserve">(f.to </w:t>
      </w:r>
      <w:proofErr w:type="spellStart"/>
      <w:r w:rsidR="00403777">
        <w:rPr>
          <w:sz w:val="23"/>
          <w:szCs w:val="23"/>
        </w:rPr>
        <w:t>Pres</w:t>
      </w:r>
      <w:proofErr w:type="spellEnd"/>
      <w:r w:rsidR="00403777">
        <w:rPr>
          <w:sz w:val="23"/>
          <w:szCs w:val="23"/>
        </w:rPr>
        <w:t>.</w:t>
      </w:r>
      <w:r w:rsidR="00905BFB">
        <w:rPr>
          <w:sz w:val="23"/>
          <w:szCs w:val="23"/>
        </w:rPr>
        <w:t xml:space="preserve"> </w:t>
      </w:r>
      <w:r w:rsidR="00403777">
        <w:rPr>
          <w:sz w:val="23"/>
          <w:szCs w:val="23"/>
        </w:rPr>
        <w:t>Cristina ZUCCHERETTI)</w:t>
      </w:r>
    </w:p>
    <w:p w:rsidR="009B6BD7" w:rsidRPr="00DF0DA4" w:rsidRDefault="009B6BD7" w:rsidP="00287B8E">
      <w:pPr>
        <w:widowControl w:val="0"/>
        <w:spacing w:line="360" w:lineRule="auto"/>
        <w:ind w:firstLine="709"/>
        <w:jc w:val="both"/>
        <w:rPr>
          <w:rFonts w:ascii="Bodoni MT" w:hAnsi="Bodoni MT"/>
        </w:rPr>
      </w:pPr>
    </w:p>
    <w:p w:rsidR="00E4282A" w:rsidRPr="00DF0DA4" w:rsidRDefault="00E4282A" w:rsidP="00287B8E">
      <w:pPr>
        <w:widowControl w:val="0"/>
        <w:spacing w:line="360" w:lineRule="auto"/>
        <w:ind w:firstLine="709"/>
        <w:jc w:val="both"/>
        <w:rPr>
          <w:rFonts w:ascii="Bodoni MT" w:hAnsi="Bodoni MT"/>
        </w:rPr>
      </w:pPr>
    </w:p>
    <w:p w:rsidR="00E4282A" w:rsidRDefault="00E4282A" w:rsidP="00287B8E">
      <w:pPr>
        <w:widowControl w:val="0"/>
        <w:spacing w:line="360" w:lineRule="auto"/>
        <w:ind w:firstLine="709"/>
        <w:jc w:val="both"/>
        <w:rPr>
          <w:rFonts w:ascii="Bodoni MT" w:hAnsi="Bodoni MT"/>
        </w:rPr>
      </w:pPr>
    </w:p>
    <w:p w:rsidR="00E4282A" w:rsidRPr="00FB1552" w:rsidRDefault="00E4282A" w:rsidP="00287B8E">
      <w:pPr>
        <w:widowControl w:val="0"/>
        <w:spacing w:line="360" w:lineRule="auto"/>
        <w:ind w:firstLine="709"/>
        <w:jc w:val="both"/>
        <w:rPr>
          <w:rFonts w:ascii="Bodoni MT" w:hAnsi="Bodoni MT"/>
        </w:rPr>
      </w:pPr>
    </w:p>
    <w:p w:rsidR="009B6BD7" w:rsidRPr="00FB1552" w:rsidRDefault="009B6BD7" w:rsidP="00287B8E">
      <w:pPr>
        <w:widowControl w:val="0"/>
        <w:spacing w:line="360" w:lineRule="auto"/>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A00077">
        <w:rPr>
          <w:rFonts w:ascii="Bodoni MT" w:hAnsi="Bodoni MT"/>
        </w:rPr>
        <w:t>9 gennaio 2019</w:t>
      </w:r>
    </w:p>
    <w:p w:rsidR="00540E24" w:rsidRDefault="009B6BD7" w:rsidP="00287B8E">
      <w:pPr>
        <w:widowControl w:val="0"/>
        <w:spacing w:line="360" w:lineRule="auto"/>
        <w:jc w:val="both"/>
        <w:rPr>
          <w:rFonts w:ascii="Bodoni MT" w:hAnsi="Bodoni MT"/>
        </w:rPr>
      </w:pPr>
      <w:r w:rsidRPr="00FB1552">
        <w:rPr>
          <w:rFonts w:ascii="Bodoni MT" w:hAnsi="Bodoni MT"/>
        </w:rPr>
        <w:t>Il funzionario preposto al Servizio di supporto</w:t>
      </w:r>
    </w:p>
    <w:p w:rsidR="006F50EC" w:rsidRPr="00425A84" w:rsidRDefault="00C4259C" w:rsidP="00287B8E">
      <w:pPr>
        <w:widowControl w:val="0"/>
        <w:spacing w:line="360" w:lineRule="auto"/>
        <w:jc w:val="both"/>
        <w:rPr>
          <w:rFonts w:ascii="Bodoni MT" w:hAnsi="Bodoni MT"/>
        </w:rPr>
      </w:pPr>
      <w:r>
        <w:rPr>
          <w:rFonts w:ascii="Bodoni MT" w:hAnsi="Bodoni MT"/>
        </w:rPr>
        <w:t xml:space="preserve">    </w:t>
      </w:r>
      <w:r w:rsidR="00540E24">
        <w:rPr>
          <w:rFonts w:ascii="Bodoni MT" w:hAnsi="Bodoni MT"/>
        </w:rPr>
        <w:t xml:space="preserve">                  </w:t>
      </w:r>
      <w:r w:rsidR="00E762A4">
        <w:rPr>
          <w:rFonts w:ascii="Bodoni MT" w:hAnsi="Bodoni MT"/>
        </w:rPr>
        <w:t xml:space="preserve">   </w:t>
      </w:r>
      <w:r w:rsidR="00A00077">
        <w:rPr>
          <w:rFonts w:ascii="Bodoni MT" w:hAnsi="Bodoni MT"/>
        </w:rPr>
        <w:t>f.to</w:t>
      </w:r>
      <w:r w:rsidR="004623EC">
        <w:rPr>
          <w:rFonts w:ascii="Bodoni MT" w:hAnsi="Bodoni MT"/>
        </w:rPr>
        <w:t xml:space="preserve"> Claudio Felli</w:t>
      </w:r>
    </w:p>
    <w:sectPr w:rsidR="006F50EC" w:rsidRPr="00425A84" w:rsidSect="00287B8E">
      <w:footerReference w:type="default" r:id="rId10"/>
      <w:pgSz w:w="11906" w:h="16838"/>
      <w:pgMar w:top="1701" w:right="1531" w:bottom="1247"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480" w:rsidRDefault="00BB7480">
      <w:r>
        <w:separator/>
      </w:r>
    </w:p>
  </w:endnote>
  <w:endnote w:type="continuationSeparator" w:id="0">
    <w:p w:rsidR="00BB7480" w:rsidRDefault="00BB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261" w:rsidRPr="00AB0261" w:rsidRDefault="00AB0261" w:rsidP="00AB0261">
    <w:pPr>
      <w:pStyle w:val="Pidipagina"/>
      <w:jc w:val="center"/>
      <w:rPr>
        <w:rFonts w:ascii="Bodoni MT" w:hAnsi="Bodoni MT"/>
        <w:caps/>
        <w:color w:val="4F81BD" w:themeColor="accent1"/>
        <w:sz w:val="20"/>
        <w:szCs w:val="20"/>
      </w:rPr>
    </w:pPr>
    <w:r w:rsidRPr="00AB0261">
      <w:rPr>
        <w:rFonts w:ascii="Bodoni MT" w:hAnsi="Bodoni MT"/>
        <w:caps/>
        <w:color w:val="4F81BD" w:themeColor="accent1"/>
        <w:sz w:val="20"/>
        <w:szCs w:val="20"/>
      </w:rPr>
      <w:fldChar w:fldCharType="begin"/>
    </w:r>
    <w:r w:rsidRPr="00AB0261">
      <w:rPr>
        <w:rFonts w:ascii="Bodoni MT" w:hAnsi="Bodoni MT"/>
        <w:caps/>
        <w:color w:val="4F81BD" w:themeColor="accent1"/>
        <w:sz w:val="20"/>
        <w:szCs w:val="20"/>
      </w:rPr>
      <w:instrText>PAGE   \* MERGEFORMAT</w:instrText>
    </w:r>
    <w:r w:rsidRPr="00AB0261">
      <w:rPr>
        <w:rFonts w:ascii="Bodoni MT" w:hAnsi="Bodoni MT"/>
        <w:caps/>
        <w:color w:val="4F81BD" w:themeColor="accent1"/>
        <w:sz w:val="20"/>
        <w:szCs w:val="20"/>
      </w:rPr>
      <w:fldChar w:fldCharType="separate"/>
    </w:r>
    <w:r w:rsidR="00734918">
      <w:rPr>
        <w:rFonts w:ascii="Bodoni MT" w:hAnsi="Bodoni MT"/>
        <w:caps/>
        <w:noProof/>
        <w:color w:val="4F81BD" w:themeColor="accent1"/>
        <w:sz w:val="20"/>
        <w:szCs w:val="20"/>
      </w:rPr>
      <w:t>1</w:t>
    </w:r>
    <w:r w:rsidRPr="00AB0261">
      <w:rPr>
        <w:rFonts w:ascii="Bodoni MT" w:hAnsi="Bodoni MT"/>
        <w:caps/>
        <w:color w:val="4F81BD" w:themeColor="accent1"/>
        <w:sz w:val="20"/>
        <w:szCs w:val="20"/>
      </w:rPr>
      <w:fldChar w:fldCharType="end"/>
    </w:r>
    <w:r>
      <w:rPr>
        <w:rFonts w:ascii="Bodoni MT" w:hAnsi="Bodoni MT"/>
        <w:caps/>
        <w:color w:val="4F81BD" w:themeColor="accent1"/>
        <w:sz w:val="20"/>
        <w:szCs w:val="20"/>
      </w:rPr>
      <w:t xml:space="preserve"> /</w:t>
    </w:r>
  </w:p>
  <w:p w:rsidR="00AB0261" w:rsidRDefault="00AB02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480" w:rsidRDefault="00BB7480">
      <w:r>
        <w:separator/>
      </w:r>
    </w:p>
  </w:footnote>
  <w:footnote w:type="continuationSeparator" w:id="0">
    <w:p w:rsidR="00BB7480" w:rsidRDefault="00BB7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AF"/>
    <w:rsid w:val="000006C1"/>
    <w:rsid w:val="0000086A"/>
    <w:rsid w:val="000036CD"/>
    <w:rsid w:val="00004C7A"/>
    <w:rsid w:val="00006163"/>
    <w:rsid w:val="00006259"/>
    <w:rsid w:val="0000626F"/>
    <w:rsid w:val="00012848"/>
    <w:rsid w:val="000216EA"/>
    <w:rsid w:val="0002226F"/>
    <w:rsid w:val="0002458A"/>
    <w:rsid w:val="0002590C"/>
    <w:rsid w:val="0002592C"/>
    <w:rsid w:val="00030342"/>
    <w:rsid w:val="00030F09"/>
    <w:rsid w:val="00031853"/>
    <w:rsid w:val="00031A22"/>
    <w:rsid w:val="00033742"/>
    <w:rsid w:val="0003411D"/>
    <w:rsid w:val="000364A9"/>
    <w:rsid w:val="000371C8"/>
    <w:rsid w:val="00037372"/>
    <w:rsid w:val="0004083C"/>
    <w:rsid w:val="0004124B"/>
    <w:rsid w:val="0004267A"/>
    <w:rsid w:val="00043393"/>
    <w:rsid w:val="000478B8"/>
    <w:rsid w:val="00047BDF"/>
    <w:rsid w:val="000523B4"/>
    <w:rsid w:val="00055F03"/>
    <w:rsid w:val="000560AC"/>
    <w:rsid w:val="000560EB"/>
    <w:rsid w:val="0005696D"/>
    <w:rsid w:val="00061718"/>
    <w:rsid w:val="00061DCA"/>
    <w:rsid w:val="000631DA"/>
    <w:rsid w:val="00065E3B"/>
    <w:rsid w:val="000664C1"/>
    <w:rsid w:val="000714FC"/>
    <w:rsid w:val="00073AA1"/>
    <w:rsid w:val="000754AF"/>
    <w:rsid w:val="00082381"/>
    <w:rsid w:val="0008389B"/>
    <w:rsid w:val="00083928"/>
    <w:rsid w:val="000852AB"/>
    <w:rsid w:val="00085A63"/>
    <w:rsid w:val="000863AD"/>
    <w:rsid w:val="00086C08"/>
    <w:rsid w:val="00090A02"/>
    <w:rsid w:val="0009347A"/>
    <w:rsid w:val="0009581A"/>
    <w:rsid w:val="00095F64"/>
    <w:rsid w:val="0009710B"/>
    <w:rsid w:val="0009712F"/>
    <w:rsid w:val="00097D9B"/>
    <w:rsid w:val="000A017B"/>
    <w:rsid w:val="000A39A7"/>
    <w:rsid w:val="000A6100"/>
    <w:rsid w:val="000A6F4C"/>
    <w:rsid w:val="000B1225"/>
    <w:rsid w:val="000B1A64"/>
    <w:rsid w:val="000B4B4A"/>
    <w:rsid w:val="000B5CBA"/>
    <w:rsid w:val="000B76FC"/>
    <w:rsid w:val="000B7891"/>
    <w:rsid w:val="000C3ACE"/>
    <w:rsid w:val="000C45E6"/>
    <w:rsid w:val="000C5B77"/>
    <w:rsid w:val="000C767B"/>
    <w:rsid w:val="000D2E69"/>
    <w:rsid w:val="000D3241"/>
    <w:rsid w:val="000E0075"/>
    <w:rsid w:val="000E4448"/>
    <w:rsid w:val="000E45CA"/>
    <w:rsid w:val="000E63F3"/>
    <w:rsid w:val="000E72AD"/>
    <w:rsid w:val="000E7324"/>
    <w:rsid w:val="000E7507"/>
    <w:rsid w:val="000F1332"/>
    <w:rsid w:val="000F1AD3"/>
    <w:rsid w:val="000F47A0"/>
    <w:rsid w:val="00102D3E"/>
    <w:rsid w:val="00103193"/>
    <w:rsid w:val="001073B4"/>
    <w:rsid w:val="00107811"/>
    <w:rsid w:val="0011039B"/>
    <w:rsid w:val="00110687"/>
    <w:rsid w:val="00110B3B"/>
    <w:rsid w:val="001123A4"/>
    <w:rsid w:val="00112584"/>
    <w:rsid w:val="00112A06"/>
    <w:rsid w:val="00113826"/>
    <w:rsid w:val="00116C44"/>
    <w:rsid w:val="001237C3"/>
    <w:rsid w:val="001257D1"/>
    <w:rsid w:val="001272BC"/>
    <w:rsid w:val="001332C8"/>
    <w:rsid w:val="00133C61"/>
    <w:rsid w:val="0013704E"/>
    <w:rsid w:val="00140560"/>
    <w:rsid w:val="00140960"/>
    <w:rsid w:val="00140F52"/>
    <w:rsid w:val="00141A2A"/>
    <w:rsid w:val="00142F36"/>
    <w:rsid w:val="00143411"/>
    <w:rsid w:val="00144BB5"/>
    <w:rsid w:val="00144D1F"/>
    <w:rsid w:val="00145609"/>
    <w:rsid w:val="0014622E"/>
    <w:rsid w:val="001466F6"/>
    <w:rsid w:val="00150957"/>
    <w:rsid w:val="00151451"/>
    <w:rsid w:val="00151909"/>
    <w:rsid w:val="00155DB8"/>
    <w:rsid w:val="00156813"/>
    <w:rsid w:val="00156FE9"/>
    <w:rsid w:val="00160358"/>
    <w:rsid w:val="0016305B"/>
    <w:rsid w:val="00163D35"/>
    <w:rsid w:val="00167700"/>
    <w:rsid w:val="00175525"/>
    <w:rsid w:val="001759DE"/>
    <w:rsid w:val="001812B5"/>
    <w:rsid w:val="00181F61"/>
    <w:rsid w:val="0018214C"/>
    <w:rsid w:val="00182CBB"/>
    <w:rsid w:val="00183C8C"/>
    <w:rsid w:val="00184442"/>
    <w:rsid w:val="001846CD"/>
    <w:rsid w:val="00185398"/>
    <w:rsid w:val="00185FD8"/>
    <w:rsid w:val="001942B9"/>
    <w:rsid w:val="00194B4B"/>
    <w:rsid w:val="0019561A"/>
    <w:rsid w:val="0019759B"/>
    <w:rsid w:val="001A1F37"/>
    <w:rsid w:val="001A27BC"/>
    <w:rsid w:val="001A2858"/>
    <w:rsid w:val="001A416D"/>
    <w:rsid w:val="001A5E68"/>
    <w:rsid w:val="001A7760"/>
    <w:rsid w:val="001B0545"/>
    <w:rsid w:val="001B0D6D"/>
    <w:rsid w:val="001B21D8"/>
    <w:rsid w:val="001B24C2"/>
    <w:rsid w:val="001B47ED"/>
    <w:rsid w:val="001B51D1"/>
    <w:rsid w:val="001B6CA3"/>
    <w:rsid w:val="001C31D0"/>
    <w:rsid w:val="001C69C1"/>
    <w:rsid w:val="001C76C9"/>
    <w:rsid w:val="001C7A97"/>
    <w:rsid w:val="001D0CF2"/>
    <w:rsid w:val="001D1C7A"/>
    <w:rsid w:val="001D2DAD"/>
    <w:rsid w:val="001D34D8"/>
    <w:rsid w:val="001D3F42"/>
    <w:rsid w:val="001D6143"/>
    <w:rsid w:val="001D76C6"/>
    <w:rsid w:val="001D76FD"/>
    <w:rsid w:val="001E0D95"/>
    <w:rsid w:val="001E2B9A"/>
    <w:rsid w:val="001E3DA0"/>
    <w:rsid w:val="001E58C7"/>
    <w:rsid w:val="001F1ACD"/>
    <w:rsid w:val="001F52CC"/>
    <w:rsid w:val="00200D53"/>
    <w:rsid w:val="00201BFA"/>
    <w:rsid w:val="0020330B"/>
    <w:rsid w:val="0020559F"/>
    <w:rsid w:val="002101A6"/>
    <w:rsid w:val="00213B3A"/>
    <w:rsid w:val="00215F42"/>
    <w:rsid w:val="00216CE9"/>
    <w:rsid w:val="00217363"/>
    <w:rsid w:val="0021747B"/>
    <w:rsid w:val="00222228"/>
    <w:rsid w:val="002224FC"/>
    <w:rsid w:val="002231AC"/>
    <w:rsid w:val="002231CB"/>
    <w:rsid w:val="002231D3"/>
    <w:rsid w:val="002239E3"/>
    <w:rsid w:val="00223CBF"/>
    <w:rsid w:val="00225096"/>
    <w:rsid w:val="00225A24"/>
    <w:rsid w:val="00227A29"/>
    <w:rsid w:val="00230738"/>
    <w:rsid w:val="002317C7"/>
    <w:rsid w:val="00232625"/>
    <w:rsid w:val="00233561"/>
    <w:rsid w:val="00234D99"/>
    <w:rsid w:val="002460B7"/>
    <w:rsid w:val="00246FF6"/>
    <w:rsid w:val="002502CC"/>
    <w:rsid w:val="00252493"/>
    <w:rsid w:val="00255DDA"/>
    <w:rsid w:val="00257B35"/>
    <w:rsid w:val="0026079F"/>
    <w:rsid w:val="002616EB"/>
    <w:rsid w:val="002638A4"/>
    <w:rsid w:val="00263A28"/>
    <w:rsid w:val="00264152"/>
    <w:rsid w:val="00266DFD"/>
    <w:rsid w:val="00271E43"/>
    <w:rsid w:val="002726BD"/>
    <w:rsid w:val="002729F4"/>
    <w:rsid w:val="00272BB7"/>
    <w:rsid w:val="0027410C"/>
    <w:rsid w:val="00274460"/>
    <w:rsid w:val="00274B11"/>
    <w:rsid w:val="002760C9"/>
    <w:rsid w:val="002772C6"/>
    <w:rsid w:val="0027791C"/>
    <w:rsid w:val="00280A3D"/>
    <w:rsid w:val="00280C66"/>
    <w:rsid w:val="00281E03"/>
    <w:rsid w:val="00282B0A"/>
    <w:rsid w:val="00287766"/>
    <w:rsid w:val="00287B8E"/>
    <w:rsid w:val="00292049"/>
    <w:rsid w:val="00292CD8"/>
    <w:rsid w:val="00294B57"/>
    <w:rsid w:val="00297BFA"/>
    <w:rsid w:val="00297D8E"/>
    <w:rsid w:val="002A088C"/>
    <w:rsid w:val="002A1707"/>
    <w:rsid w:val="002A67AE"/>
    <w:rsid w:val="002B1923"/>
    <w:rsid w:val="002B2B62"/>
    <w:rsid w:val="002B6F98"/>
    <w:rsid w:val="002C01C6"/>
    <w:rsid w:val="002C1ECD"/>
    <w:rsid w:val="002C3976"/>
    <w:rsid w:val="002C493B"/>
    <w:rsid w:val="002C5FE2"/>
    <w:rsid w:val="002C69AD"/>
    <w:rsid w:val="002C7E51"/>
    <w:rsid w:val="002D0423"/>
    <w:rsid w:val="002D1075"/>
    <w:rsid w:val="002D234A"/>
    <w:rsid w:val="002D4CD6"/>
    <w:rsid w:val="002D586D"/>
    <w:rsid w:val="002D7D76"/>
    <w:rsid w:val="002E49AA"/>
    <w:rsid w:val="002E66ED"/>
    <w:rsid w:val="002E702F"/>
    <w:rsid w:val="002E762B"/>
    <w:rsid w:val="002F3939"/>
    <w:rsid w:val="002F4274"/>
    <w:rsid w:val="002F522E"/>
    <w:rsid w:val="00300060"/>
    <w:rsid w:val="0030099D"/>
    <w:rsid w:val="00300EBF"/>
    <w:rsid w:val="00303587"/>
    <w:rsid w:val="00303841"/>
    <w:rsid w:val="00305593"/>
    <w:rsid w:val="003056BE"/>
    <w:rsid w:val="0030586D"/>
    <w:rsid w:val="00310532"/>
    <w:rsid w:val="0031166B"/>
    <w:rsid w:val="00311D3E"/>
    <w:rsid w:val="003134A9"/>
    <w:rsid w:val="00313623"/>
    <w:rsid w:val="0031397B"/>
    <w:rsid w:val="00313B60"/>
    <w:rsid w:val="0031605F"/>
    <w:rsid w:val="00321006"/>
    <w:rsid w:val="00321E24"/>
    <w:rsid w:val="00323103"/>
    <w:rsid w:val="003254FE"/>
    <w:rsid w:val="00332437"/>
    <w:rsid w:val="00333BCE"/>
    <w:rsid w:val="00335D85"/>
    <w:rsid w:val="00336B3E"/>
    <w:rsid w:val="00340568"/>
    <w:rsid w:val="00341B2B"/>
    <w:rsid w:val="003432C9"/>
    <w:rsid w:val="0034364C"/>
    <w:rsid w:val="00345653"/>
    <w:rsid w:val="00350B07"/>
    <w:rsid w:val="00351C45"/>
    <w:rsid w:val="00354913"/>
    <w:rsid w:val="00354EA1"/>
    <w:rsid w:val="003562B0"/>
    <w:rsid w:val="00357264"/>
    <w:rsid w:val="00360266"/>
    <w:rsid w:val="003606C3"/>
    <w:rsid w:val="00361D04"/>
    <w:rsid w:val="00362604"/>
    <w:rsid w:val="00363F00"/>
    <w:rsid w:val="00367B2A"/>
    <w:rsid w:val="003730CB"/>
    <w:rsid w:val="003748A3"/>
    <w:rsid w:val="00374DC8"/>
    <w:rsid w:val="00375A44"/>
    <w:rsid w:val="0037748B"/>
    <w:rsid w:val="00377F34"/>
    <w:rsid w:val="00381C3E"/>
    <w:rsid w:val="003855B9"/>
    <w:rsid w:val="0038608D"/>
    <w:rsid w:val="003913AE"/>
    <w:rsid w:val="0039573E"/>
    <w:rsid w:val="00395F9B"/>
    <w:rsid w:val="00396098"/>
    <w:rsid w:val="00396452"/>
    <w:rsid w:val="00396C48"/>
    <w:rsid w:val="003970AB"/>
    <w:rsid w:val="003A33DC"/>
    <w:rsid w:val="003A36B8"/>
    <w:rsid w:val="003A44BF"/>
    <w:rsid w:val="003A4B8E"/>
    <w:rsid w:val="003A608F"/>
    <w:rsid w:val="003A6684"/>
    <w:rsid w:val="003A7DEA"/>
    <w:rsid w:val="003B0BD2"/>
    <w:rsid w:val="003B511B"/>
    <w:rsid w:val="003C1946"/>
    <w:rsid w:val="003C2168"/>
    <w:rsid w:val="003C6379"/>
    <w:rsid w:val="003C6DC2"/>
    <w:rsid w:val="003D1AEA"/>
    <w:rsid w:val="003D3E62"/>
    <w:rsid w:val="003E1174"/>
    <w:rsid w:val="003E2358"/>
    <w:rsid w:val="003E3E0A"/>
    <w:rsid w:val="003E3FA7"/>
    <w:rsid w:val="003E51E6"/>
    <w:rsid w:val="003E60A3"/>
    <w:rsid w:val="003E70BE"/>
    <w:rsid w:val="003E7B92"/>
    <w:rsid w:val="003F364B"/>
    <w:rsid w:val="003F5E55"/>
    <w:rsid w:val="003F6E06"/>
    <w:rsid w:val="00400087"/>
    <w:rsid w:val="00401320"/>
    <w:rsid w:val="00402CAA"/>
    <w:rsid w:val="00403414"/>
    <w:rsid w:val="00403777"/>
    <w:rsid w:val="00406910"/>
    <w:rsid w:val="0040739F"/>
    <w:rsid w:val="0041262F"/>
    <w:rsid w:val="004140F8"/>
    <w:rsid w:val="00416501"/>
    <w:rsid w:val="00416E12"/>
    <w:rsid w:val="00417193"/>
    <w:rsid w:val="00420A3A"/>
    <w:rsid w:val="0042169D"/>
    <w:rsid w:val="00423C0A"/>
    <w:rsid w:val="00425A84"/>
    <w:rsid w:val="00427D63"/>
    <w:rsid w:val="00427EAA"/>
    <w:rsid w:val="004313E0"/>
    <w:rsid w:val="00431994"/>
    <w:rsid w:val="00431C00"/>
    <w:rsid w:val="00431F36"/>
    <w:rsid w:val="004323E8"/>
    <w:rsid w:val="00432CF2"/>
    <w:rsid w:val="00432D19"/>
    <w:rsid w:val="004363F6"/>
    <w:rsid w:val="00436585"/>
    <w:rsid w:val="00436FD1"/>
    <w:rsid w:val="004412F9"/>
    <w:rsid w:val="00441B6C"/>
    <w:rsid w:val="00444D93"/>
    <w:rsid w:val="0045077A"/>
    <w:rsid w:val="00450D56"/>
    <w:rsid w:val="004519E2"/>
    <w:rsid w:val="00453E9D"/>
    <w:rsid w:val="004546BC"/>
    <w:rsid w:val="00455F67"/>
    <w:rsid w:val="004623EC"/>
    <w:rsid w:val="00464841"/>
    <w:rsid w:val="00467914"/>
    <w:rsid w:val="00473DA0"/>
    <w:rsid w:val="00474F64"/>
    <w:rsid w:val="004755FD"/>
    <w:rsid w:val="00476E93"/>
    <w:rsid w:val="00481E75"/>
    <w:rsid w:val="00484966"/>
    <w:rsid w:val="0048500D"/>
    <w:rsid w:val="0048633D"/>
    <w:rsid w:val="00486C04"/>
    <w:rsid w:val="004876A9"/>
    <w:rsid w:val="00492822"/>
    <w:rsid w:val="00492D93"/>
    <w:rsid w:val="00493485"/>
    <w:rsid w:val="00495358"/>
    <w:rsid w:val="0049729B"/>
    <w:rsid w:val="004A0051"/>
    <w:rsid w:val="004A0B0F"/>
    <w:rsid w:val="004A5028"/>
    <w:rsid w:val="004A5D06"/>
    <w:rsid w:val="004A68A1"/>
    <w:rsid w:val="004A7DD6"/>
    <w:rsid w:val="004B03A8"/>
    <w:rsid w:val="004B1D39"/>
    <w:rsid w:val="004B5540"/>
    <w:rsid w:val="004B62AF"/>
    <w:rsid w:val="004B7979"/>
    <w:rsid w:val="004B7A19"/>
    <w:rsid w:val="004B7EB0"/>
    <w:rsid w:val="004C2A37"/>
    <w:rsid w:val="004C4029"/>
    <w:rsid w:val="004C6734"/>
    <w:rsid w:val="004D3374"/>
    <w:rsid w:val="004D725B"/>
    <w:rsid w:val="004E2C99"/>
    <w:rsid w:val="004E3D1D"/>
    <w:rsid w:val="004E4D77"/>
    <w:rsid w:val="004E63BD"/>
    <w:rsid w:val="004E720D"/>
    <w:rsid w:val="004F0236"/>
    <w:rsid w:val="004F0BAF"/>
    <w:rsid w:val="004F0E69"/>
    <w:rsid w:val="004F218B"/>
    <w:rsid w:val="004F5165"/>
    <w:rsid w:val="004F5BDB"/>
    <w:rsid w:val="004F66A9"/>
    <w:rsid w:val="00502091"/>
    <w:rsid w:val="005031DC"/>
    <w:rsid w:val="0050343D"/>
    <w:rsid w:val="005042C9"/>
    <w:rsid w:val="005044E6"/>
    <w:rsid w:val="00507959"/>
    <w:rsid w:val="00511A80"/>
    <w:rsid w:val="00517017"/>
    <w:rsid w:val="00520E18"/>
    <w:rsid w:val="00522067"/>
    <w:rsid w:val="0053237E"/>
    <w:rsid w:val="005339CA"/>
    <w:rsid w:val="00534032"/>
    <w:rsid w:val="00534169"/>
    <w:rsid w:val="00537774"/>
    <w:rsid w:val="005378FB"/>
    <w:rsid w:val="00540BC6"/>
    <w:rsid w:val="00540E24"/>
    <w:rsid w:val="00541782"/>
    <w:rsid w:val="00543F11"/>
    <w:rsid w:val="005444CB"/>
    <w:rsid w:val="00546672"/>
    <w:rsid w:val="005502A1"/>
    <w:rsid w:val="005510D0"/>
    <w:rsid w:val="005510EE"/>
    <w:rsid w:val="00553C6C"/>
    <w:rsid w:val="00554DF2"/>
    <w:rsid w:val="00555109"/>
    <w:rsid w:val="00556C58"/>
    <w:rsid w:val="00557274"/>
    <w:rsid w:val="005628E8"/>
    <w:rsid w:val="00563C6D"/>
    <w:rsid w:val="00564F1A"/>
    <w:rsid w:val="005656C9"/>
    <w:rsid w:val="0056642D"/>
    <w:rsid w:val="00566FBE"/>
    <w:rsid w:val="0057062A"/>
    <w:rsid w:val="00570B76"/>
    <w:rsid w:val="0057276C"/>
    <w:rsid w:val="00574CD9"/>
    <w:rsid w:val="005752B1"/>
    <w:rsid w:val="005778F9"/>
    <w:rsid w:val="00580EFA"/>
    <w:rsid w:val="005823F3"/>
    <w:rsid w:val="00582B4F"/>
    <w:rsid w:val="00582C46"/>
    <w:rsid w:val="0058304E"/>
    <w:rsid w:val="00586804"/>
    <w:rsid w:val="0058755F"/>
    <w:rsid w:val="00590510"/>
    <w:rsid w:val="00592098"/>
    <w:rsid w:val="00593C77"/>
    <w:rsid w:val="005A0473"/>
    <w:rsid w:val="005A0AB5"/>
    <w:rsid w:val="005A162C"/>
    <w:rsid w:val="005A3107"/>
    <w:rsid w:val="005A59FC"/>
    <w:rsid w:val="005A6B70"/>
    <w:rsid w:val="005A6C1B"/>
    <w:rsid w:val="005A70F9"/>
    <w:rsid w:val="005B0981"/>
    <w:rsid w:val="005B4475"/>
    <w:rsid w:val="005B4494"/>
    <w:rsid w:val="005B5AC2"/>
    <w:rsid w:val="005B5B90"/>
    <w:rsid w:val="005B615A"/>
    <w:rsid w:val="005B6C03"/>
    <w:rsid w:val="005B7168"/>
    <w:rsid w:val="005B7A89"/>
    <w:rsid w:val="005B7F63"/>
    <w:rsid w:val="005C3CD2"/>
    <w:rsid w:val="005C3EC1"/>
    <w:rsid w:val="005C5719"/>
    <w:rsid w:val="005C5D85"/>
    <w:rsid w:val="005C7812"/>
    <w:rsid w:val="005D1158"/>
    <w:rsid w:val="005D2A0F"/>
    <w:rsid w:val="005D3BCF"/>
    <w:rsid w:val="005D3E23"/>
    <w:rsid w:val="005D5681"/>
    <w:rsid w:val="005D5D1D"/>
    <w:rsid w:val="005D7A31"/>
    <w:rsid w:val="005E07B5"/>
    <w:rsid w:val="005E2083"/>
    <w:rsid w:val="005E229C"/>
    <w:rsid w:val="005E4129"/>
    <w:rsid w:val="005F1B36"/>
    <w:rsid w:val="005F4AA1"/>
    <w:rsid w:val="005F6F97"/>
    <w:rsid w:val="00603984"/>
    <w:rsid w:val="00606F51"/>
    <w:rsid w:val="00607A94"/>
    <w:rsid w:val="00607C93"/>
    <w:rsid w:val="006138F9"/>
    <w:rsid w:val="00614F8C"/>
    <w:rsid w:val="00616261"/>
    <w:rsid w:val="0061667C"/>
    <w:rsid w:val="00616AEE"/>
    <w:rsid w:val="00620434"/>
    <w:rsid w:val="006216FF"/>
    <w:rsid w:val="006266A7"/>
    <w:rsid w:val="0063245D"/>
    <w:rsid w:val="00634EC6"/>
    <w:rsid w:val="00637A07"/>
    <w:rsid w:val="006412CF"/>
    <w:rsid w:val="006438CD"/>
    <w:rsid w:val="006449F1"/>
    <w:rsid w:val="00645C17"/>
    <w:rsid w:val="00646B54"/>
    <w:rsid w:val="00646DB8"/>
    <w:rsid w:val="00652605"/>
    <w:rsid w:val="006530CF"/>
    <w:rsid w:val="0065473D"/>
    <w:rsid w:val="0065556F"/>
    <w:rsid w:val="00655E5C"/>
    <w:rsid w:val="0066178A"/>
    <w:rsid w:val="00662B09"/>
    <w:rsid w:val="006646AB"/>
    <w:rsid w:val="006648D7"/>
    <w:rsid w:val="006654A9"/>
    <w:rsid w:val="0067658A"/>
    <w:rsid w:val="006776B0"/>
    <w:rsid w:val="006777C3"/>
    <w:rsid w:val="00680394"/>
    <w:rsid w:val="006844E0"/>
    <w:rsid w:val="0068455D"/>
    <w:rsid w:val="006846CC"/>
    <w:rsid w:val="006858B7"/>
    <w:rsid w:val="00692D4F"/>
    <w:rsid w:val="00693EF3"/>
    <w:rsid w:val="00696E88"/>
    <w:rsid w:val="006970DA"/>
    <w:rsid w:val="00697AEC"/>
    <w:rsid w:val="006A03C1"/>
    <w:rsid w:val="006A07AF"/>
    <w:rsid w:val="006A13A8"/>
    <w:rsid w:val="006A2FE8"/>
    <w:rsid w:val="006B02AB"/>
    <w:rsid w:val="006B0753"/>
    <w:rsid w:val="006B0C65"/>
    <w:rsid w:val="006B14DA"/>
    <w:rsid w:val="006B1EB4"/>
    <w:rsid w:val="006B38A5"/>
    <w:rsid w:val="006B43C4"/>
    <w:rsid w:val="006B4CAC"/>
    <w:rsid w:val="006B63DD"/>
    <w:rsid w:val="006C204F"/>
    <w:rsid w:val="006C4751"/>
    <w:rsid w:val="006D2910"/>
    <w:rsid w:val="006E1572"/>
    <w:rsid w:val="006E18D4"/>
    <w:rsid w:val="006E1BBE"/>
    <w:rsid w:val="006E28F2"/>
    <w:rsid w:val="006E29AC"/>
    <w:rsid w:val="006E3583"/>
    <w:rsid w:val="006E489A"/>
    <w:rsid w:val="006E6076"/>
    <w:rsid w:val="006F47B7"/>
    <w:rsid w:val="006F50EC"/>
    <w:rsid w:val="006F5D55"/>
    <w:rsid w:val="006F64D8"/>
    <w:rsid w:val="007006D1"/>
    <w:rsid w:val="00706D87"/>
    <w:rsid w:val="007075D7"/>
    <w:rsid w:val="00711AEC"/>
    <w:rsid w:val="00713327"/>
    <w:rsid w:val="007150BF"/>
    <w:rsid w:val="0071683A"/>
    <w:rsid w:val="007242F6"/>
    <w:rsid w:val="00724D2B"/>
    <w:rsid w:val="00724D8B"/>
    <w:rsid w:val="007266DA"/>
    <w:rsid w:val="0072671D"/>
    <w:rsid w:val="00731827"/>
    <w:rsid w:val="00734918"/>
    <w:rsid w:val="00735FCB"/>
    <w:rsid w:val="00736245"/>
    <w:rsid w:val="0073681C"/>
    <w:rsid w:val="00737282"/>
    <w:rsid w:val="00742F4D"/>
    <w:rsid w:val="00744F1D"/>
    <w:rsid w:val="00746777"/>
    <w:rsid w:val="007556EB"/>
    <w:rsid w:val="00761813"/>
    <w:rsid w:val="00762A5F"/>
    <w:rsid w:val="00762C7F"/>
    <w:rsid w:val="00766AE8"/>
    <w:rsid w:val="00766AF3"/>
    <w:rsid w:val="00766E79"/>
    <w:rsid w:val="00767BC7"/>
    <w:rsid w:val="00767E1C"/>
    <w:rsid w:val="00770E95"/>
    <w:rsid w:val="00770FCB"/>
    <w:rsid w:val="00774BEA"/>
    <w:rsid w:val="00776AE0"/>
    <w:rsid w:val="00781F11"/>
    <w:rsid w:val="007856A4"/>
    <w:rsid w:val="00792FAD"/>
    <w:rsid w:val="0079346F"/>
    <w:rsid w:val="00797058"/>
    <w:rsid w:val="007976E8"/>
    <w:rsid w:val="007A3221"/>
    <w:rsid w:val="007A54E6"/>
    <w:rsid w:val="007A5524"/>
    <w:rsid w:val="007A5E20"/>
    <w:rsid w:val="007A629C"/>
    <w:rsid w:val="007A72F1"/>
    <w:rsid w:val="007A7A33"/>
    <w:rsid w:val="007B1C08"/>
    <w:rsid w:val="007B2AAD"/>
    <w:rsid w:val="007B35E1"/>
    <w:rsid w:val="007B437D"/>
    <w:rsid w:val="007B48B4"/>
    <w:rsid w:val="007C1BE1"/>
    <w:rsid w:val="007C59E8"/>
    <w:rsid w:val="007C5FE1"/>
    <w:rsid w:val="007D66D0"/>
    <w:rsid w:val="007E3A40"/>
    <w:rsid w:val="007E5728"/>
    <w:rsid w:val="007E5EBD"/>
    <w:rsid w:val="007E74DE"/>
    <w:rsid w:val="007F7260"/>
    <w:rsid w:val="00802977"/>
    <w:rsid w:val="00802BC3"/>
    <w:rsid w:val="00803EC4"/>
    <w:rsid w:val="008067FC"/>
    <w:rsid w:val="00807E57"/>
    <w:rsid w:val="008106B8"/>
    <w:rsid w:val="00812508"/>
    <w:rsid w:val="00812DAD"/>
    <w:rsid w:val="0081319B"/>
    <w:rsid w:val="00813CD0"/>
    <w:rsid w:val="00815B0D"/>
    <w:rsid w:val="00820391"/>
    <w:rsid w:val="00821290"/>
    <w:rsid w:val="00822A97"/>
    <w:rsid w:val="00826E22"/>
    <w:rsid w:val="0083042A"/>
    <w:rsid w:val="0083150D"/>
    <w:rsid w:val="00832999"/>
    <w:rsid w:val="008333BF"/>
    <w:rsid w:val="008343DA"/>
    <w:rsid w:val="008353A8"/>
    <w:rsid w:val="00835915"/>
    <w:rsid w:val="00836A62"/>
    <w:rsid w:val="008401A8"/>
    <w:rsid w:val="00846751"/>
    <w:rsid w:val="00854639"/>
    <w:rsid w:val="008547A9"/>
    <w:rsid w:val="008560A4"/>
    <w:rsid w:val="008613BF"/>
    <w:rsid w:val="0086204E"/>
    <w:rsid w:val="00863070"/>
    <w:rsid w:val="00863776"/>
    <w:rsid w:val="00863E01"/>
    <w:rsid w:val="00865424"/>
    <w:rsid w:val="008654BC"/>
    <w:rsid w:val="008664C7"/>
    <w:rsid w:val="00871DC7"/>
    <w:rsid w:val="008728C0"/>
    <w:rsid w:val="00872CD5"/>
    <w:rsid w:val="008730EB"/>
    <w:rsid w:val="00873C63"/>
    <w:rsid w:val="00875856"/>
    <w:rsid w:val="0088035D"/>
    <w:rsid w:val="00882DB1"/>
    <w:rsid w:val="0088368A"/>
    <w:rsid w:val="008836D4"/>
    <w:rsid w:val="0088415C"/>
    <w:rsid w:val="00885A98"/>
    <w:rsid w:val="00893ECA"/>
    <w:rsid w:val="00894341"/>
    <w:rsid w:val="008958E4"/>
    <w:rsid w:val="00896C5B"/>
    <w:rsid w:val="008A09B3"/>
    <w:rsid w:val="008A15F0"/>
    <w:rsid w:val="008A1E99"/>
    <w:rsid w:val="008A593F"/>
    <w:rsid w:val="008B3867"/>
    <w:rsid w:val="008B6266"/>
    <w:rsid w:val="008C0CB3"/>
    <w:rsid w:val="008C1943"/>
    <w:rsid w:val="008C26C5"/>
    <w:rsid w:val="008C2DD9"/>
    <w:rsid w:val="008C2DEC"/>
    <w:rsid w:val="008C309A"/>
    <w:rsid w:val="008C5193"/>
    <w:rsid w:val="008C6AE0"/>
    <w:rsid w:val="008D0F59"/>
    <w:rsid w:val="008D13ED"/>
    <w:rsid w:val="008D4CA9"/>
    <w:rsid w:val="008D716F"/>
    <w:rsid w:val="008E19C5"/>
    <w:rsid w:val="008E48FB"/>
    <w:rsid w:val="008E5826"/>
    <w:rsid w:val="008E58F0"/>
    <w:rsid w:val="008F155B"/>
    <w:rsid w:val="008F4318"/>
    <w:rsid w:val="008F4D4C"/>
    <w:rsid w:val="008F668E"/>
    <w:rsid w:val="008F68B5"/>
    <w:rsid w:val="009015A8"/>
    <w:rsid w:val="00901A4E"/>
    <w:rsid w:val="00902125"/>
    <w:rsid w:val="009021E6"/>
    <w:rsid w:val="00903E6B"/>
    <w:rsid w:val="009044CD"/>
    <w:rsid w:val="00905BFB"/>
    <w:rsid w:val="00906A0F"/>
    <w:rsid w:val="00910DB5"/>
    <w:rsid w:val="00911DC6"/>
    <w:rsid w:val="0091795E"/>
    <w:rsid w:val="00920E65"/>
    <w:rsid w:val="00921378"/>
    <w:rsid w:val="009227C3"/>
    <w:rsid w:val="009241F3"/>
    <w:rsid w:val="00924FE6"/>
    <w:rsid w:val="009250DD"/>
    <w:rsid w:val="00925D4C"/>
    <w:rsid w:val="009327F4"/>
    <w:rsid w:val="0094440B"/>
    <w:rsid w:val="00944ECF"/>
    <w:rsid w:val="00947628"/>
    <w:rsid w:val="009525D3"/>
    <w:rsid w:val="00953E71"/>
    <w:rsid w:val="009571B9"/>
    <w:rsid w:val="009574A8"/>
    <w:rsid w:val="00962159"/>
    <w:rsid w:val="00962A3A"/>
    <w:rsid w:val="00972D9E"/>
    <w:rsid w:val="0097457D"/>
    <w:rsid w:val="00976866"/>
    <w:rsid w:val="0098022C"/>
    <w:rsid w:val="0098060A"/>
    <w:rsid w:val="00980D06"/>
    <w:rsid w:val="009812E2"/>
    <w:rsid w:val="00981A50"/>
    <w:rsid w:val="00981F67"/>
    <w:rsid w:val="00983292"/>
    <w:rsid w:val="009853A6"/>
    <w:rsid w:val="0098689B"/>
    <w:rsid w:val="00990208"/>
    <w:rsid w:val="00990AF5"/>
    <w:rsid w:val="009923E8"/>
    <w:rsid w:val="0099428D"/>
    <w:rsid w:val="00995D29"/>
    <w:rsid w:val="0099605B"/>
    <w:rsid w:val="009976BD"/>
    <w:rsid w:val="009A0CF9"/>
    <w:rsid w:val="009A1D1B"/>
    <w:rsid w:val="009B0FF0"/>
    <w:rsid w:val="009B5729"/>
    <w:rsid w:val="009B58AF"/>
    <w:rsid w:val="009B6BD7"/>
    <w:rsid w:val="009B6E84"/>
    <w:rsid w:val="009B7DC0"/>
    <w:rsid w:val="009B7FDC"/>
    <w:rsid w:val="009C06B9"/>
    <w:rsid w:val="009C54FB"/>
    <w:rsid w:val="009C61C0"/>
    <w:rsid w:val="009D2811"/>
    <w:rsid w:val="009D3249"/>
    <w:rsid w:val="009D67E7"/>
    <w:rsid w:val="009D7009"/>
    <w:rsid w:val="009D744F"/>
    <w:rsid w:val="009E2677"/>
    <w:rsid w:val="009E2F8F"/>
    <w:rsid w:val="009F0A36"/>
    <w:rsid w:val="009F0CB3"/>
    <w:rsid w:val="009F1AB1"/>
    <w:rsid w:val="009F39B0"/>
    <w:rsid w:val="009F6634"/>
    <w:rsid w:val="009F7196"/>
    <w:rsid w:val="00A00077"/>
    <w:rsid w:val="00A00C9A"/>
    <w:rsid w:val="00A02A59"/>
    <w:rsid w:val="00A03886"/>
    <w:rsid w:val="00A05605"/>
    <w:rsid w:val="00A06BA2"/>
    <w:rsid w:val="00A118A0"/>
    <w:rsid w:val="00A120AF"/>
    <w:rsid w:val="00A13103"/>
    <w:rsid w:val="00A14E35"/>
    <w:rsid w:val="00A14FEF"/>
    <w:rsid w:val="00A238FE"/>
    <w:rsid w:val="00A23C24"/>
    <w:rsid w:val="00A30AC7"/>
    <w:rsid w:val="00A30B8F"/>
    <w:rsid w:val="00A33C2A"/>
    <w:rsid w:val="00A4574F"/>
    <w:rsid w:val="00A503CD"/>
    <w:rsid w:val="00A5173C"/>
    <w:rsid w:val="00A5217E"/>
    <w:rsid w:val="00A52DF6"/>
    <w:rsid w:val="00A53222"/>
    <w:rsid w:val="00A53CE3"/>
    <w:rsid w:val="00A53D08"/>
    <w:rsid w:val="00A54287"/>
    <w:rsid w:val="00A54496"/>
    <w:rsid w:val="00A551E5"/>
    <w:rsid w:val="00A561DA"/>
    <w:rsid w:val="00A56AAE"/>
    <w:rsid w:val="00A601E2"/>
    <w:rsid w:val="00A605FA"/>
    <w:rsid w:val="00A60626"/>
    <w:rsid w:val="00A608E5"/>
    <w:rsid w:val="00A63BDD"/>
    <w:rsid w:val="00A66868"/>
    <w:rsid w:val="00A740D5"/>
    <w:rsid w:val="00A7530E"/>
    <w:rsid w:val="00A75F61"/>
    <w:rsid w:val="00A76012"/>
    <w:rsid w:val="00A76E92"/>
    <w:rsid w:val="00A81D10"/>
    <w:rsid w:val="00A831AF"/>
    <w:rsid w:val="00A83E2A"/>
    <w:rsid w:val="00A867B0"/>
    <w:rsid w:val="00AA0032"/>
    <w:rsid w:val="00AA1A53"/>
    <w:rsid w:val="00AA4515"/>
    <w:rsid w:val="00AA4D72"/>
    <w:rsid w:val="00AB0261"/>
    <w:rsid w:val="00AB0C07"/>
    <w:rsid w:val="00AB192F"/>
    <w:rsid w:val="00AB3110"/>
    <w:rsid w:val="00AB3383"/>
    <w:rsid w:val="00AB4CC8"/>
    <w:rsid w:val="00AB589B"/>
    <w:rsid w:val="00AC252A"/>
    <w:rsid w:val="00AC761D"/>
    <w:rsid w:val="00AC76D3"/>
    <w:rsid w:val="00AD0A4B"/>
    <w:rsid w:val="00AD0F07"/>
    <w:rsid w:val="00AD363E"/>
    <w:rsid w:val="00AD379A"/>
    <w:rsid w:val="00AD5ED6"/>
    <w:rsid w:val="00AE2A02"/>
    <w:rsid w:val="00AE3192"/>
    <w:rsid w:val="00AE4F3A"/>
    <w:rsid w:val="00AE520E"/>
    <w:rsid w:val="00AE726D"/>
    <w:rsid w:val="00AF13FF"/>
    <w:rsid w:val="00AF296A"/>
    <w:rsid w:val="00AF3B8A"/>
    <w:rsid w:val="00AF6EC2"/>
    <w:rsid w:val="00B02A04"/>
    <w:rsid w:val="00B032AC"/>
    <w:rsid w:val="00B04BBC"/>
    <w:rsid w:val="00B059F9"/>
    <w:rsid w:val="00B11027"/>
    <w:rsid w:val="00B12887"/>
    <w:rsid w:val="00B12DDA"/>
    <w:rsid w:val="00B16D0A"/>
    <w:rsid w:val="00B202CF"/>
    <w:rsid w:val="00B2187A"/>
    <w:rsid w:val="00B2371B"/>
    <w:rsid w:val="00B23D46"/>
    <w:rsid w:val="00B245C1"/>
    <w:rsid w:val="00B248AE"/>
    <w:rsid w:val="00B24DE1"/>
    <w:rsid w:val="00B309A6"/>
    <w:rsid w:val="00B3254A"/>
    <w:rsid w:val="00B32C2A"/>
    <w:rsid w:val="00B3428C"/>
    <w:rsid w:val="00B348A7"/>
    <w:rsid w:val="00B35893"/>
    <w:rsid w:val="00B36B4B"/>
    <w:rsid w:val="00B37065"/>
    <w:rsid w:val="00B40D69"/>
    <w:rsid w:val="00B411A6"/>
    <w:rsid w:val="00B411E9"/>
    <w:rsid w:val="00B41F71"/>
    <w:rsid w:val="00B41FB2"/>
    <w:rsid w:val="00B41FFE"/>
    <w:rsid w:val="00B54D2A"/>
    <w:rsid w:val="00B55EE0"/>
    <w:rsid w:val="00B560D7"/>
    <w:rsid w:val="00B56354"/>
    <w:rsid w:val="00B56D41"/>
    <w:rsid w:val="00B5768D"/>
    <w:rsid w:val="00B60106"/>
    <w:rsid w:val="00B62B56"/>
    <w:rsid w:val="00B66EF9"/>
    <w:rsid w:val="00B67F0E"/>
    <w:rsid w:val="00B70241"/>
    <w:rsid w:val="00B70606"/>
    <w:rsid w:val="00B70BB3"/>
    <w:rsid w:val="00B70F5B"/>
    <w:rsid w:val="00B71956"/>
    <w:rsid w:val="00B729A4"/>
    <w:rsid w:val="00B731E5"/>
    <w:rsid w:val="00B73287"/>
    <w:rsid w:val="00B754EC"/>
    <w:rsid w:val="00B7633B"/>
    <w:rsid w:val="00B76E1E"/>
    <w:rsid w:val="00B77678"/>
    <w:rsid w:val="00B77FD0"/>
    <w:rsid w:val="00B81300"/>
    <w:rsid w:val="00B81EC4"/>
    <w:rsid w:val="00B830C0"/>
    <w:rsid w:val="00B834E8"/>
    <w:rsid w:val="00B847EC"/>
    <w:rsid w:val="00B92698"/>
    <w:rsid w:val="00B9447A"/>
    <w:rsid w:val="00B948EA"/>
    <w:rsid w:val="00B94D0D"/>
    <w:rsid w:val="00B957FE"/>
    <w:rsid w:val="00B96B93"/>
    <w:rsid w:val="00BA0868"/>
    <w:rsid w:val="00BA0B70"/>
    <w:rsid w:val="00BA3D68"/>
    <w:rsid w:val="00BA422A"/>
    <w:rsid w:val="00BA43FE"/>
    <w:rsid w:val="00BA5521"/>
    <w:rsid w:val="00BB1000"/>
    <w:rsid w:val="00BB2C59"/>
    <w:rsid w:val="00BB4625"/>
    <w:rsid w:val="00BB4B36"/>
    <w:rsid w:val="00BB4BF0"/>
    <w:rsid w:val="00BB7480"/>
    <w:rsid w:val="00BB7C64"/>
    <w:rsid w:val="00BC13AE"/>
    <w:rsid w:val="00BC1FC4"/>
    <w:rsid w:val="00BC23CE"/>
    <w:rsid w:val="00BC2578"/>
    <w:rsid w:val="00BC43EA"/>
    <w:rsid w:val="00BC4F80"/>
    <w:rsid w:val="00BC77E5"/>
    <w:rsid w:val="00BC7AB6"/>
    <w:rsid w:val="00BD130F"/>
    <w:rsid w:val="00BD1BE7"/>
    <w:rsid w:val="00BD30FF"/>
    <w:rsid w:val="00BD358D"/>
    <w:rsid w:val="00BE2957"/>
    <w:rsid w:val="00BE3EEF"/>
    <w:rsid w:val="00BE7992"/>
    <w:rsid w:val="00BF0AA9"/>
    <w:rsid w:val="00BF31AF"/>
    <w:rsid w:val="00BF3792"/>
    <w:rsid w:val="00BF37BE"/>
    <w:rsid w:val="00C05329"/>
    <w:rsid w:val="00C06CAF"/>
    <w:rsid w:val="00C072C4"/>
    <w:rsid w:val="00C110CB"/>
    <w:rsid w:val="00C13A09"/>
    <w:rsid w:val="00C13E03"/>
    <w:rsid w:val="00C15E43"/>
    <w:rsid w:val="00C20763"/>
    <w:rsid w:val="00C20C42"/>
    <w:rsid w:val="00C232AB"/>
    <w:rsid w:val="00C2365D"/>
    <w:rsid w:val="00C242DE"/>
    <w:rsid w:val="00C25DBE"/>
    <w:rsid w:val="00C25F4F"/>
    <w:rsid w:val="00C26DDA"/>
    <w:rsid w:val="00C27091"/>
    <w:rsid w:val="00C30911"/>
    <w:rsid w:val="00C33B78"/>
    <w:rsid w:val="00C34190"/>
    <w:rsid w:val="00C35203"/>
    <w:rsid w:val="00C35440"/>
    <w:rsid w:val="00C360D7"/>
    <w:rsid w:val="00C4247B"/>
    <w:rsid w:val="00C4259C"/>
    <w:rsid w:val="00C427EE"/>
    <w:rsid w:val="00C45D9F"/>
    <w:rsid w:val="00C505F0"/>
    <w:rsid w:val="00C5114B"/>
    <w:rsid w:val="00C52BBC"/>
    <w:rsid w:val="00C53257"/>
    <w:rsid w:val="00C55884"/>
    <w:rsid w:val="00C57BA7"/>
    <w:rsid w:val="00C6272F"/>
    <w:rsid w:val="00C628D1"/>
    <w:rsid w:val="00C62A5C"/>
    <w:rsid w:val="00C66213"/>
    <w:rsid w:val="00C663C2"/>
    <w:rsid w:val="00C70601"/>
    <w:rsid w:val="00C70DDA"/>
    <w:rsid w:val="00C71872"/>
    <w:rsid w:val="00C73227"/>
    <w:rsid w:val="00C73751"/>
    <w:rsid w:val="00C76717"/>
    <w:rsid w:val="00C8282F"/>
    <w:rsid w:val="00C855E8"/>
    <w:rsid w:val="00C864A5"/>
    <w:rsid w:val="00C916D4"/>
    <w:rsid w:val="00C92D43"/>
    <w:rsid w:val="00C934A1"/>
    <w:rsid w:val="00C943D2"/>
    <w:rsid w:val="00C94B77"/>
    <w:rsid w:val="00C9618E"/>
    <w:rsid w:val="00C97CA6"/>
    <w:rsid w:val="00CA0ABC"/>
    <w:rsid w:val="00CA26BA"/>
    <w:rsid w:val="00CA2DD8"/>
    <w:rsid w:val="00CA4446"/>
    <w:rsid w:val="00CA466D"/>
    <w:rsid w:val="00CA5649"/>
    <w:rsid w:val="00CA7A2D"/>
    <w:rsid w:val="00CA7D9B"/>
    <w:rsid w:val="00CA7DFC"/>
    <w:rsid w:val="00CA7E8F"/>
    <w:rsid w:val="00CB3559"/>
    <w:rsid w:val="00CB6717"/>
    <w:rsid w:val="00CC0F16"/>
    <w:rsid w:val="00CC1677"/>
    <w:rsid w:val="00CC4AF2"/>
    <w:rsid w:val="00CC7968"/>
    <w:rsid w:val="00CD5C00"/>
    <w:rsid w:val="00CD6A51"/>
    <w:rsid w:val="00CE4AAA"/>
    <w:rsid w:val="00CF03A1"/>
    <w:rsid w:val="00CF1792"/>
    <w:rsid w:val="00CF258E"/>
    <w:rsid w:val="00CF4028"/>
    <w:rsid w:val="00CF52FF"/>
    <w:rsid w:val="00D00F22"/>
    <w:rsid w:val="00D027F6"/>
    <w:rsid w:val="00D02A24"/>
    <w:rsid w:val="00D02A53"/>
    <w:rsid w:val="00D05FCC"/>
    <w:rsid w:val="00D0709F"/>
    <w:rsid w:val="00D072CA"/>
    <w:rsid w:val="00D07E40"/>
    <w:rsid w:val="00D116B8"/>
    <w:rsid w:val="00D11A98"/>
    <w:rsid w:val="00D14886"/>
    <w:rsid w:val="00D14CE9"/>
    <w:rsid w:val="00D179A8"/>
    <w:rsid w:val="00D227C7"/>
    <w:rsid w:val="00D235C1"/>
    <w:rsid w:val="00D248A0"/>
    <w:rsid w:val="00D25010"/>
    <w:rsid w:val="00D25429"/>
    <w:rsid w:val="00D269AE"/>
    <w:rsid w:val="00D26A13"/>
    <w:rsid w:val="00D27F21"/>
    <w:rsid w:val="00D317B1"/>
    <w:rsid w:val="00D330E8"/>
    <w:rsid w:val="00D3666F"/>
    <w:rsid w:val="00D40312"/>
    <w:rsid w:val="00D407E3"/>
    <w:rsid w:val="00D46355"/>
    <w:rsid w:val="00D5098C"/>
    <w:rsid w:val="00D51033"/>
    <w:rsid w:val="00D5105E"/>
    <w:rsid w:val="00D51E98"/>
    <w:rsid w:val="00D531E9"/>
    <w:rsid w:val="00D56E46"/>
    <w:rsid w:val="00D572DD"/>
    <w:rsid w:val="00D641EE"/>
    <w:rsid w:val="00D64A38"/>
    <w:rsid w:val="00D6571B"/>
    <w:rsid w:val="00D671C7"/>
    <w:rsid w:val="00D75E53"/>
    <w:rsid w:val="00D76A17"/>
    <w:rsid w:val="00D7723B"/>
    <w:rsid w:val="00D802C4"/>
    <w:rsid w:val="00D83090"/>
    <w:rsid w:val="00D859EB"/>
    <w:rsid w:val="00D872D7"/>
    <w:rsid w:val="00D90F23"/>
    <w:rsid w:val="00D930F5"/>
    <w:rsid w:val="00D936CB"/>
    <w:rsid w:val="00D93847"/>
    <w:rsid w:val="00D93C90"/>
    <w:rsid w:val="00D94062"/>
    <w:rsid w:val="00D954B3"/>
    <w:rsid w:val="00D9567F"/>
    <w:rsid w:val="00D95DB5"/>
    <w:rsid w:val="00D96E9B"/>
    <w:rsid w:val="00DA0CCC"/>
    <w:rsid w:val="00DA2FFA"/>
    <w:rsid w:val="00DA3394"/>
    <w:rsid w:val="00DA3A8E"/>
    <w:rsid w:val="00DA76B4"/>
    <w:rsid w:val="00DB1C3F"/>
    <w:rsid w:val="00DB24B2"/>
    <w:rsid w:val="00DB2788"/>
    <w:rsid w:val="00DB2CC5"/>
    <w:rsid w:val="00DB345E"/>
    <w:rsid w:val="00DB61DF"/>
    <w:rsid w:val="00DB648E"/>
    <w:rsid w:val="00DB6CF9"/>
    <w:rsid w:val="00DB7B60"/>
    <w:rsid w:val="00DC23ED"/>
    <w:rsid w:val="00DC270A"/>
    <w:rsid w:val="00DC3427"/>
    <w:rsid w:val="00DC4627"/>
    <w:rsid w:val="00DC5279"/>
    <w:rsid w:val="00DC6282"/>
    <w:rsid w:val="00DC7FC5"/>
    <w:rsid w:val="00DD0161"/>
    <w:rsid w:val="00DD1939"/>
    <w:rsid w:val="00DD2E07"/>
    <w:rsid w:val="00DD5CB9"/>
    <w:rsid w:val="00DD745E"/>
    <w:rsid w:val="00DE3DC3"/>
    <w:rsid w:val="00DE5D70"/>
    <w:rsid w:val="00DE70DF"/>
    <w:rsid w:val="00DF04E1"/>
    <w:rsid w:val="00DF0DA4"/>
    <w:rsid w:val="00E00B88"/>
    <w:rsid w:val="00E05E25"/>
    <w:rsid w:val="00E069E0"/>
    <w:rsid w:val="00E10273"/>
    <w:rsid w:val="00E1170D"/>
    <w:rsid w:val="00E11EE3"/>
    <w:rsid w:val="00E1435E"/>
    <w:rsid w:val="00E157A1"/>
    <w:rsid w:val="00E15CEC"/>
    <w:rsid w:val="00E160D7"/>
    <w:rsid w:val="00E162DB"/>
    <w:rsid w:val="00E20B45"/>
    <w:rsid w:val="00E22BD1"/>
    <w:rsid w:val="00E23A62"/>
    <w:rsid w:val="00E262F5"/>
    <w:rsid w:val="00E268B9"/>
    <w:rsid w:val="00E33FFA"/>
    <w:rsid w:val="00E40433"/>
    <w:rsid w:val="00E41119"/>
    <w:rsid w:val="00E414DD"/>
    <w:rsid w:val="00E4282A"/>
    <w:rsid w:val="00E42E0C"/>
    <w:rsid w:val="00E45FFE"/>
    <w:rsid w:val="00E46754"/>
    <w:rsid w:val="00E522BE"/>
    <w:rsid w:val="00E528BB"/>
    <w:rsid w:val="00E52EF2"/>
    <w:rsid w:val="00E55879"/>
    <w:rsid w:val="00E559F3"/>
    <w:rsid w:val="00E60F93"/>
    <w:rsid w:val="00E611F9"/>
    <w:rsid w:val="00E61D2A"/>
    <w:rsid w:val="00E63E21"/>
    <w:rsid w:val="00E64A78"/>
    <w:rsid w:val="00E64D0D"/>
    <w:rsid w:val="00E67557"/>
    <w:rsid w:val="00E709C4"/>
    <w:rsid w:val="00E715B2"/>
    <w:rsid w:val="00E732B0"/>
    <w:rsid w:val="00E744F7"/>
    <w:rsid w:val="00E762A4"/>
    <w:rsid w:val="00E807A2"/>
    <w:rsid w:val="00E8507E"/>
    <w:rsid w:val="00E86398"/>
    <w:rsid w:val="00E87405"/>
    <w:rsid w:val="00E90F0D"/>
    <w:rsid w:val="00E91EAB"/>
    <w:rsid w:val="00E93A64"/>
    <w:rsid w:val="00E958DC"/>
    <w:rsid w:val="00E95F2D"/>
    <w:rsid w:val="00EA0FB4"/>
    <w:rsid w:val="00EA2B48"/>
    <w:rsid w:val="00EA36C5"/>
    <w:rsid w:val="00EA622A"/>
    <w:rsid w:val="00EA7B7E"/>
    <w:rsid w:val="00EB321E"/>
    <w:rsid w:val="00EC3F04"/>
    <w:rsid w:val="00EC466F"/>
    <w:rsid w:val="00EC553B"/>
    <w:rsid w:val="00EC7062"/>
    <w:rsid w:val="00ED0271"/>
    <w:rsid w:val="00ED2C77"/>
    <w:rsid w:val="00ED2D19"/>
    <w:rsid w:val="00ED4C6D"/>
    <w:rsid w:val="00ED605D"/>
    <w:rsid w:val="00ED687D"/>
    <w:rsid w:val="00ED79D8"/>
    <w:rsid w:val="00EE4855"/>
    <w:rsid w:val="00EE5A7E"/>
    <w:rsid w:val="00EE60DB"/>
    <w:rsid w:val="00EE6613"/>
    <w:rsid w:val="00EE689C"/>
    <w:rsid w:val="00EE6FDC"/>
    <w:rsid w:val="00EE7A4C"/>
    <w:rsid w:val="00EE7B58"/>
    <w:rsid w:val="00EF33CA"/>
    <w:rsid w:val="00EF3EE3"/>
    <w:rsid w:val="00EF3FF6"/>
    <w:rsid w:val="00EF5F67"/>
    <w:rsid w:val="00F02343"/>
    <w:rsid w:val="00F02AC4"/>
    <w:rsid w:val="00F038F5"/>
    <w:rsid w:val="00F06642"/>
    <w:rsid w:val="00F102C3"/>
    <w:rsid w:val="00F11E33"/>
    <w:rsid w:val="00F13156"/>
    <w:rsid w:val="00F13C72"/>
    <w:rsid w:val="00F13CAF"/>
    <w:rsid w:val="00F1438B"/>
    <w:rsid w:val="00F14D4C"/>
    <w:rsid w:val="00F16EA7"/>
    <w:rsid w:val="00F2032C"/>
    <w:rsid w:val="00F20A55"/>
    <w:rsid w:val="00F21381"/>
    <w:rsid w:val="00F21E3B"/>
    <w:rsid w:val="00F2291B"/>
    <w:rsid w:val="00F2472D"/>
    <w:rsid w:val="00F258B2"/>
    <w:rsid w:val="00F267EA"/>
    <w:rsid w:val="00F30765"/>
    <w:rsid w:val="00F315FE"/>
    <w:rsid w:val="00F33C77"/>
    <w:rsid w:val="00F33EF3"/>
    <w:rsid w:val="00F35164"/>
    <w:rsid w:val="00F37F36"/>
    <w:rsid w:val="00F40930"/>
    <w:rsid w:val="00F41797"/>
    <w:rsid w:val="00F4257C"/>
    <w:rsid w:val="00F427F8"/>
    <w:rsid w:val="00F43E4F"/>
    <w:rsid w:val="00F44C66"/>
    <w:rsid w:val="00F455CB"/>
    <w:rsid w:val="00F46F35"/>
    <w:rsid w:val="00F476A8"/>
    <w:rsid w:val="00F54492"/>
    <w:rsid w:val="00F569AE"/>
    <w:rsid w:val="00F60AF7"/>
    <w:rsid w:val="00F62139"/>
    <w:rsid w:val="00F6220A"/>
    <w:rsid w:val="00F6256C"/>
    <w:rsid w:val="00F625BE"/>
    <w:rsid w:val="00F64266"/>
    <w:rsid w:val="00F650D5"/>
    <w:rsid w:val="00F65249"/>
    <w:rsid w:val="00F65B24"/>
    <w:rsid w:val="00F67A81"/>
    <w:rsid w:val="00F7206F"/>
    <w:rsid w:val="00F812CC"/>
    <w:rsid w:val="00F84682"/>
    <w:rsid w:val="00F91BBE"/>
    <w:rsid w:val="00F92400"/>
    <w:rsid w:val="00FA3A6F"/>
    <w:rsid w:val="00FA5777"/>
    <w:rsid w:val="00FA624B"/>
    <w:rsid w:val="00FB0A92"/>
    <w:rsid w:val="00FB1552"/>
    <w:rsid w:val="00FB15BF"/>
    <w:rsid w:val="00FB2231"/>
    <w:rsid w:val="00FB4435"/>
    <w:rsid w:val="00FB44E6"/>
    <w:rsid w:val="00FB6178"/>
    <w:rsid w:val="00FC1F43"/>
    <w:rsid w:val="00FC21D0"/>
    <w:rsid w:val="00FC7AC8"/>
    <w:rsid w:val="00FC7CD2"/>
    <w:rsid w:val="00FD06FB"/>
    <w:rsid w:val="00FD0E7F"/>
    <w:rsid w:val="00FD1FA8"/>
    <w:rsid w:val="00FD6013"/>
    <w:rsid w:val="00FD728C"/>
    <w:rsid w:val="00FE146A"/>
    <w:rsid w:val="00FE179F"/>
    <w:rsid w:val="00FE1932"/>
    <w:rsid w:val="00FE1AE0"/>
    <w:rsid w:val="00FE31FD"/>
    <w:rsid w:val="00FE5CD5"/>
    <w:rsid w:val="00FE5F11"/>
    <w:rsid w:val="00FE6C1E"/>
    <w:rsid w:val="00FF140C"/>
    <w:rsid w:val="00FF2011"/>
    <w:rsid w:val="00FF24B7"/>
    <w:rsid w:val="00FF4943"/>
    <w:rsid w:val="00FF4AB7"/>
    <w:rsid w:val="00FF6BE8"/>
    <w:rsid w:val="00FF75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 w:type="paragraph" w:customStyle="1" w:styleId="Default">
    <w:name w:val="Default"/>
    <w:rsid w:val="00145609"/>
    <w:pPr>
      <w:autoSpaceDE w:val="0"/>
      <w:autoSpaceDN w:val="0"/>
      <w:adjustRightInd w:val="0"/>
      <w:spacing w:after="0" w:line="240" w:lineRule="auto"/>
    </w:pPr>
    <w:rPr>
      <w:rFonts w:ascii="Bodoni MT" w:hAnsi="Bodoni MT" w:cs="Bodoni M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307">
      <w:bodyDiv w:val="1"/>
      <w:marLeft w:val="0"/>
      <w:marRight w:val="0"/>
      <w:marTop w:val="0"/>
      <w:marBottom w:val="0"/>
      <w:divBdr>
        <w:top w:val="none" w:sz="0" w:space="0" w:color="auto"/>
        <w:left w:val="none" w:sz="0" w:space="0" w:color="auto"/>
        <w:bottom w:val="none" w:sz="0" w:space="0" w:color="auto"/>
        <w:right w:val="none" w:sz="0" w:space="0" w:color="auto"/>
      </w:divBdr>
    </w:div>
    <w:div w:id="1713572849">
      <w:bodyDiv w:val="1"/>
      <w:marLeft w:val="0"/>
      <w:marRight w:val="0"/>
      <w:marTop w:val="0"/>
      <w:marBottom w:val="0"/>
      <w:divBdr>
        <w:top w:val="none" w:sz="0" w:space="0" w:color="auto"/>
        <w:left w:val="none" w:sz="0" w:space="0" w:color="auto"/>
        <w:bottom w:val="none" w:sz="0" w:space="0" w:color="auto"/>
        <w:right w:val="none" w:sz="0" w:space="0" w:color="auto"/>
      </w:divBdr>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28804-2CF3-415B-BB29-077DB48D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2019-01-09T14:02:00Z</cp:lastPrinted>
  <dcterms:created xsi:type="dcterms:W3CDTF">2019-01-10T08:16:00Z</dcterms:created>
  <dcterms:modified xsi:type="dcterms:W3CDTF">2019-01-10T08:16:00Z</dcterms:modified>
</cp:coreProperties>
</file>