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36C2" w14:textId="4F84C363" w:rsidR="00FE60C8" w:rsidRPr="00892360" w:rsidRDefault="00034474" w:rsidP="00892360">
      <w:pPr>
        <w:spacing w:after="0" w:line="360" w:lineRule="auto"/>
        <w:ind w:right="98" w:firstLine="284"/>
        <w:jc w:val="both"/>
        <w:rPr>
          <w:rFonts w:ascii="Bodoni MT" w:eastAsia="Times New Roman" w:hAnsi="Bodoni MT" w:cs="Times New Roman"/>
          <w:sz w:val="24"/>
          <w:szCs w:val="24"/>
          <w:lang w:eastAsia="it-IT"/>
        </w:rPr>
      </w:pPr>
      <w:bookmarkStart w:id="0" w:name="_GoBack"/>
      <w:bookmarkEnd w:id="0"/>
      <w:r w:rsidRPr="00892360">
        <w:rPr>
          <w:rFonts w:ascii="Bodoni MT" w:eastAsia="Times New Roman" w:hAnsi="Bodoni MT" w:cs="Times New Roman"/>
          <w:sz w:val="24"/>
          <w:szCs w:val="24"/>
          <w:lang w:eastAsia="it-IT"/>
        </w:rPr>
        <w:t xml:space="preserve">Del. n. </w:t>
      </w:r>
      <w:r w:rsidR="00267168">
        <w:rPr>
          <w:rFonts w:ascii="Bodoni MT" w:eastAsia="Times New Roman" w:hAnsi="Bodoni MT" w:cs="Times New Roman"/>
          <w:sz w:val="24"/>
          <w:szCs w:val="24"/>
          <w:lang w:eastAsia="it-IT"/>
        </w:rPr>
        <w:t>6</w:t>
      </w:r>
      <w:r w:rsidR="003B6954">
        <w:rPr>
          <w:rFonts w:ascii="Bodoni MT" w:eastAsia="Times New Roman" w:hAnsi="Bodoni MT" w:cs="Times New Roman"/>
          <w:sz w:val="24"/>
          <w:szCs w:val="24"/>
          <w:lang w:eastAsia="it-IT"/>
        </w:rPr>
        <w:t>/2016</w:t>
      </w:r>
      <w:r w:rsidR="00FE60C8" w:rsidRPr="00892360">
        <w:rPr>
          <w:rFonts w:ascii="Bodoni MT" w:eastAsia="Times New Roman" w:hAnsi="Bodoni MT" w:cs="Times New Roman"/>
          <w:sz w:val="24"/>
          <w:szCs w:val="24"/>
          <w:lang w:eastAsia="it-IT"/>
        </w:rPr>
        <w:t>/PAR</w:t>
      </w:r>
    </w:p>
    <w:p w14:paraId="3B1B5AF6" w14:textId="77777777" w:rsidR="00FE60C8" w:rsidRPr="00892360" w:rsidRDefault="00FE60C8" w:rsidP="00892360">
      <w:pPr>
        <w:spacing w:after="0" w:line="360" w:lineRule="auto"/>
        <w:ind w:right="98"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object w:dxaOrig="2520" w:dyaOrig="1380" w14:anchorId="560F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2.5pt" o:ole="">
            <v:imagedata r:id="rId8" o:title=""/>
          </v:shape>
          <o:OLEObject Type="Embed" ProgID="Word.Picture.8" ShapeID="_x0000_i1025" DrawAspect="Content" ObjectID="_1515394879" r:id="rId9"/>
        </w:object>
      </w:r>
    </w:p>
    <w:p w14:paraId="237D68D5"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Sezione Regionale di Controllo per la Toscana</w:t>
      </w:r>
    </w:p>
    <w:p w14:paraId="1D2B8893" w14:textId="77777777" w:rsidR="00FE60C8" w:rsidRPr="00892360"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composta dai magistrati:</w:t>
      </w:r>
    </w:p>
    <w:p w14:paraId="2A233709"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240320A0" w14:textId="77777777" w:rsidR="00FE60C8" w:rsidRPr="00892360" w:rsidRDefault="00E03DEA"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Roberto Tabbita</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t xml:space="preserve">            </w:t>
      </w:r>
      <w:r w:rsidR="00094499" w:rsidRPr="00892360">
        <w:rPr>
          <w:rFonts w:ascii="Bodoni MT" w:eastAsia="Times New Roman" w:hAnsi="Bodoni MT" w:cs="Times New Roman"/>
          <w:sz w:val="24"/>
          <w:szCs w:val="24"/>
          <w:lang w:eastAsia="it-IT"/>
        </w:rPr>
        <w:t xml:space="preserve">      </w:t>
      </w:r>
      <w:r w:rsidR="00892360"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presidente</w:t>
      </w:r>
    </w:p>
    <w:p w14:paraId="27075120" w14:textId="77777777" w:rsidR="0083121E" w:rsidRPr="00892360" w:rsidRDefault="00892360"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Maria Annunziata RUCIRETA</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consigliere</w:t>
      </w:r>
    </w:p>
    <w:p w14:paraId="5EBFF88A" w14:textId="77777777" w:rsidR="00D86E32" w:rsidRPr="00892360" w:rsidRDefault="00D86E32"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Paolo PELUFFO                                               </w:t>
      </w:r>
      <w:r w:rsidR="00892360"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consigliere</w:t>
      </w:r>
    </w:p>
    <w:p w14:paraId="05AE9DA7" w14:textId="77777777" w:rsidR="00A37172" w:rsidRPr="00892360" w:rsidRDefault="00A37172"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Nicola BONTEMPO                                      </w:t>
      </w:r>
      <w:r w:rsidR="00D86E32" w:rsidRPr="00892360">
        <w:rPr>
          <w:rFonts w:ascii="Bodoni MT" w:eastAsia="Times New Roman" w:hAnsi="Bodoni MT" w:cs="Times New Roman"/>
          <w:sz w:val="24"/>
          <w:szCs w:val="24"/>
          <w:lang w:eastAsia="it-IT"/>
        </w:rPr>
        <w:t xml:space="preserve">    </w:t>
      </w:r>
      <w:r w:rsidR="00892360" w:rsidRPr="00892360">
        <w:rPr>
          <w:rFonts w:ascii="Bodoni MT" w:eastAsia="Times New Roman" w:hAnsi="Bodoni MT" w:cs="Times New Roman"/>
          <w:sz w:val="24"/>
          <w:szCs w:val="24"/>
          <w:lang w:eastAsia="it-IT"/>
        </w:rPr>
        <w:tab/>
      </w:r>
      <w:r w:rsidR="00D86E32" w:rsidRPr="00892360">
        <w:rPr>
          <w:rFonts w:ascii="Bodoni MT" w:eastAsia="Times New Roman" w:hAnsi="Bodoni MT" w:cs="Times New Roman"/>
          <w:sz w:val="24"/>
          <w:szCs w:val="24"/>
          <w:lang w:eastAsia="it-IT"/>
        </w:rPr>
        <w:t>consigliere</w:t>
      </w:r>
    </w:p>
    <w:p w14:paraId="16E2C924"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Emilia TRISCIUOGLIO</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t>consigliere</w:t>
      </w:r>
      <w:r w:rsidR="00034474"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 xml:space="preserve"> </w:t>
      </w:r>
      <w:r w:rsidR="00034474" w:rsidRPr="00892360">
        <w:rPr>
          <w:rFonts w:ascii="Bodoni MT" w:eastAsia="Times New Roman" w:hAnsi="Bodoni MT" w:cs="Times New Roman"/>
          <w:sz w:val="24"/>
          <w:szCs w:val="24"/>
          <w:lang w:eastAsia="it-IT"/>
        </w:rPr>
        <w:t>relatore</w:t>
      </w:r>
    </w:p>
    <w:p w14:paraId="154B29C5" w14:textId="7215A42B" w:rsidR="00D86E32" w:rsidRPr="00892360" w:rsidRDefault="00D86E32"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Laura D’AMBROSIO                                        </w:t>
      </w:r>
      <w:r w:rsidR="00892360" w:rsidRPr="00892360">
        <w:rPr>
          <w:rFonts w:ascii="Bodoni MT" w:eastAsia="Times New Roman" w:hAnsi="Bodoni MT" w:cs="Times New Roman"/>
          <w:sz w:val="24"/>
          <w:szCs w:val="24"/>
          <w:lang w:eastAsia="it-IT"/>
        </w:rPr>
        <w:tab/>
      </w:r>
      <w:r w:rsidR="007C0984">
        <w:rPr>
          <w:rFonts w:ascii="Bodoni MT" w:eastAsia="Times New Roman" w:hAnsi="Bodoni MT" w:cs="Times New Roman"/>
          <w:sz w:val="24"/>
          <w:szCs w:val="24"/>
          <w:lang w:eastAsia="it-IT"/>
        </w:rPr>
        <w:t>consigliere</w:t>
      </w:r>
    </w:p>
    <w:p w14:paraId="7F8E2D2D"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Marco BONCOMPAGNI</w:t>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r>
      <w:r w:rsidRPr="00892360">
        <w:rPr>
          <w:rFonts w:ascii="Bodoni MT" w:eastAsia="Times New Roman" w:hAnsi="Bodoni MT" w:cs="Times New Roman"/>
          <w:sz w:val="24"/>
          <w:szCs w:val="24"/>
          <w:lang w:eastAsia="it-IT"/>
        </w:rPr>
        <w:tab/>
        <w:t>consigliere</w:t>
      </w:r>
    </w:p>
    <w:p w14:paraId="0C68038C" w14:textId="77777777" w:rsidR="00FE60C8" w:rsidRPr="00892360"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0D5CD06E" w14:textId="25DCD211" w:rsidR="00FE60C8" w:rsidRPr="00892360" w:rsidRDefault="001D3D4F"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nell’adunanza del</w:t>
      </w:r>
      <w:r w:rsidR="007C0984">
        <w:rPr>
          <w:rFonts w:ascii="Bodoni MT" w:eastAsia="Times New Roman" w:hAnsi="Bodoni MT" w:cs="Times New Roman"/>
          <w:sz w:val="24"/>
          <w:szCs w:val="24"/>
          <w:lang w:eastAsia="it-IT"/>
        </w:rPr>
        <w:t xml:space="preserve"> 26 gennaio </w:t>
      </w:r>
      <w:r w:rsidR="00A92832">
        <w:rPr>
          <w:rFonts w:ascii="Bodoni MT" w:eastAsia="Times New Roman" w:hAnsi="Bodoni MT" w:cs="Times New Roman"/>
          <w:sz w:val="24"/>
          <w:szCs w:val="24"/>
          <w:lang w:eastAsia="it-IT"/>
        </w:rPr>
        <w:t>2016</w:t>
      </w:r>
      <w:r w:rsidR="00FE60C8" w:rsidRPr="00892360">
        <w:rPr>
          <w:rFonts w:ascii="Bodoni MT" w:eastAsia="Times New Roman" w:hAnsi="Bodoni MT" w:cs="Times New Roman"/>
          <w:sz w:val="24"/>
          <w:szCs w:val="24"/>
          <w:lang w:eastAsia="it-IT"/>
        </w:rPr>
        <w:t>;</w:t>
      </w:r>
    </w:p>
    <w:p w14:paraId="3CB4B2C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l’art. 100, secondo comma, della Costituzione;</w:t>
      </w:r>
    </w:p>
    <w:p w14:paraId="7B3B333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Testo unico delle leggi sulla Corte dei conti, approvato con r.d. 12 luglio 1934, n. 1214, e successive modificazioni;</w:t>
      </w:r>
    </w:p>
    <w:p w14:paraId="2928A44A"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14 gennaio 1994, n. 20, recante disposizioni in materia di giurisdizione e controllo della Corte dei conti;</w:t>
      </w:r>
    </w:p>
    <w:p w14:paraId="17338686"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14:paraId="2EBC7BC7"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VISTO il Regolamento n.</w:t>
      </w:r>
      <w:r w:rsidR="001B1CE3"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14:paraId="0FE54482" w14:textId="77777777" w:rsidR="00FE60C8" w:rsidRPr="00892360" w:rsidRDefault="00FE60C8"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14:paraId="6981E014" w14:textId="77777777" w:rsidR="00FE60C8" w:rsidRPr="00892360" w:rsidRDefault="0003447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lastRenderedPageBreak/>
        <w:t>UDITO il rela</w:t>
      </w:r>
      <w:r w:rsidR="002819AE" w:rsidRPr="00892360">
        <w:rPr>
          <w:rFonts w:ascii="Bodoni MT" w:eastAsia="Times New Roman" w:hAnsi="Bodoni MT" w:cs="Times New Roman"/>
          <w:sz w:val="24"/>
          <w:szCs w:val="24"/>
          <w:lang w:eastAsia="it-IT"/>
        </w:rPr>
        <w:t>tore, cons. Emilia Trisciuoglio</w:t>
      </w:r>
      <w:r w:rsidR="00FE60C8" w:rsidRPr="00892360">
        <w:rPr>
          <w:rFonts w:ascii="Bodoni MT" w:eastAsia="Times New Roman" w:hAnsi="Bodoni MT" w:cs="Times New Roman"/>
          <w:sz w:val="24"/>
          <w:szCs w:val="24"/>
          <w:lang w:eastAsia="it-IT"/>
        </w:rPr>
        <w:t>;</w:t>
      </w:r>
    </w:p>
    <w:p w14:paraId="367E4997" w14:textId="77777777" w:rsidR="00FE60C8" w:rsidRPr="00892360" w:rsidRDefault="00FE60C8" w:rsidP="00892360">
      <w:pPr>
        <w:spacing w:before="120" w:after="120" w:line="360" w:lineRule="auto"/>
        <w:ind w:right="96" w:firstLine="284"/>
        <w:jc w:val="center"/>
        <w:rPr>
          <w:rFonts w:ascii="Bodoni MT" w:eastAsia="Times New Roman" w:hAnsi="Bodoni MT" w:cs="Times New Roman"/>
          <w:sz w:val="24"/>
          <w:szCs w:val="24"/>
          <w:lang w:eastAsia="it-IT" w:bidi="he-IL"/>
        </w:rPr>
      </w:pPr>
      <w:r w:rsidRPr="00892360">
        <w:rPr>
          <w:rFonts w:ascii="Bodoni MT" w:eastAsia="Times New Roman" w:hAnsi="Bodoni MT" w:cs="Times New Roman"/>
          <w:sz w:val="24"/>
          <w:szCs w:val="24"/>
          <w:lang w:eastAsia="it-IT" w:bidi="he-IL"/>
        </w:rPr>
        <w:t>PREMESSO</w:t>
      </w:r>
    </w:p>
    <w:p w14:paraId="6FC0C17E" w14:textId="77777777" w:rsidR="00064D33" w:rsidRDefault="00FE60C8" w:rsidP="006A380D">
      <w:pPr>
        <w:tabs>
          <w:tab w:val="left" w:pos="0"/>
        </w:tabs>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 xml:space="preserve">1 - Il Consiglio delle autonomie locali ha inoltrato alla Sezione, con nota prot. n. </w:t>
      </w:r>
      <w:r w:rsidR="00A92832">
        <w:rPr>
          <w:rFonts w:ascii="Bodoni MT" w:eastAsia="Times New Roman" w:hAnsi="Bodoni MT" w:cs="Times New Roman"/>
          <w:sz w:val="24"/>
          <w:szCs w:val="24"/>
          <w:lang w:eastAsia="it-IT"/>
        </w:rPr>
        <w:t>30896</w:t>
      </w:r>
      <w:r w:rsidR="004436F8" w:rsidRPr="00892360">
        <w:rPr>
          <w:rFonts w:ascii="Bodoni MT" w:eastAsia="Times New Roman" w:hAnsi="Bodoni MT" w:cs="Times New Roman"/>
          <w:sz w:val="24"/>
          <w:szCs w:val="24"/>
          <w:lang w:eastAsia="it-IT"/>
        </w:rPr>
        <w:t>/</w:t>
      </w:r>
      <w:r w:rsidR="00034474" w:rsidRPr="00892360">
        <w:rPr>
          <w:rFonts w:ascii="Bodoni MT" w:eastAsia="Times New Roman" w:hAnsi="Bodoni MT" w:cs="Times New Roman"/>
          <w:sz w:val="24"/>
          <w:szCs w:val="24"/>
          <w:lang w:eastAsia="it-IT"/>
        </w:rPr>
        <w:t>1.13.9</w:t>
      </w:r>
      <w:r w:rsidR="00C20FA4"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w:t>
      </w:r>
      <w:r w:rsidR="00BA734A" w:rsidRPr="00892360">
        <w:rPr>
          <w:rFonts w:ascii="Bodoni MT" w:eastAsia="Times New Roman" w:hAnsi="Bodoni MT" w:cs="Times New Roman"/>
          <w:sz w:val="24"/>
          <w:szCs w:val="24"/>
          <w:lang w:eastAsia="it-IT"/>
        </w:rPr>
        <w:t>del</w:t>
      </w:r>
      <w:r w:rsidR="00A92832">
        <w:rPr>
          <w:rFonts w:ascii="Bodoni MT" w:eastAsia="Times New Roman" w:hAnsi="Bodoni MT" w:cs="Times New Roman"/>
          <w:sz w:val="24"/>
          <w:szCs w:val="24"/>
          <w:lang w:eastAsia="it-IT"/>
        </w:rPr>
        <w:t xml:space="preserve"> 2 dicembre</w:t>
      </w:r>
      <w:r w:rsidR="001D3D4F" w:rsidRPr="00892360">
        <w:rPr>
          <w:rFonts w:ascii="Bodoni MT" w:eastAsia="Times New Roman" w:hAnsi="Bodoni MT" w:cs="Times New Roman"/>
          <w:sz w:val="24"/>
          <w:szCs w:val="24"/>
          <w:lang w:eastAsia="it-IT"/>
        </w:rPr>
        <w:t xml:space="preserve"> 2015</w:t>
      </w:r>
      <w:r w:rsidR="00E31F35" w:rsidRPr="00892360">
        <w:rPr>
          <w:rFonts w:ascii="Bodoni MT" w:eastAsia="Times New Roman" w:hAnsi="Bodoni MT" w:cs="Times New Roman"/>
          <w:sz w:val="24"/>
          <w:szCs w:val="24"/>
          <w:lang w:eastAsia="it-IT"/>
        </w:rPr>
        <w:t>,</w:t>
      </w:r>
      <w:r w:rsidR="00134A53">
        <w:rPr>
          <w:rFonts w:ascii="Bodoni MT" w:eastAsia="Times New Roman" w:hAnsi="Bodoni MT" w:cs="Times New Roman"/>
          <w:sz w:val="24"/>
          <w:szCs w:val="24"/>
          <w:lang w:eastAsia="it-IT"/>
        </w:rPr>
        <w:t xml:space="preserve"> protocollata in data </w:t>
      </w:r>
      <w:r w:rsidR="00A92832">
        <w:rPr>
          <w:rFonts w:ascii="Bodoni MT" w:eastAsia="Times New Roman" w:hAnsi="Bodoni MT" w:cs="Times New Roman"/>
          <w:sz w:val="24"/>
          <w:szCs w:val="24"/>
          <w:lang w:eastAsia="it-IT"/>
        </w:rPr>
        <w:t>10 dicembre</w:t>
      </w:r>
      <w:r w:rsidRPr="00892360">
        <w:rPr>
          <w:rFonts w:ascii="Bodoni MT" w:eastAsia="Times New Roman" w:hAnsi="Bodoni MT" w:cs="Times New Roman"/>
          <w:sz w:val="24"/>
          <w:szCs w:val="24"/>
          <w:lang w:eastAsia="it-IT"/>
        </w:rPr>
        <w:t xml:space="preserve"> 201</w:t>
      </w:r>
      <w:r w:rsidR="001D3D4F" w:rsidRPr="00892360">
        <w:rPr>
          <w:rFonts w:ascii="Bodoni MT" w:eastAsia="Times New Roman" w:hAnsi="Bodoni MT" w:cs="Times New Roman"/>
          <w:sz w:val="24"/>
          <w:szCs w:val="24"/>
          <w:lang w:eastAsia="it-IT"/>
        </w:rPr>
        <w:t>5</w:t>
      </w:r>
      <w:r w:rsidR="00D86E32" w:rsidRPr="00892360">
        <w:rPr>
          <w:rFonts w:ascii="Bodoni MT" w:eastAsia="Times New Roman" w:hAnsi="Bodoni MT" w:cs="Times New Roman"/>
          <w:sz w:val="24"/>
          <w:szCs w:val="24"/>
          <w:lang w:eastAsia="it-IT"/>
        </w:rPr>
        <w:t>, una</w:t>
      </w:r>
      <w:r w:rsidR="00034474" w:rsidRPr="00892360">
        <w:rPr>
          <w:rFonts w:ascii="Bodoni MT" w:eastAsia="Times New Roman" w:hAnsi="Bodoni MT" w:cs="Times New Roman"/>
          <w:sz w:val="24"/>
          <w:szCs w:val="24"/>
          <w:lang w:eastAsia="it-IT"/>
        </w:rPr>
        <w:t xml:space="preserve"> richiesta di parere de</w:t>
      </w:r>
      <w:r w:rsidRPr="00892360">
        <w:rPr>
          <w:rFonts w:ascii="Bodoni MT" w:eastAsia="Times New Roman" w:hAnsi="Bodoni MT" w:cs="Times New Roman"/>
          <w:sz w:val="24"/>
          <w:szCs w:val="24"/>
          <w:lang w:eastAsia="it-IT"/>
        </w:rPr>
        <w:t>l Sindaco del Comune di</w:t>
      </w:r>
      <w:r w:rsidR="00A92832">
        <w:rPr>
          <w:rFonts w:ascii="Bodoni MT" w:eastAsia="Times New Roman" w:hAnsi="Bodoni MT" w:cs="Times New Roman"/>
          <w:sz w:val="24"/>
          <w:szCs w:val="24"/>
          <w:lang w:eastAsia="it-IT"/>
        </w:rPr>
        <w:t xml:space="preserve"> Monte San Savino che ha formulato numerosi quesiti sulle modalità di recupero delle somme in eccesso stanziate nel fondo risorse decentrate negli anni da 2000 al 2010, in particolare</w:t>
      </w:r>
      <w:r w:rsidR="002029A6">
        <w:rPr>
          <w:rFonts w:ascii="Bodoni MT" w:eastAsia="Times New Roman" w:hAnsi="Bodoni MT" w:cs="Times New Roman"/>
          <w:sz w:val="24"/>
          <w:szCs w:val="24"/>
          <w:lang w:eastAsia="it-IT"/>
        </w:rPr>
        <w:t>:</w:t>
      </w:r>
      <w:r w:rsidR="00064D33">
        <w:rPr>
          <w:rFonts w:ascii="Bodoni MT" w:eastAsia="Times New Roman" w:hAnsi="Bodoni MT" w:cs="Times New Roman"/>
          <w:sz w:val="24"/>
          <w:szCs w:val="24"/>
          <w:lang w:eastAsia="it-IT"/>
        </w:rPr>
        <w:t xml:space="preserve"> </w:t>
      </w:r>
    </w:p>
    <w:p w14:paraId="27E2CCB5" w14:textId="65C3C157" w:rsidR="007E30C6" w:rsidRPr="00064D33" w:rsidRDefault="00064D33" w:rsidP="00064D33">
      <w:pPr>
        <w:pStyle w:val="Paragrafoelenco"/>
        <w:numPr>
          <w:ilvl w:val="0"/>
          <w:numId w:val="4"/>
        </w:numPr>
        <w:tabs>
          <w:tab w:val="left" w:pos="0"/>
        </w:tabs>
        <w:spacing w:after="0" w:line="360" w:lineRule="auto"/>
        <w:jc w:val="both"/>
        <w:rPr>
          <w:rFonts w:ascii="Bodoni MT" w:eastAsia="Times New Roman" w:hAnsi="Bodoni MT" w:cs="Times New Roman"/>
          <w:sz w:val="24"/>
          <w:szCs w:val="24"/>
          <w:lang w:eastAsia="it-IT"/>
        </w:rPr>
      </w:pPr>
      <w:r w:rsidRPr="00064D33">
        <w:rPr>
          <w:rFonts w:ascii="Bodoni MT" w:eastAsia="Times New Roman" w:hAnsi="Bodoni MT" w:cs="Times New Roman"/>
          <w:sz w:val="24"/>
          <w:szCs w:val="24"/>
          <w:lang w:eastAsia="it-IT"/>
        </w:rPr>
        <w:t>se il recupero delle somme illegittimamente stanziate in conseguenza della mancata decurtazione del Fondo risorse decentrate (dal 2000 al 2010) è comunque doveroso per l’ente e debba essere effettuato obbligatoriamente secondo le modalità indicate dall’art. 4, c. 1, d.l. 16/2014, conv. in l. 68/2014;</w:t>
      </w:r>
    </w:p>
    <w:p w14:paraId="28F3A21E" w14:textId="22AC62A3" w:rsidR="00064D33" w:rsidRDefault="00064D33" w:rsidP="00064D33">
      <w:pPr>
        <w:pStyle w:val="Paragrafoelenco"/>
        <w:numPr>
          <w:ilvl w:val="0"/>
          <w:numId w:val="4"/>
        </w:numPr>
        <w:tabs>
          <w:tab w:val="left" w:pos="0"/>
        </w:tabs>
        <w:spacing w:after="0" w:line="360" w:lineRule="auto"/>
        <w:jc w:val="both"/>
        <w:rPr>
          <w:rFonts w:ascii="Bodoni MT" w:hAnsi="Bodoni MT"/>
          <w:lang w:eastAsia="it-IT"/>
        </w:rPr>
      </w:pPr>
      <w:r>
        <w:rPr>
          <w:rFonts w:ascii="Bodoni MT" w:hAnsi="Bodoni MT"/>
          <w:lang w:eastAsia="it-IT"/>
        </w:rPr>
        <w:t>se detto recupero debba essere effettuato secondo le modalità dell’art. 4, c. 1, d.l. 64/2014 anche con riferimento ai contratti decentrati integrativi sottoscritti prima dell’entrata in vigore del d.lgs.150/2009;</w:t>
      </w:r>
    </w:p>
    <w:p w14:paraId="6440BD55" w14:textId="13CAB838" w:rsidR="00064D33" w:rsidRDefault="00064D33" w:rsidP="00064D33">
      <w:pPr>
        <w:pStyle w:val="Paragrafoelenco"/>
        <w:numPr>
          <w:ilvl w:val="0"/>
          <w:numId w:val="4"/>
        </w:numPr>
        <w:tabs>
          <w:tab w:val="left" w:pos="0"/>
        </w:tabs>
        <w:spacing w:after="0" w:line="360" w:lineRule="auto"/>
        <w:jc w:val="both"/>
        <w:rPr>
          <w:rFonts w:ascii="Bodoni MT" w:hAnsi="Bodoni MT"/>
          <w:lang w:eastAsia="it-IT"/>
        </w:rPr>
      </w:pPr>
      <w:r>
        <w:rPr>
          <w:rFonts w:ascii="Bodoni MT" w:hAnsi="Bodoni MT"/>
          <w:lang w:eastAsia="it-IT"/>
        </w:rPr>
        <w:t>se, in alternativa a tale modalità di recupero, possa procedersi alla ricostruzione del Fondo, anno per anno, al fine di verificare se le somme non portate in decurtazione potessero giustificarsi alla luce delle disposi</w:t>
      </w:r>
      <w:r w:rsidR="00241B50">
        <w:rPr>
          <w:rFonts w:ascii="Bodoni MT" w:hAnsi="Bodoni MT"/>
          <w:lang w:eastAsia="it-IT"/>
        </w:rPr>
        <w:t>z</w:t>
      </w:r>
      <w:r>
        <w:rPr>
          <w:rFonts w:ascii="Bodoni MT" w:hAnsi="Bodoni MT"/>
          <w:lang w:eastAsia="it-IT"/>
        </w:rPr>
        <w:t>ioni contrattuali al tempo vigenti;</w:t>
      </w:r>
    </w:p>
    <w:p w14:paraId="5043F5AA" w14:textId="372B1E53" w:rsidR="00064D33" w:rsidRDefault="00241B50" w:rsidP="00064D33">
      <w:pPr>
        <w:pStyle w:val="Paragrafoelenco"/>
        <w:numPr>
          <w:ilvl w:val="0"/>
          <w:numId w:val="4"/>
        </w:numPr>
        <w:tabs>
          <w:tab w:val="left" w:pos="0"/>
        </w:tabs>
        <w:spacing w:after="0" w:line="360" w:lineRule="auto"/>
        <w:jc w:val="both"/>
        <w:rPr>
          <w:rFonts w:ascii="Bodoni MT" w:hAnsi="Bodoni MT"/>
          <w:lang w:eastAsia="it-IT"/>
        </w:rPr>
      </w:pPr>
      <w:r>
        <w:rPr>
          <w:rFonts w:ascii="Bodoni MT" w:hAnsi="Bodoni MT"/>
          <w:lang w:eastAsia="it-IT"/>
        </w:rPr>
        <w:lastRenderedPageBreak/>
        <w:t>se, in alternativa a tale modalità di recupero, possa procedersi alla predisposizione di piani annuali di razionalizzazione e riqualificazione della spesa ai sensi dell’art. 16, c. 4 e 5, d.l. 98/2011, conv. dalla l. 111/2011, finanziati con la quota annuale da recuperare</w:t>
      </w:r>
      <w:r w:rsidR="000472FA">
        <w:rPr>
          <w:rFonts w:ascii="Bodoni MT" w:hAnsi="Bodoni MT"/>
          <w:lang w:eastAsia="it-IT"/>
        </w:rPr>
        <w:t>, anche in deroga ai vincoli in materia di contenimento della spesa di personale;</w:t>
      </w:r>
    </w:p>
    <w:p w14:paraId="3DE5E265" w14:textId="06E9EA1C" w:rsidR="000472FA" w:rsidRPr="00064D33" w:rsidRDefault="000472FA" w:rsidP="00064D33">
      <w:pPr>
        <w:pStyle w:val="Paragrafoelenco"/>
        <w:numPr>
          <w:ilvl w:val="0"/>
          <w:numId w:val="4"/>
        </w:numPr>
        <w:tabs>
          <w:tab w:val="left" w:pos="0"/>
        </w:tabs>
        <w:spacing w:after="0" w:line="360" w:lineRule="auto"/>
        <w:jc w:val="both"/>
        <w:rPr>
          <w:rFonts w:ascii="Bodoni MT" w:hAnsi="Bodoni MT"/>
          <w:lang w:eastAsia="it-IT"/>
        </w:rPr>
      </w:pPr>
      <w:r>
        <w:rPr>
          <w:rFonts w:ascii="Bodoni MT" w:hAnsi="Bodoni MT"/>
          <w:lang w:eastAsia="it-IT"/>
        </w:rPr>
        <w:t>se debba procedersi eventualmente anche al recupero delle somme erogate da oltre dieci anni o possa ritenersi maturata la prescrizione.</w:t>
      </w:r>
    </w:p>
    <w:p w14:paraId="6D7F115F" w14:textId="364B14AB" w:rsidR="00FE60C8" w:rsidRDefault="00FE60C8" w:rsidP="007C0984">
      <w:pPr>
        <w:spacing w:before="120" w:after="120" w:line="360" w:lineRule="auto"/>
        <w:ind w:right="96" w:firstLine="284"/>
        <w:jc w:val="center"/>
        <w:rPr>
          <w:rFonts w:ascii="Bodoni MT" w:eastAsia="Times New Roman" w:hAnsi="Bodoni MT" w:cs="Times New Roman"/>
          <w:sz w:val="24"/>
          <w:szCs w:val="24"/>
          <w:lang w:eastAsia="it-IT"/>
        </w:rPr>
      </w:pPr>
      <w:r w:rsidRPr="00064D33">
        <w:rPr>
          <w:rFonts w:ascii="Bodoni MT" w:eastAsia="Times New Roman" w:hAnsi="Bodoni MT" w:cs="Times New Roman"/>
          <w:sz w:val="24"/>
          <w:szCs w:val="24"/>
          <w:lang w:eastAsia="it-IT"/>
        </w:rPr>
        <w:t>CONSIDERATO</w:t>
      </w:r>
    </w:p>
    <w:p w14:paraId="3ECA5555" w14:textId="77777777" w:rsidR="00892360" w:rsidRPr="00064D33" w:rsidRDefault="00C20FA4" w:rsidP="00892360">
      <w:pPr>
        <w:spacing w:after="0" w:line="360" w:lineRule="auto"/>
        <w:ind w:firstLine="284"/>
        <w:jc w:val="both"/>
        <w:rPr>
          <w:rFonts w:ascii="Bodoni MT" w:eastAsia="Times New Roman" w:hAnsi="Bodoni MT" w:cs="Times New Roman"/>
          <w:sz w:val="24"/>
          <w:szCs w:val="24"/>
          <w:lang w:eastAsia="it-IT"/>
        </w:rPr>
      </w:pPr>
      <w:r w:rsidRPr="00064D33">
        <w:rPr>
          <w:rFonts w:ascii="Bodoni MT" w:eastAsia="Times New Roman" w:hAnsi="Bodoni MT" w:cs="Times New Roman"/>
          <w:sz w:val="24"/>
          <w:szCs w:val="24"/>
          <w:lang w:eastAsia="it-IT"/>
        </w:rPr>
        <w:t xml:space="preserve">2 - </w:t>
      </w:r>
      <w:r w:rsidR="00FE60C8" w:rsidRPr="00064D33">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r w:rsidR="00892360" w:rsidRPr="00064D33">
        <w:rPr>
          <w:rFonts w:ascii="Bodoni MT" w:eastAsia="Times New Roman" w:hAnsi="Bodoni MT" w:cs="Times New Roman"/>
          <w:sz w:val="24"/>
          <w:szCs w:val="24"/>
          <w:lang w:eastAsia="it-IT"/>
        </w:rPr>
        <w:t xml:space="preserve"> locali</w:t>
      </w:r>
      <w:r w:rsidR="00FE60C8" w:rsidRPr="00064D33">
        <w:rPr>
          <w:rFonts w:ascii="Bodoni MT" w:eastAsia="Times New Roman" w:hAnsi="Bodoni MT" w:cs="Times New Roman"/>
          <w:sz w:val="24"/>
          <w:szCs w:val="24"/>
          <w:lang w:eastAsia="it-IT"/>
        </w:rPr>
        <w:t>.</w:t>
      </w:r>
    </w:p>
    <w:p w14:paraId="73388667" w14:textId="20CCA418" w:rsidR="00FC05A7" w:rsidRPr="00892360" w:rsidRDefault="00111329"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Sotto il profilo dell’ammissibilità oggettiva, va osser</w:t>
      </w:r>
      <w:r w:rsidR="00D16795" w:rsidRPr="00892360">
        <w:rPr>
          <w:rFonts w:ascii="Bodoni MT" w:eastAsia="Times New Roman" w:hAnsi="Bodoni MT" w:cs="Times New Roman"/>
          <w:sz w:val="24"/>
          <w:szCs w:val="24"/>
          <w:lang w:eastAsia="it-IT"/>
        </w:rPr>
        <w:t xml:space="preserve">vato che l’attività consultiva </w:t>
      </w:r>
      <w:r w:rsidRPr="00892360">
        <w:rPr>
          <w:rFonts w:ascii="Bodoni MT" w:eastAsia="Times New Roman" w:hAnsi="Bodoni MT" w:cs="Times New Roman"/>
          <w:sz w:val="24"/>
          <w:szCs w:val="24"/>
          <w:lang w:eastAsia="it-IT"/>
        </w:rPr>
        <w:t>delle sezioni regional</w:t>
      </w:r>
      <w:r w:rsidR="002819AE" w:rsidRPr="00892360">
        <w:rPr>
          <w:rFonts w:ascii="Bodoni MT" w:eastAsia="Times New Roman" w:hAnsi="Bodoni MT" w:cs="Times New Roman"/>
          <w:sz w:val="24"/>
          <w:szCs w:val="24"/>
          <w:lang w:eastAsia="it-IT"/>
        </w:rPr>
        <w:t>i di controllo della Corte dei c</w:t>
      </w:r>
      <w:r w:rsidR="00697821" w:rsidRPr="00892360">
        <w:rPr>
          <w:rFonts w:ascii="Bodoni MT" w:eastAsia="Times New Roman" w:hAnsi="Bodoni MT" w:cs="Times New Roman"/>
          <w:sz w:val="24"/>
          <w:szCs w:val="24"/>
          <w:lang w:eastAsia="it-IT"/>
        </w:rPr>
        <w:t>onti di cui all’art.</w:t>
      </w:r>
      <w:r w:rsidR="002819AE" w:rsidRPr="00892360">
        <w:rPr>
          <w:rFonts w:ascii="Bodoni MT" w:eastAsia="Times New Roman" w:hAnsi="Bodoni MT" w:cs="Times New Roman"/>
          <w:sz w:val="24"/>
          <w:szCs w:val="24"/>
          <w:lang w:eastAsia="it-IT"/>
        </w:rPr>
        <w:t xml:space="preserve"> </w:t>
      </w:r>
      <w:r w:rsidR="00697821" w:rsidRPr="00892360">
        <w:rPr>
          <w:rFonts w:ascii="Bodoni MT" w:eastAsia="Times New Roman" w:hAnsi="Bodoni MT" w:cs="Times New Roman"/>
          <w:sz w:val="24"/>
          <w:szCs w:val="24"/>
          <w:lang w:eastAsia="it-IT"/>
        </w:rPr>
        <w:t xml:space="preserve">7, comma 8, </w:t>
      </w:r>
      <w:r w:rsidRPr="00892360">
        <w:rPr>
          <w:rFonts w:ascii="Bodoni MT" w:eastAsia="Times New Roman" w:hAnsi="Bodoni MT" w:cs="Times New Roman"/>
          <w:sz w:val="24"/>
          <w:szCs w:val="24"/>
          <w:lang w:eastAsia="it-IT"/>
        </w:rPr>
        <w:t>l.</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n.</w:t>
      </w:r>
      <w:r w:rsidR="002819AE"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131/2003,</w:t>
      </w:r>
      <w:r w:rsidR="00BD1B4B" w:rsidRPr="00892360">
        <w:rPr>
          <w:rFonts w:ascii="Bodoni MT" w:eastAsia="Times New Roman" w:hAnsi="Bodoni MT" w:cs="Times New Roman"/>
          <w:sz w:val="24"/>
          <w:szCs w:val="24"/>
          <w:lang w:eastAsia="it-IT"/>
        </w:rPr>
        <w:t xml:space="preserve"> c</w:t>
      </w:r>
      <w:r w:rsidR="0021560A" w:rsidRPr="00892360">
        <w:rPr>
          <w:rFonts w:ascii="Bodoni MT" w:eastAsia="Times New Roman" w:hAnsi="Bodoni MT" w:cs="Times New Roman"/>
          <w:sz w:val="24"/>
          <w:szCs w:val="24"/>
          <w:lang w:eastAsia="it-IT"/>
        </w:rPr>
        <w:t>ome evidenziato dalle Sezioni r</w:t>
      </w:r>
      <w:r w:rsidR="002B5E7B" w:rsidRPr="00892360">
        <w:rPr>
          <w:rFonts w:ascii="Bodoni MT" w:eastAsia="Times New Roman" w:hAnsi="Bodoni MT" w:cs="Times New Roman"/>
          <w:sz w:val="24"/>
          <w:szCs w:val="24"/>
          <w:lang w:eastAsia="it-IT"/>
        </w:rPr>
        <w:t>iunite di questa Corte, con pronunzia resa in sede di nomofilac</w:t>
      </w:r>
      <w:r w:rsidR="00821EDB" w:rsidRPr="00892360">
        <w:rPr>
          <w:rFonts w:ascii="Bodoni MT" w:eastAsia="Times New Roman" w:hAnsi="Bodoni MT" w:cs="Times New Roman"/>
          <w:sz w:val="24"/>
          <w:szCs w:val="24"/>
          <w:lang w:eastAsia="it-IT"/>
        </w:rPr>
        <w:t>hia contabile</w:t>
      </w:r>
      <w:r w:rsidR="002B5E7B" w:rsidRPr="00892360">
        <w:rPr>
          <w:rFonts w:ascii="Bodoni MT" w:eastAsia="Times New Roman" w:hAnsi="Bodoni MT" w:cs="Times New Roman"/>
          <w:sz w:val="24"/>
          <w:szCs w:val="24"/>
          <w:lang w:eastAsia="it-IT"/>
        </w:rPr>
        <w:t xml:space="preserve"> (del. n. </w:t>
      </w:r>
      <w:r w:rsidR="001A15CA" w:rsidRPr="00892360">
        <w:rPr>
          <w:rFonts w:ascii="Bodoni MT" w:eastAsia="Times New Roman" w:hAnsi="Bodoni MT" w:cs="Times New Roman"/>
          <w:sz w:val="24"/>
          <w:szCs w:val="24"/>
          <w:lang w:eastAsia="it-IT"/>
        </w:rPr>
        <w:t>54/</w:t>
      </w:r>
      <w:r w:rsidR="002B5E7B" w:rsidRPr="00892360">
        <w:rPr>
          <w:rFonts w:ascii="Bodoni MT" w:eastAsia="Times New Roman" w:hAnsi="Bodoni MT" w:cs="Times New Roman"/>
          <w:sz w:val="24"/>
          <w:szCs w:val="24"/>
          <w:lang w:eastAsia="it-IT"/>
        </w:rPr>
        <w:t>2010)</w:t>
      </w:r>
      <w:r w:rsidR="00E22055" w:rsidRPr="00892360">
        <w:rPr>
          <w:rFonts w:ascii="Bodoni MT" w:eastAsia="Times New Roman" w:hAnsi="Bodoni MT" w:cs="Times New Roman"/>
          <w:sz w:val="24"/>
          <w:szCs w:val="24"/>
          <w:lang w:eastAsia="it-IT"/>
        </w:rPr>
        <w:t>,</w:t>
      </w:r>
      <w:r w:rsidR="002819AE" w:rsidRPr="00892360">
        <w:rPr>
          <w:rFonts w:ascii="Bodoni MT" w:eastAsia="Times New Roman" w:hAnsi="Bodoni MT" w:cs="Times New Roman"/>
          <w:sz w:val="24"/>
          <w:szCs w:val="24"/>
          <w:lang w:eastAsia="it-IT"/>
        </w:rPr>
        <w:t xml:space="preserve"> a conferma</w:t>
      </w:r>
      <w:r w:rsidR="00BD1B4B" w:rsidRPr="00892360">
        <w:rPr>
          <w:rFonts w:ascii="Bodoni MT" w:eastAsia="Times New Roman" w:hAnsi="Bodoni MT" w:cs="Times New Roman"/>
          <w:sz w:val="24"/>
          <w:szCs w:val="24"/>
          <w:lang w:eastAsia="it-IT"/>
        </w:rPr>
        <w:t xml:space="preserve"> </w:t>
      </w:r>
      <w:r w:rsidR="007D6C9A" w:rsidRPr="00892360">
        <w:rPr>
          <w:rFonts w:ascii="Bodoni MT" w:eastAsia="Times New Roman" w:hAnsi="Bodoni MT" w:cs="Times New Roman"/>
          <w:sz w:val="24"/>
          <w:szCs w:val="24"/>
          <w:lang w:eastAsia="it-IT"/>
        </w:rPr>
        <w:t>dell</w:t>
      </w:r>
      <w:r w:rsidR="002B5E7B" w:rsidRPr="00892360">
        <w:rPr>
          <w:rFonts w:ascii="Bodoni MT" w:eastAsia="Times New Roman" w:hAnsi="Bodoni MT" w:cs="Times New Roman"/>
          <w:sz w:val="24"/>
          <w:szCs w:val="24"/>
          <w:lang w:eastAsia="it-IT"/>
        </w:rPr>
        <w:t xml:space="preserve">’orientamento già assunto dalla Sezione </w:t>
      </w:r>
      <w:r w:rsidR="00892360">
        <w:rPr>
          <w:rFonts w:ascii="Bodoni MT" w:eastAsia="Times New Roman" w:hAnsi="Bodoni MT" w:cs="Times New Roman"/>
          <w:sz w:val="24"/>
          <w:szCs w:val="24"/>
          <w:lang w:eastAsia="it-IT"/>
        </w:rPr>
        <w:t xml:space="preserve">delle </w:t>
      </w:r>
      <w:r w:rsidR="0021560A" w:rsidRPr="00892360">
        <w:rPr>
          <w:rFonts w:ascii="Bodoni MT" w:eastAsia="Times New Roman" w:hAnsi="Bodoni MT" w:cs="Times New Roman"/>
          <w:sz w:val="24"/>
          <w:szCs w:val="24"/>
          <w:lang w:eastAsia="it-IT"/>
        </w:rPr>
        <w:t>a</w:t>
      </w:r>
      <w:r w:rsidR="00892360">
        <w:rPr>
          <w:rFonts w:ascii="Bodoni MT" w:eastAsia="Times New Roman" w:hAnsi="Bodoni MT" w:cs="Times New Roman"/>
          <w:sz w:val="24"/>
          <w:szCs w:val="24"/>
          <w:lang w:eastAsia="it-IT"/>
        </w:rPr>
        <w:t>utonomie (del. n. 5</w:t>
      </w:r>
      <w:r w:rsidR="002B5E7B" w:rsidRPr="00892360">
        <w:rPr>
          <w:rFonts w:ascii="Bodoni MT" w:eastAsia="Times New Roman" w:hAnsi="Bodoni MT" w:cs="Times New Roman"/>
          <w:sz w:val="24"/>
          <w:szCs w:val="24"/>
          <w:lang w:eastAsia="it-IT"/>
        </w:rPr>
        <w:t>/</w:t>
      </w:r>
      <w:r w:rsidR="00E22055" w:rsidRPr="00892360">
        <w:rPr>
          <w:rFonts w:ascii="Bodoni MT" w:eastAsia="Times New Roman" w:hAnsi="Bodoni MT" w:cs="Times New Roman"/>
          <w:sz w:val="24"/>
          <w:szCs w:val="24"/>
          <w:lang w:eastAsia="it-IT"/>
        </w:rPr>
        <w:t>2006),</w:t>
      </w:r>
      <w:r w:rsidRPr="00892360">
        <w:rPr>
          <w:rFonts w:ascii="Bodoni MT" w:eastAsia="Times New Roman" w:hAnsi="Bodoni MT" w:cs="Times New Roman"/>
          <w:sz w:val="24"/>
          <w:szCs w:val="24"/>
          <w:lang w:eastAsia="it-IT"/>
        </w:rPr>
        <w:t xml:space="preserve"> si svolg</w:t>
      </w:r>
      <w:r w:rsidR="00892360">
        <w:rPr>
          <w:rFonts w:ascii="Bodoni MT" w:eastAsia="Times New Roman" w:hAnsi="Bodoni MT" w:cs="Times New Roman"/>
          <w:sz w:val="24"/>
          <w:szCs w:val="24"/>
          <w:lang w:eastAsia="it-IT"/>
        </w:rPr>
        <w:t>e</w:t>
      </w:r>
      <w:r w:rsidR="00094499" w:rsidRPr="00892360">
        <w:rPr>
          <w:rFonts w:ascii="Bodoni MT" w:eastAsia="Times New Roman" w:hAnsi="Bodoni MT" w:cs="Times New Roman"/>
          <w:sz w:val="24"/>
          <w:szCs w:val="24"/>
          <w:lang w:eastAsia="it-IT"/>
        </w:rPr>
        <w:t>,</w:t>
      </w:r>
      <w:r w:rsidRPr="00892360">
        <w:rPr>
          <w:rFonts w:ascii="Bodoni MT" w:eastAsia="Times New Roman" w:hAnsi="Bodoni MT" w:cs="Times New Roman"/>
          <w:sz w:val="24"/>
          <w:szCs w:val="24"/>
          <w:lang w:eastAsia="it-IT"/>
        </w:rPr>
        <w:t xml:space="preserve"> non già in un ambito di consulenza di por</w:t>
      </w:r>
      <w:r w:rsidR="00697821" w:rsidRPr="00892360">
        <w:rPr>
          <w:rFonts w:ascii="Bodoni MT" w:eastAsia="Times New Roman" w:hAnsi="Bodoni MT" w:cs="Times New Roman"/>
          <w:sz w:val="24"/>
          <w:szCs w:val="24"/>
          <w:lang w:eastAsia="it-IT"/>
        </w:rPr>
        <w:t>tata generale,</w:t>
      </w:r>
      <w:r w:rsidR="00094499" w:rsidRPr="00892360">
        <w:rPr>
          <w:rFonts w:ascii="Bodoni MT" w:eastAsia="Times New Roman" w:hAnsi="Bodoni MT" w:cs="Times New Roman"/>
          <w:sz w:val="24"/>
          <w:szCs w:val="24"/>
          <w:lang w:eastAsia="it-IT"/>
        </w:rPr>
        <w:t xml:space="preserve"> ma in relazione alla sola materia della “contabilità pubblica”, che</w:t>
      </w:r>
      <w:r w:rsidR="00E27A5E" w:rsidRPr="00892360">
        <w:rPr>
          <w:rFonts w:ascii="Bodoni MT" w:eastAsia="Times New Roman" w:hAnsi="Bodoni MT" w:cs="Times New Roman"/>
          <w:sz w:val="24"/>
          <w:szCs w:val="24"/>
          <w:lang w:eastAsia="it-IT"/>
        </w:rPr>
        <w:t>,</w:t>
      </w:r>
      <w:r w:rsidR="00094499" w:rsidRPr="00892360">
        <w:rPr>
          <w:rFonts w:ascii="Bodoni MT" w:eastAsia="Times New Roman" w:hAnsi="Bodoni MT" w:cs="Times New Roman"/>
          <w:sz w:val="24"/>
          <w:szCs w:val="24"/>
          <w:lang w:eastAsia="it-IT"/>
        </w:rPr>
        <w:t xml:space="preserve"> se</w:t>
      </w:r>
      <w:r w:rsidR="00697821" w:rsidRPr="00892360">
        <w:rPr>
          <w:rFonts w:ascii="Bodoni MT" w:eastAsia="Times New Roman" w:hAnsi="Bodoni MT" w:cs="Times New Roman"/>
          <w:sz w:val="24"/>
          <w:szCs w:val="24"/>
          <w:lang w:eastAsia="it-IT"/>
        </w:rPr>
        <w:t xml:space="preserve"> </w:t>
      </w:r>
      <w:r w:rsidR="00697821" w:rsidRPr="00892360">
        <w:rPr>
          <w:rFonts w:ascii="Bodoni MT" w:eastAsia="Times New Roman" w:hAnsi="Bodoni MT" w:cs="Times New Roman"/>
          <w:sz w:val="24"/>
          <w:szCs w:val="24"/>
          <w:lang w:eastAsia="it-IT"/>
        </w:rPr>
        <w:lastRenderedPageBreak/>
        <w:t>pure</w:t>
      </w:r>
      <w:r w:rsidRPr="00892360">
        <w:rPr>
          <w:rFonts w:ascii="Bodoni MT" w:eastAsia="Times New Roman" w:hAnsi="Bodoni MT" w:cs="Times New Roman"/>
          <w:sz w:val="24"/>
          <w:szCs w:val="24"/>
          <w:lang w:eastAsia="it-IT"/>
        </w:rPr>
        <w:t xml:space="preserve"> intesa</w:t>
      </w:r>
      <w:r w:rsidR="00612B88" w:rsidRPr="00892360">
        <w:rPr>
          <w:rFonts w:ascii="Bodoni MT" w:eastAsia="Times New Roman" w:hAnsi="Bodoni MT" w:cs="Times New Roman"/>
          <w:sz w:val="24"/>
          <w:szCs w:val="24"/>
          <w:lang w:eastAsia="it-IT"/>
        </w:rPr>
        <w:t xml:space="preserve"> in</w:t>
      </w:r>
      <w:r w:rsidR="002631C8" w:rsidRPr="00892360">
        <w:rPr>
          <w:rFonts w:ascii="Bodoni MT" w:eastAsia="Times New Roman" w:hAnsi="Bodoni MT" w:cs="Times New Roman"/>
          <w:sz w:val="24"/>
          <w:szCs w:val="24"/>
          <w:lang w:eastAsia="it-IT"/>
        </w:rPr>
        <w:t xml:space="preserve"> senso dinamico</w:t>
      </w:r>
      <w:r w:rsidR="00E27A5E" w:rsidRPr="00892360">
        <w:rPr>
          <w:rFonts w:ascii="Bodoni MT" w:eastAsia="Times New Roman" w:hAnsi="Bodoni MT" w:cs="Times New Roman"/>
          <w:sz w:val="24"/>
          <w:szCs w:val="24"/>
          <w:lang w:eastAsia="it-IT"/>
        </w:rPr>
        <w:t xml:space="preserve"> e</w:t>
      </w:r>
      <w:r w:rsidR="0017102F" w:rsidRPr="00892360">
        <w:rPr>
          <w:rFonts w:ascii="Bodoni MT" w:eastAsia="Times New Roman" w:hAnsi="Bodoni MT" w:cs="Times New Roman"/>
          <w:sz w:val="24"/>
          <w:szCs w:val="24"/>
          <w:lang w:eastAsia="it-IT"/>
        </w:rPr>
        <w:t xml:space="preserve"> ri</w:t>
      </w:r>
      <w:r w:rsidR="0089607C" w:rsidRPr="00892360">
        <w:rPr>
          <w:rFonts w:ascii="Bodoni MT" w:eastAsia="Times New Roman" w:hAnsi="Bodoni MT" w:cs="Times New Roman"/>
          <w:sz w:val="24"/>
          <w:szCs w:val="24"/>
          <w:lang w:eastAsia="it-IT"/>
        </w:rPr>
        <w:t xml:space="preserve">conducibile </w:t>
      </w:r>
      <w:r w:rsidR="00612B88" w:rsidRPr="00892360">
        <w:rPr>
          <w:rFonts w:ascii="Bodoni MT" w:eastAsia="Times New Roman" w:hAnsi="Bodoni MT" w:cs="Times New Roman"/>
          <w:sz w:val="24"/>
          <w:szCs w:val="24"/>
          <w:lang w:eastAsia="it-IT"/>
        </w:rPr>
        <w:t>anche alle modalità di u</w:t>
      </w:r>
      <w:r w:rsidR="002819AE" w:rsidRPr="00892360">
        <w:rPr>
          <w:rFonts w:ascii="Bodoni MT" w:eastAsia="Times New Roman" w:hAnsi="Bodoni MT" w:cs="Times New Roman"/>
          <w:sz w:val="24"/>
          <w:szCs w:val="24"/>
          <w:lang w:eastAsia="it-IT"/>
        </w:rPr>
        <w:t>tilizzo delle risorse pubbliche</w:t>
      </w:r>
      <w:r w:rsidR="005D1806" w:rsidRPr="00892360">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xml:space="preserve"> alla sana gestione e agli equilibri di bilancio</w:t>
      </w:r>
      <w:r w:rsidR="002631C8" w:rsidRPr="0089236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non comprende</w:t>
      </w:r>
      <w:r w:rsidR="00697821"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qualsivoglia attività</w:t>
      </w:r>
      <w:r w:rsidR="00BD1B4B" w:rsidRPr="00892360">
        <w:rPr>
          <w:rFonts w:ascii="Bodoni MT" w:eastAsia="Times New Roman" w:hAnsi="Bodoni MT" w:cs="Times New Roman"/>
          <w:sz w:val="24"/>
          <w:szCs w:val="24"/>
          <w:lang w:eastAsia="it-IT"/>
        </w:rPr>
        <w:t xml:space="preserve"> degli Enti che abbia</w:t>
      </w:r>
      <w:r w:rsidR="00697821" w:rsidRPr="00892360">
        <w:rPr>
          <w:rFonts w:ascii="Bodoni MT" w:eastAsia="Times New Roman" w:hAnsi="Bodoni MT" w:cs="Times New Roman"/>
          <w:sz w:val="24"/>
          <w:szCs w:val="24"/>
          <w:lang w:eastAsia="it-IT"/>
        </w:rPr>
        <w:t>, comunque</w:t>
      </w:r>
      <w:r w:rsidR="0017102F" w:rsidRPr="00892360">
        <w:rPr>
          <w:rFonts w:ascii="Bodoni MT" w:eastAsia="Times New Roman" w:hAnsi="Bodoni MT" w:cs="Times New Roman"/>
          <w:sz w:val="24"/>
          <w:szCs w:val="24"/>
          <w:lang w:eastAsia="it-IT"/>
        </w:rPr>
        <w:t>,</w:t>
      </w:r>
      <w:r w:rsidR="00BD1B4B" w:rsidRPr="00892360">
        <w:rPr>
          <w:rFonts w:ascii="Bodoni MT" w:eastAsia="Times New Roman" w:hAnsi="Bodoni MT" w:cs="Times New Roman"/>
          <w:sz w:val="24"/>
          <w:szCs w:val="24"/>
          <w:lang w:eastAsia="it-IT"/>
        </w:rPr>
        <w:t xml:space="preserve"> </w:t>
      </w:r>
      <w:r w:rsidR="0017102F" w:rsidRPr="00892360">
        <w:rPr>
          <w:rFonts w:ascii="Bodoni MT" w:eastAsia="Times New Roman" w:hAnsi="Bodoni MT" w:cs="Times New Roman"/>
          <w:sz w:val="24"/>
          <w:szCs w:val="24"/>
          <w:lang w:eastAsia="it-IT"/>
        </w:rPr>
        <w:t>riflessi di natura finanziaria</w:t>
      </w:r>
      <w:r w:rsidR="000720F7">
        <w:rPr>
          <w:rFonts w:ascii="Bodoni MT" w:eastAsia="Times New Roman" w:hAnsi="Bodoni MT" w:cs="Times New Roman"/>
          <w:sz w:val="24"/>
          <w:szCs w:val="24"/>
          <w:lang w:eastAsia="it-IT"/>
        </w:rPr>
        <w:t>”</w:t>
      </w:r>
      <w:r w:rsidR="00612B88" w:rsidRPr="00892360">
        <w:rPr>
          <w:rFonts w:ascii="Bodoni MT" w:eastAsia="Times New Roman" w:hAnsi="Bodoni MT" w:cs="Times New Roman"/>
          <w:sz w:val="24"/>
          <w:szCs w:val="24"/>
          <w:lang w:eastAsia="it-IT"/>
        </w:rPr>
        <w:t>. La nozione di contabilità pubblica</w:t>
      </w:r>
      <w:r w:rsidR="00821EDB" w:rsidRPr="00892360">
        <w:rPr>
          <w:rFonts w:ascii="Bodoni MT" w:eastAsia="Times New Roman" w:hAnsi="Bodoni MT" w:cs="Times New Roman"/>
          <w:sz w:val="24"/>
          <w:szCs w:val="24"/>
          <w:lang w:eastAsia="it-IT"/>
        </w:rPr>
        <w:t xml:space="preserve"> deve assumere</w:t>
      </w:r>
      <w:r w:rsidR="00612B88" w:rsidRPr="00892360">
        <w:rPr>
          <w:rFonts w:ascii="Bodoni MT" w:eastAsia="Times New Roman" w:hAnsi="Bodoni MT" w:cs="Times New Roman"/>
          <w:sz w:val="24"/>
          <w:szCs w:val="24"/>
          <w:lang w:eastAsia="it-IT"/>
        </w:rPr>
        <w:t>, pertanto,</w:t>
      </w:r>
      <w:r w:rsidR="00E22055" w:rsidRPr="00892360">
        <w:rPr>
          <w:rFonts w:ascii="Bodoni MT" w:eastAsia="Times New Roman" w:hAnsi="Bodoni MT" w:cs="Times New Roman"/>
          <w:sz w:val="24"/>
          <w:szCs w:val="24"/>
          <w:lang w:eastAsia="it-IT"/>
        </w:rPr>
        <w:t xml:space="preserve"> “</w:t>
      </w:r>
      <w:r w:rsidR="002B5E7B" w:rsidRPr="00892360">
        <w:rPr>
          <w:rFonts w:ascii="Bodoni MT" w:eastAsia="Times New Roman" w:hAnsi="Bodoni MT" w:cs="Times New Roman"/>
          <w:sz w:val="24"/>
          <w:szCs w:val="24"/>
          <w:lang w:eastAsia="it-IT"/>
        </w:rPr>
        <w:t>un ambito limitato alle normative e ai relati</w:t>
      </w:r>
      <w:r w:rsidR="000279EC" w:rsidRPr="00892360">
        <w:rPr>
          <w:rFonts w:ascii="Bodoni MT" w:eastAsia="Times New Roman" w:hAnsi="Bodoni MT" w:cs="Times New Roman"/>
          <w:sz w:val="24"/>
          <w:szCs w:val="24"/>
          <w:lang w:eastAsia="it-IT"/>
        </w:rPr>
        <w:t>vi atti applicativi che disciplinano in generale l’attività finanziaria che precede o che segue i distinti interventi di settore</w:t>
      </w:r>
      <w:r w:rsidR="002B5E7B" w:rsidRPr="00892360">
        <w:rPr>
          <w:rFonts w:ascii="Bodoni MT" w:eastAsia="Times New Roman" w:hAnsi="Bodoni MT" w:cs="Times New Roman"/>
          <w:sz w:val="24"/>
          <w:szCs w:val="24"/>
          <w:lang w:eastAsia="it-IT"/>
        </w:rPr>
        <w:t>, ricomprendendo in particolare la disciplina dei bilanci ed i relativi equilibri, l’acquisizione delle entrate, l’organizzazione finanziaria-contabile, la disciplina del patrimonio, la gestione della spesa, l’indebitamento, la rendicontazione ed i relativi controlli”</w:t>
      </w:r>
      <w:r w:rsidR="000279EC" w:rsidRPr="00892360">
        <w:rPr>
          <w:rFonts w:ascii="Bodoni MT" w:eastAsia="Times New Roman" w:hAnsi="Bodoni MT" w:cs="Times New Roman"/>
          <w:sz w:val="24"/>
          <w:szCs w:val="24"/>
          <w:lang w:eastAsia="it-IT"/>
        </w:rPr>
        <w:t>, nel quadro degli</w:t>
      </w:r>
      <w:r w:rsidR="00612B88" w:rsidRPr="00892360">
        <w:rPr>
          <w:rFonts w:ascii="Bodoni MT" w:eastAsia="Times New Roman" w:hAnsi="Bodoni MT" w:cs="Times New Roman"/>
          <w:sz w:val="24"/>
          <w:szCs w:val="24"/>
          <w:lang w:eastAsia="it-IT"/>
        </w:rPr>
        <w:t xml:space="preserve"> obiettivi di contenimento della spesa sanciti dai principi di coordi</w:t>
      </w:r>
      <w:r w:rsidR="00B41B05" w:rsidRPr="00892360">
        <w:rPr>
          <w:rFonts w:ascii="Bodoni MT" w:eastAsia="Times New Roman" w:hAnsi="Bodoni MT" w:cs="Times New Roman"/>
          <w:sz w:val="24"/>
          <w:szCs w:val="24"/>
          <w:lang w:eastAsia="it-IT"/>
        </w:rPr>
        <w:t>namento della finanza pubblica.</w:t>
      </w:r>
    </w:p>
    <w:p w14:paraId="51B7D059" w14:textId="745B25C8" w:rsidR="00F4050C" w:rsidRDefault="00633FE2">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L’</w:t>
      </w:r>
      <w:r w:rsidR="00B41B05" w:rsidRPr="00892360">
        <w:rPr>
          <w:rFonts w:ascii="Bodoni MT" w:eastAsia="Times New Roman" w:hAnsi="Bodoni MT" w:cs="Times New Roman"/>
          <w:sz w:val="24"/>
          <w:szCs w:val="24"/>
          <w:lang w:eastAsia="it-IT"/>
        </w:rPr>
        <w:t>attività consultiva della Corte</w:t>
      </w:r>
      <w:r w:rsidRPr="00892360">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w:t>
      </w:r>
      <w:r w:rsidRPr="00892360">
        <w:rPr>
          <w:rFonts w:ascii="Bodoni MT" w:eastAsia="Times New Roman" w:hAnsi="Bodoni MT" w:cs="Times New Roman"/>
          <w:sz w:val="24"/>
          <w:szCs w:val="24"/>
          <w:lang w:eastAsia="it-IT"/>
        </w:rPr>
        <w:t>i</w:t>
      </w:r>
      <w:r w:rsidR="00612B88" w:rsidRPr="00892360">
        <w:rPr>
          <w:rFonts w:ascii="Bodoni MT" w:eastAsia="Times New Roman" w:hAnsi="Bodoni MT" w:cs="Times New Roman"/>
          <w:sz w:val="24"/>
          <w:szCs w:val="24"/>
          <w:lang w:eastAsia="it-IT"/>
        </w:rPr>
        <w:t xml:space="preserve">noltre, </w:t>
      </w:r>
      <w:r w:rsidRPr="00892360">
        <w:rPr>
          <w:rFonts w:ascii="Bodoni MT" w:eastAsia="Times New Roman" w:hAnsi="Bodoni MT" w:cs="Times New Roman"/>
          <w:sz w:val="24"/>
          <w:szCs w:val="24"/>
          <w:lang w:eastAsia="it-IT"/>
        </w:rPr>
        <w:t xml:space="preserve">deve riguardare </w:t>
      </w:r>
      <w:r w:rsidR="00B41B05" w:rsidRPr="00892360">
        <w:rPr>
          <w:rFonts w:ascii="Bodoni MT" w:eastAsia="Times New Roman" w:hAnsi="Bodoni MT" w:cs="Times New Roman"/>
          <w:sz w:val="24"/>
          <w:szCs w:val="24"/>
          <w:lang w:eastAsia="it-IT"/>
        </w:rPr>
        <w:t>questioni di rilevanza generale</w:t>
      </w:r>
      <w:r w:rsidRPr="00892360">
        <w:rPr>
          <w:rFonts w:ascii="Bodoni MT" w:eastAsia="Times New Roman" w:hAnsi="Bodoni MT" w:cs="Times New Roman"/>
          <w:sz w:val="24"/>
          <w:szCs w:val="24"/>
          <w:lang w:eastAsia="it-IT"/>
        </w:rPr>
        <w:t xml:space="preserve">, da valutare in </w:t>
      </w:r>
      <w:r w:rsidR="000472FA">
        <w:rPr>
          <w:rFonts w:ascii="Bodoni MT" w:eastAsia="Times New Roman" w:hAnsi="Bodoni MT" w:cs="Times New Roman"/>
          <w:sz w:val="24"/>
          <w:szCs w:val="24"/>
          <w:lang w:eastAsia="it-IT"/>
        </w:rPr>
        <w:t>astratto</w:t>
      </w:r>
      <w:r w:rsidR="000279EC" w:rsidRPr="00892360">
        <w:rPr>
          <w:rFonts w:ascii="Bodoni MT" w:eastAsia="Times New Roman" w:hAnsi="Bodoni MT" w:cs="Times New Roman"/>
          <w:sz w:val="24"/>
          <w:szCs w:val="24"/>
          <w:lang w:eastAsia="it-IT"/>
        </w:rPr>
        <w:t xml:space="preserve"> e</w:t>
      </w:r>
      <w:r w:rsidR="005E2BA0">
        <w:rPr>
          <w:rFonts w:ascii="Bodoni MT" w:eastAsia="Times New Roman" w:hAnsi="Bodoni MT" w:cs="Times New Roman"/>
          <w:sz w:val="24"/>
          <w:szCs w:val="24"/>
          <w:lang w:eastAsia="it-IT"/>
        </w:rPr>
        <w:t>,</w:t>
      </w:r>
      <w:r w:rsidR="000279EC" w:rsidRPr="00892360">
        <w:rPr>
          <w:rFonts w:ascii="Bodoni MT" w:eastAsia="Times New Roman" w:hAnsi="Bodoni MT" w:cs="Times New Roman"/>
          <w:sz w:val="24"/>
          <w:szCs w:val="24"/>
          <w:lang w:eastAsia="it-IT"/>
        </w:rPr>
        <w:t xml:space="preserve"> per non contrastare con la propria posizione di terzietà e indipendenza,</w:t>
      </w:r>
      <w:r w:rsidR="00B41B05" w:rsidRPr="00892360">
        <w:rPr>
          <w:rFonts w:ascii="Bodoni MT" w:eastAsia="Times New Roman" w:hAnsi="Bodoni MT" w:cs="Times New Roman"/>
          <w:sz w:val="24"/>
          <w:szCs w:val="24"/>
          <w:lang w:eastAsia="it-IT"/>
        </w:rPr>
        <w:t xml:space="preserve"> non deve avere ad oggetto concreti atti di gestione dell’ente, né</w:t>
      </w:r>
      <w:r w:rsidR="00847E05">
        <w:rPr>
          <w:rFonts w:ascii="Bodoni MT" w:eastAsia="Times New Roman" w:hAnsi="Bodoni MT" w:cs="Times New Roman"/>
          <w:sz w:val="24"/>
          <w:szCs w:val="24"/>
          <w:lang w:eastAsia="it-IT"/>
        </w:rPr>
        <w:t>,</w:t>
      </w:r>
      <w:r w:rsidR="00E8374E" w:rsidRPr="00892360">
        <w:rPr>
          <w:rFonts w:ascii="Bodoni MT" w:eastAsia="Times New Roman" w:hAnsi="Bodoni MT" w:cs="Times New Roman"/>
          <w:sz w:val="24"/>
          <w:szCs w:val="24"/>
          <w:lang w:eastAsia="it-IT"/>
        </w:rPr>
        <w:t xml:space="preserve"> tantomeno</w:t>
      </w:r>
      <w:r w:rsidR="00847E05">
        <w:rPr>
          <w:rFonts w:ascii="Bodoni MT" w:eastAsia="Times New Roman" w:hAnsi="Bodoni MT" w:cs="Times New Roman"/>
          <w:sz w:val="24"/>
          <w:szCs w:val="24"/>
          <w:lang w:eastAsia="it-IT"/>
        </w:rPr>
        <w:t>,</w:t>
      </w:r>
      <w:r w:rsidR="00B41B05" w:rsidRPr="00892360">
        <w:rPr>
          <w:rFonts w:ascii="Bodoni MT" w:eastAsia="Times New Roman" w:hAnsi="Bodoni MT" w:cs="Times New Roman"/>
          <w:sz w:val="24"/>
          <w:szCs w:val="24"/>
          <w:lang w:eastAsia="it-IT"/>
        </w:rPr>
        <w:t xml:space="preserve"> implicare valutazioni su comportamenti</w:t>
      </w:r>
      <w:r w:rsidRPr="00892360">
        <w:rPr>
          <w:rFonts w:ascii="Bodoni MT" w:eastAsia="Times New Roman" w:hAnsi="Bodoni MT" w:cs="Times New Roman"/>
          <w:sz w:val="24"/>
          <w:szCs w:val="24"/>
          <w:lang w:eastAsia="it-IT"/>
        </w:rPr>
        <w:t xml:space="preserve"> </w:t>
      </w:r>
      <w:r w:rsidR="00E8374E" w:rsidRPr="00892360">
        <w:rPr>
          <w:rFonts w:ascii="Bodoni MT" w:eastAsia="Times New Roman" w:hAnsi="Bodoni MT" w:cs="Times New Roman"/>
          <w:sz w:val="24"/>
          <w:szCs w:val="24"/>
          <w:lang w:eastAsia="it-IT"/>
        </w:rPr>
        <w:t>o atti</w:t>
      </w:r>
      <w:r w:rsidR="00E27A5E" w:rsidRPr="00892360">
        <w:rPr>
          <w:rFonts w:ascii="Bodoni MT" w:eastAsia="Times New Roman" w:hAnsi="Bodoni MT" w:cs="Times New Roman"/>
          <w:sz w:val="24"/>
          <w:szCs w:val="24"/>
          <w:lang w:eastAsia="it-IT"/>
        </w:rPr>
        <w:t xml:space="preserve"> </w:t>
      </w:r>
      <w:r w:rsidR="00E27A5E" w:rsidRPr="00892360">
        <w:rPr>
          <w:rFonts w:ascii="Bodoni MT" w:eastAsia="Times New Roman" w:hAnsi="Bodoni MT" w:cs="Times New Roman"/>
          <w:sz w:val="24"/>
          <w:szCs w:val="24"/>
          <w:lang w:eastAsia="it-IT"/>
        </w:rPr>
        <w:lastRenderedPageBreak/>
        <w:t>che posso</w:t>
      </w:r>
      <w:r w:rsidR="000279EC" w:rsidRPr="00892360">
        <w:rPr>
          <w:rFonts w:ascii="Bodoni MT" w:eastAsia="Times New Roman" w:hAnsi="Bodoni MT" w:cs="Times New Roman"/>
          <w:sz w:val="24"/>
          <w:szCs w:val="24"/>
          <w:lang w:eastAsia="it-IT"/>
        </w:rPr>
        <w:t>no prefigurare</w:t>
      </w:r>
      <w:r w:rsidR="00B41B05" w:rsidRPr="00892360">
        <w:rPr>
          <w:rFonts w:ascii="Bodoni MT" w:eastAsia="Times New Roman" w:hAnsi="Bodoni MT" w:cs="Times New Roman"/>
          <w:sz w:val="24"/>
          <w:szCs w:val="24"/>
          <w:lang w:eastAsia="it-IT"/>
        </w:rPr>
        <w:t xml:space="preserve"> un’</w:t>
      </w:r>
      <w:r w:rsidR="00522184" w:rsidRPr="00892360">
        <w:rPr>
          <w:rFonts w:ascii="Bodoni MT" w:eastAsia="Times New Roman" w:hAnsi="Bodoni MT" w:cs="Times New Roman"/>
          <w:sz w:val="24"/>
          <w:szCs w:val="24"/>
          <w:lang w:eastAsia="it-IT"/>
        </w:rPr>
        <w:t>ingerenza</w:t>
      </w:r>
      <w:r w:rsidR="00E8374E" w:rsidRPr="00892360">
        <w:rPr>
          <w:rFonts w:ascii="Bodoni MT" w:eastAsia="Times New Roman" w:hAnsi="Bodoni MT" w:cs="Times New Roman"/>
          <w:sz w:val="24"/>
          <w:szCs w:val="24"/>
          <w:lang w:eastAsia="it-IT"/>
        </w:rPr>
        <w:t xml:space="preserve"> o compartecipazione</w:t>
      </w:r>
      <w:r w:rsidR="00522184" w:rsidRPr="00892360">
        <w:rPr>
          <w:rFonts w:ascii="Bodoni MT" w:eastAsia="Times New Roman" w:hAnsi="Bodoni MT" w:cs="Times New Roman"/>
          <w:sz w:val="24"/>
          <w:szCs w:val="24"/>
          <w:lang w:eastAsia="it-IT"/>
        </w:rPr>
        <w:t xml:space="preserve"> della Corte</w:t>
      </w:r>
      <w:r w:rsidR="00E8374E" w:rsidRPr="00892360">
        <w:rPr>
          <w:rFonts w:ascii="Bodoni MT" w:eastAsia="Times New Roman" w:hAnsi="Bodoni MT" w:cs="Times New Roman"/>
          <w:sz w:val="24"/>
          <w:szCs w:val="24"/>
          <w:lang w:eastAsia="it-IT"/>
        </w:rPr>
        <w:t xml:space="preserve"> nella concreta attività amministrativa dell’ente</w:t>
      </w:r>
      <w:r w:rsidR="004B214F" w:rsidRPr="00892360">
        <w:rPr>
          <w:rFonts w:ascii="Bodoni MT" w:eastAsia="Times New Roman" w:hAnsi="Bodoni MT" w:cs="Times New Roman"/>
          <w:sz w:val="24"/>
          <w:szCs w:val="24"/>
          <w:lang w:eastAsia="it-IT"/>
        </w:rPr>
        <w:t xml:space="preserve"> o che possono condurre ad</w:t>
      </w:r>
      <w:r w:rsidR="00892360">
        <w:rPr>
          <w:rFonts w:ascii="Bodoni MT" w:eastAsia="Times New Roman" w:hAnsi="Bodoni MT" w:cs="Times New Roman"/>
          <w:sz w:val="24"/>
          <w:szCs w:val="24"/>
          <w:lang w:eastAsia="it-IT"/>
        </w:rPr>
        <w:t xml:space="preserve"> interferenze</w:t>
      </w:r>
      <w:r w:rsidR="00612B88" w:rsidRPr="00892360">
        <w:rPr>
          <w:rFonts w:ascii="Bodoni MT" w:eastAsia="Times New Roman" w:hAnsi="Bodoni MT" w:cs="Times New Roman"/>
          <w:sz w:val="24"/>
          <w:szCs w:val="24"/>
          <w:lang w:eastAsia="it-IT"/>
        </w:rPr>
        <w:t xml:space="preserve"> con </w:t>
      </w:r>
      <w:r w:rsidR="00522184" w:rsidRPr="00892360">
        <w:rPr>
          <w:rFonts w:ascii="Bodoni MT" w:eastAsia="Times New Roman" w:hAnsi="Bodoni MT" w:cs="Times New Roman"/>
          <w:sz w:val="24"/>
          <w:szCs w:val="24"/>
          <w:lang w:eastAsia="it-IT"/>
        </w:rPr>
        <w:t>le funzioni giurisdizi</w:t>
      </w:r>
      <w:r w:rsidR="001A15CA" w:rsidRPr="00892360">
        <w:rPr>
          <w:rFonts w:ascii="Bodoni MT" w:eastAsia="Times New Roman" w:hAnsi="Bodoni MT" w:cs="Times New Roman"/>
          <w:sz w:val="24"/>
          <w:szCs w:val="24"/>
          <w:lang w:eastAsia="it-IT"/>
        </w:rPr>
        <w:t>onali intestate alla Corte dei c</w:t>
      </w:r>
      <w:r w:rsidR="00522184" w:rsidRPr="00892360">
        <w:rPr>
          <w:rFonts w:ascii="Bodoni MT" w:eastAsia="Times New Roman" w:hAnsi="Bodoni MT" w:cs="Times New Roman"/>
          <w:sz w:val="24"/>
          <w:szCs w:val="24"/>
          <w:lang w:eastAsia="it-IT"/>
        </w:rPr>
        <w:t>onti o ad altre magistrature.</w:t>
      </w:r>
      <w:r w:rsidR="00F77268">
        <w:rPr>
          <w:rFonts w:ascii="Bodoni MT" w:eastAsia="Times New Roman" w:hAnsi="Bodoni MT" w:cs="Times New Roman"/>
          <w:sz w:val="24"/>
          <w:szCs w:val="24"/>
          <w:lang w:eastAsia="it-IT"/>
        </w:rPr>
        <w:t xml:space="preserve">         </w:t>
      </w:r>
      <w:r w:rsidR="005C3412" w:rsidRPr="00892360">
        <w:rPr>
          <w:rFonts w:ascii="Bodoni MT" w:eastAsia="Times New Roman" w:hAnsi="Bodoni MT" w:cs="Times New Roman"/>
          <w:sz w:val="24"/>
          <w:szCs w:val="24"/>
          <w:lang w:eastAsia="it-IT"/>
        </w:rPr>
        <w:t xml:space="preserve"> </w:t>
      </w:r>
    </w:p>
    <w:p w14:paraId="06741E71" w14:textId="57248182" w:rsidR="00D8454F" w:rsidRDefault="000D0488">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Con</w:t>
      </w:r>
      <w:r w:rsidR="005C3412" w:rsidRPr="00892360">
        <w:rPr>
          <w:rFonts w:ascii="Bodoni MT" w:eastAsia="Times New Roman" w:hAnsi="Bodoni MT" w:cs="Times New Roman"/>
          <w:sz w:val="24"/>
          <w:szCs w:val="24"/>
          <w:lang w:eastAsia="it-IT"/>
        </w:rPr>
        <w:t xml:space="preserve"> tali precisazioni</w:t>
      </w:r>
      <w:r w:rsidR="00BB4DC3">
        <w:rPr>
          <w:rFonts w:ascii="Bodoni MT" w:eastAsia="Times New Roman" w:hAnsi="Bodoni MT" w:cs="Times New Roman"/>
          <w:sz w:val="24"/>
          <w:szCs w:val="24"/>
          <w:lang w:eastAsia="it-IT"/>
        </w:rPr>
        <w:t xml:space="preserve"> e puntualizzazioni</w:t>
      </w:r>
      <w:r w:rsidR="00203414">
        <w:rPr>
          <w:rFonts w:ascii="Bodoni MT" w:eastAsia="Times New Roman" w:hAnsi="Bodoni MT" w:cs="Times New Roman"/>
          <w:sz w:val="24"/>
          <w:szCs w:val="24"/>
          <w:lang w:eastAsia="it-IT"/>
        </w:rPr>
        <w:t>,</w:t>
      </w:r>
      <w:r w:rsidR="000A067B">
        <w:rPr>
          <w:rFonts w:ascii="Bodoni MT" w:eastAsia="Times New Roman" w:hAnsi="Bodoni MT" w:cs="Times New Roman"/>
          <w:sz w:val="24"/>
          <w:szCs w:val="24"/>
          <w:lang w:eastAsia="it-IT"/>
        </w:rPr>
        <w:t xml:space="preserve"> la richiesta di</w:t>
      </w:r>
      <w:r w:rsidR="00203414">
        <w:rPr>
          <w:rFonts w:ascii="Bodoni MT" w:eastAsia="Times New Roman" w:hAnsi="Bodoni MT" w:cs="Times New Roman"/>
          <w:sz w:val="24"/>
          <w:szCs w:val="24"/>
          <w:lang w:eastAsia="it-IT"/>
        </w:rPr>
        <w:t xml:space="preserve"> parere è</w:t>
      </w:r>
      <w:r>
        <w:rPr>
          <w:rFonts w:ascii="Bodoni MT" w:eastAsia="Times New Roman" w:hAnsi="Bodoni MT" w:cs="Times New Roman"/>
          <w:sz w:val="24"/>
          <w:szCs w:val="24"/>
          <w:lang w:eastAsia="it-IT"/>
        </w:rPr>
        <w:t xml:space="preserve"> ammissibile sotto il p</w:t>
      </w:r>
      <w:r w:rsidR="00177C09">
        <w:rPr>
          <w:rFonts w:ascii="Bodoni MT" w:eastAsia="Times New Roman" w:hAnsi="Bodoni MT" w:cs="Times New Roman"/>
          <w:sz w:val="24"/>
          <w:szCs w:val="24"/>
          <w:lang w:eastAsia="it-IT"/>
        </w:rPr>
        <w:t>rofilo oggettivo limitatamente a</w:t>
      </w:r>
      <w:r>
        <w:rPr>
          <w:rFonts w:ascii="Bodoni MT" w:eastAsia="Times New Roman" w:hAnsi="Bodoni MT" w:cs="Times New Roman"/>
          <w:sz w:val="24"/>
          <w:szCs w:val="24"/>
          <w:lang w:eastAsia="it-IT"/>
        </w:rPr>
        <w:t>l primo quesito,</w:t>
      </w:r>
      <w:r w:rsidR="003E55DA">
        <w:rPr>
          <w:rFonts w:ascii="Bodoni MT" w:eastAsia="Times New Roman" w:hAnsi="Bodoni MT" w:cs="Times New Roman"/>
          <w:sz w:val="24"/>
          <w:szCs w:val="24"/>
          <w:lang w:eastAsia="it-IT"/>
        </w:rPr>
        <w:t xml:space="preserve"> seppure appaia ovvia l’obbligatorietà dell’applicazione della norma richiamata,</w:t>
      </w:r>
      <w:r>
        <w:rPr>
          <w:rFonts w:ascii="Bodoni MT" w:eastAsia="Times New Roman" w:hAnsi="Bodoni MT" w:cs="Times New Roman"/>
          <w:sz w:val="24"/>
          <w:szCs w:val="24"/>
          <w:lang w:eastAsia="it-IT"/>
        </w:rPr>
        <w:t xml:space="preserve"> mentre è</w:t>
      </w:r>
      <w:r w:rsidR="00BB4DC3">
        <w:rPr>
          <w:rFonts w:ascii="Bodoni MT" w:eastAsia="Times New Roman" w:hAnsi="Bodoni MT" w:cs="Times New Roman"/>
          <w:sz w:val="24"/>
          <w:szCs w:val="24"/>
          <w:lang w:eastAsia="it-IT"/>
        </w:rPr>
        <w:t xml:space="preserve"> </w:t>
      </w:r>
      <w:r w:rsidR="00203414">
        <w:rPr>
          <w:rFonts w:ascii="Bodoni MT" w:eastAsia="Times New Roman" w:hAnsi="Bodoni MT" w:cs="Times New Roman"/>
          <w:sz w:val="24"/>
          <w:szCs w:val="24"/>
          <w:lang w:eastAsia="it-IT"/>
        </w:rPr>
        <w:t>in</w:t>
      </w:r>
      <w:r w:rsidR="00BB4DC3">
        <w:rPr>
          <w:rFonts w:ascii="Bodoni MT" w:eastAsia="Times New Roman" w:hAnsi="Bodoni MT" w:cs="Times New Roman"/>
          <w:sz w:val="24"/>
          <w:szCs w:val="24"/>
          <w:lang w:eastAsia="it-IT"/>
        </w:rPr>
        <w:t>ammissibile</w:t>
      </w:r>
      <w:r w:rsidR="008147AB">
        <w:rPr>
          <w:rFonts w:ascii="Bodoni MT" w:eastAsia="Times New Roman" w:hAnsi="Bodoni MT" w:cs="Times New Roman"/>
          <w:sz w:val="24"/>
          <w:szCs w:val="24"/>
          <w:lang w:eastAsia="it-IT"/>
        </w:rPr>
        <w:t xml:space="preserve"> per i punti di cui alle </w:t>
      </w:r>
      <w:r>
        <w:rPr>
          <w:rFonts w:ascii="Bodoni MT" w:eastAsia="Times New Roman" w:hAnsi="Bodoni MT" w:cs="Times New Roman"/>
          <w:sz w:val="24"/>
          <w:szCs w:val="24"/>
          <w:lang w:eastAsia="it-IT"/>
        </w:rPr>
        <w:t>lette</w:t>
      </w:r>
      <w:r w:rsidR="000472FA">
        <w:rPr>
          <w:rFonts w:ascii="Bodoni MT" w:eastAsia="Times New Roman" w:hAnsi="Bodoni MT" w:cs="Times New Roman"/>
          <w:sz w:val="24"/>
          <w:szCs w:val="24"/>
          <w:lang w:eastAsia="it-IT"/>
        </w:rPr>
        <w:t>re b, c, d ed</w:t>
      </w:r>
      <w:r w:rsidR="008147AB">
        <w:rPr>
          <w:rFonts w:ascii="Bodoni MT" w:eastAsia="Times New Roman" w:hAnsi="Bodoni MT" w:cs="Times New Roman"/>
          <w:sz w:val="24"/>
          <w:szCs w:val="24"/>
          <w:lang w:eastAsia="it-IT"/>
        </w:rPr>
        <w:t xml:space="preserve"> e, sia </w:t>
      </w:r>
      <w:r w:rsidR="00203414">
        <w:rPr>
          <w:rFonts w:ascii="Bodoni MT" w:eastAsia="Times New Roman" w:hAnsi="Bodoni MT" w:cs="Times New Roman"/>
          <w:sz w:val="24"/>
          <w:szCs w:val="24"/>
          <w:lang w:eastAsia="it-IT"/>
        </w:rPr>
        <w:t>perché</w:t>
      </w:r>
      <w:r w:rsidR="000472FA">
        <w:rPr>
          <w:rFonts w:ascii="Bodoni MT" w:eastAsia="Times New Roman" w:hAnsi="Bodoni MT" w:cs="Times New Roman"/>
          <w:sz w:val="24"/>
          <w:szCs w:val="24"/>
          <w:lang w:eastAsia="it-IT"/>
        </w:rPr>
        <w:t xml:space="preserve"> la richiesta è</w:t>
      </w:r>
      <w:r w:rsidR="00203414">
        <w:rPr>
          <w:rFonts w:ascii="Bodoni MT" w:eastAsia="Times New Roman" w:hAnsi="Bodoni MT" w:cs="Times New Roman"/>
          <w:sz w:val="24"/>
          <w:szCs w:val="24"/>
          <w:lang w:eastAsia="it-IT"/>
        </w:rPr>
        <w:t xml:space="preserve"> finalizzata ad ottenere istruzioni</w:t>
      </w:r>
      <w:r w:rsidR="00D8454F">
        <w:rPr>
          <w:rFonts w:ascii="Bodoni MT" w:eastAsia="Times New Roman" w:hAnsi="Bodoni MT" w:cs="Times New Roman"/>
          <w:sz w:val="24"/>
          <w:szCs w:val="24"/>
          <w:lang w:eastAsia="it-IT"/>
        </w:rPr>
        <w:t xml:space="preserve"> puntuali</w:t>
      </w:r>
      <w:r w:rsidR="000A067B">
        <w:rPr>
          <w:rFonts w:ascii="Bodoni MT" w:eastAsia="Times New Roman" w:hAnsi="Bodoni MT" w:cs="Times New Roman"/>
          <w:sz w:val="24"/>
          <w:szCs w:val="24"/>
          <w:lang w:eastAsia="it-IT"/>
        </w:rPr>
        <w:t xml:space="preserve"> su attività amministrative-gestionali riguardanti</w:t>
      </w:r>
      <w:r w:rsidR="00FB15AF">
        <w:rPr>
          <w:rFonts w:ascii="Bodoni MT" w:eastAsia="Times New Roman" w:hAnsi="Bodoni MT" w:cs="Times New Roman"/>
          <w:sz w:val="24"/>
          <w:szCs w:val="24"/>
          <w:lang w:eastAsia="it-IT"/>
        </w:rPr>
        <w:t xml:space="preserve"> una fattispecie specifica,</w:t>
      </w:r>
      <w:r w:rsidR="008147AB">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che può dar luogo anche all’intervento di altre magistrature, </w:t>
      </w:r>
      <w:r w:rsidR="008147AB">
        <w:rPr>
          <w:rFonts w:ascii="Bodoni MT" w:eastAsia="Times New Roman" w:hAnsi="Bodoni MT" w:cs="Times New Roman"/>
          <w:sz w:val="24"/>
          <w:szCs w:val="24"/>
          <w:lang w:eastAsia="it-IT"/>
        </w:rPr>
        <w:t>sia perché la medesima fattispecie era stata già oggetto di quesito da parte dell’Ente su cui</w:t>
      </w:r>
      <w:r w:rsidR="00497EB1">
        <w:rPr>
          <w:rFonts w:ascii="Bodoni MT" w:eastAsia="Times New Roman" w:hAnsi="Bodoni MT" w:cs="Times New Roman"/>
          <w:sz w:val="24"/>
          <w:szCs w:val="24"/>
          <w:lang w:eastAsia="it-IT"/>
        </w:rPr>
        <w:t xml:space="preserve"> </w:t>
      </w:r>
      <w:r w:rsidR="00FB15AF">
        <w:rPr>
          <w:rFonts w:ascii="Bodoni MT" w:eastAsia="Times New Roman" w:hAnsi="Bodoni MT" w:cs="Times New Roman"/>
          <w:sz w:val="24"/>
          <w:szCs w:val="24"/>
          <w:lang w:eastAsia="it-IT"/>
        </w:rPr>
        <w:t xml:space="preserve">questa Sezione </w:t>
      </w:r>
      <w:r>
        <w:rPr>
          <w:rFonts w:ascii="Bodoni MT" w:eastAsia="Times New Roman" w:hAnsi="Bodoni MT" w:cs="Times New Roman"/>
          <w:sz w:val="24"/>
          <w:szCs w:val="24"/>
          <w:lang w:eastAsia="it-IT"/>
        </w:rPr>
        <w:t xml:space="preserve">si è espressa </w:t>
      </w:r>
      <w:r w:rsidR="00FB15AF">
        <w:rPr>
          <w:rFonts w:ascii="Bodoni MT" w:eastAsia="Times New Roman" w:hAnsi="Bodoni MT" w:cs="Times New Roman"/>
          <w:sz w:val="24"/>
          <w:szCs w:val="24"/>
          <w:lang w:eastAsia="it-IT"/>
        </w:rPr>
        <w:t xml:space="preserve">con deliberazione n. 457/2012, </w:t>
      </w:r>
      <w:r w:rsidR="00D8454F">
        <w:rPr>
          <w:rFonts w:ascii="Bodoni MT" w:eastAsia="Times New Roman" w:hAnsi="Bodoni MT" w:cs="Times New Roman"/>
          <w:sz w:val="24"/>
          <w:szCs w:val="24"/>
          <w:lang w:eastAsia="it-IT"/>
        </w:rPr>
        <w:t>a cui si rinvia</w:t>
      </w:r>
      <w:r w:rsidR="00625943">
        <w:rPr>
          <w:rFonts w:ascii="Bodoni MT" w:eastAsia="Times New Roman" w:hAnsi="Bodoni MT" w:cs="Times New Roman"/>
          <w:sz w:val="24"/>
          <w:szCs w:val="24"/>
          <w:lang w:eastAsia="it-IT"/>
        </w:rPr>
        <w:t xml:space="preserve"> per i punti coincidenti</w:t>
      </w:r>
      <w:r w:rsidR="00D8454F">
        <w:rPr>
          <w:rFonts w:ascii="Bodoni MT" w:eastAsia="Times New Roman" w:hAnsi="Bodoni MT" w:cs="Times New Roman"/>
          <w:sz w:val="24"/>
          <w:szCs w:val="24"/>
          <w:lang w:eastAsia="it-IT"/>
        </w:rPr>
        <w:t xml:space="preserve">. </w:t>
      </w:r>
    </w:p>
    <w:p w14:paraId="796C7AE0" w14:textId="0BCCB7D5" w:rsidR="00625943" w:rsidRDefault="000D0488">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merito</w:t>
      </w:r>
      <w:r w:rsidR="00625943">
        <w:rPr>
          <w:rFonts w:ascii="Bodoni MT" w:eastAsia="Times New Roman" w:hAnsi="Bodoni MT" w:cs="Times New Roman"/>
          <w:sz w:val="24"/>
          <w:szCs w:val="24"/>
          <w:lang w:eastAsia="it-IT"/>
        </w:rPr>
        <w:t>, sul punto di cui alla lettera a, appare utile riprodurre integralmente il testo dell’art.4 commi 1,</w:t>
      </w:r>
      <w:r w:rsidR="000472FA">
        <w:rPr>
          <w:rFonts w:ascii="Bodoni MT" w:eastAsia="Times New Roman" w:hAnsi="Bodoni MT" w:cs="Times New Roman"/>
          <w:sz w:val="24"/>
          <w:szCs w:val="24"/>
          <w:lang w:eastAsia="it-IT"/>
        </w:rPr>
        <w:t xml:space="preserve"> </w:t>
      </w:r>
      <w:r w:rsidR="00625943">
        <w:rPr>
          <w:rFonts w:ascii="Bodoni MT" w:eastAsia="Times New Roman" w:hAnsi="Bodoni MT" w:cs="Times New Roman"/>
          <w:sz w:val="24"/>
          <w:szCs w:val="24"/>
          <w:lang w:eastAsia="it-IT"/>
        </w:rPr>
        <w:t>2</w:t>
      </w:r>
      <w:r w:rsidR="000472FA">
        <w:rPr>
          <w:rFonts w:ascii="Bodoni MT" w:eastAsia="Times New Roman" w:hAnsi="Bodoni MT" w:cs="Times New Roman"/>
          <w:sz w:val="24"/>
          <w:szCs w:val="24"/>
          <w:lang w:eastAsia="it-IT"/>
        </w:rPr>
        <w:t xml:space="preserve"> e 3 del d.l. n. 16/2014, conv. dalla l. 68/2014</w:t>
      </w:r>
      <w:r w:rsidR="00625943">
        <w:rPr>
          <w:rFonts w:ascii="Bodoni MT" w:eastAsia="Times New Roman" w:hAnsi="Bodoni MT" w:cs="Times New Roman"/>
          <w:sz w:val="24"/>
          <w:szCs w:val="24"/>
          <w:lang w:eastAsia="it-IT"/>
        </w:rPr>
        <w:t>:</w:t>
      </w:r>
    </w:p>
    <w:p w14:paraId="3A924FDE" w14:textId="2E34014D" w:rsidR="00276F80" w:rsidRPr="00276F80" w:rsidRDefault="00276F80" w:rsidP="00276F80">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w:t>
      </w:r>
      <w:r w:rsidRPr="00276F80">
        <w:rPr>
          <w:rFonts w:ascii="Bodoni MT" w:eastAsia="Times New Roman" w:hAnsi="Bodoni MT" w:cs="Times New Roman"/>
          <w:sz w:val="24"/>
          <w:szCs w:val="24"/>
          <w:lang w:eastAsia="it-IT"/>
        </w:rPr>
        <w:t xml:space="preserve">1. Le regioni e gli enti locali che non hanno rispettato i vincoli finanziari posti alla contrattazione collettiva integrativa sono obbligati a recuperare integralmente, a valere sulle risorse finanziarie a questa </w:t>
      </w:r>
      <w:r w:rsidRPr="00276F80">
        <w:rPr>
          <w:rFonts w:ascii="Bodoni MT" w:eastAsia="Times New Roman" w:hAnsi="Bodoni MT" w:cs="Times New Roman"/>
          <w:sz w:val="24"/>
          <w:szCs w:val="24"/>
          <w:lang w:eastAsia="it-IT"/>
        </w:rPr>
        <w:lastRenderedPageBreak/>
        <w:t xml:space="preserve">destinate, rispettivamente al personale dirigenziale e non dirigenziale, le somme indebitamente erogate mediante il graduale riassorbimento delle stesse, con quote annuali e per un numero massimo di annualità corrispondente a quelle in cui si è verificato il superamento di tali vincoli. Nei predetti casi, le regioni adottano misure di contenimento della spesa per il personale, ulteriori rispetto a quelle già previste dalla vigente normativa, mediante l'attuazione di piani di riorganizzazione finalizzati alla razionalizzazione e allo snellimento delle strutture burocratico-amministrative, anche attraverso accorpamenti di uffici con la contestuale riduzione delle dotazioni organiche del personale dirigenziale in misura non inferiore al 20 per cento e della spesa complessiva del personale non dirigenziale in misura non inferiore al 10 per cento. Gli enti locali adottano le misure di razionalizzazione organizzativa garantendo in ogni caso la riduzione delle dotazioni organiche entro i parametri definiti dal decreto di cui all'articolo 263, comma 2, del decreto legislativo 18 agosto 2000, n. 267. Al fine di conseguire l'effettivo contenimento della spesa, alle unità di personale eventualmente risultanti in soprannumero all'esito dei predetti piani obbligatori di riorganizzazione si applicano le disposizioni previste dall'articolo 2, commi 11 e 12, del decreto-legge 6 luglio 2012, n. 95, convertito, con modificazioni, dalla legge 7 agosto 2012, n. 135, nei limiti temporali della vigenza della </w:t>
      </w:r>
      <w:r w:rsidRPr="00276F80">
        <w:rPr>
          <w:rFonts w:ascii="Bodoni MT" w:eastAsia="Times New Roman" w:hAnsi="Bodoni MT" w:cs="Times New Roman"/>
          <w:sz w:val="24"/>
          <w:szCs w:val="24"/>
          <w:lang w:eastAsia="it-IT"/>
        </w:rPr>
        <w:lastRenderedPageBreak/>
        <w:t xml:space="preserve">predetta norma. Le cessazioni dal servizio conseguenti alle misure di cui al precedente periodo non possono essere calcolate come risparmio utile per definire l'ammontare delle disponibilità finanziarie da destinare alle assunzioni o il numero delle unità sostituibili in relazione alle limitazioni del turn over. Le Regioni e gli enti locali trasmettono entro il 31 maggio di ciascun anno alla Presidenza del Consiglio dei Ministri - Dipartimento della funzione pubblica, al Ministero dell'economia e delle finanze - Dipartimento della Ragioneria generale dello Stato e al Ministero dell'interno - Dipartimento per gli affari interni e territoriali, ai fini del relativo monitoraggio, una relazione illustrativa ed una relazione tecnico-finanziaria che, con riferimento al mancato rispetto dei vincoli finanziari, dia conto dell'adozione dei piani obbligatori di riorganizzazione e delle specifiche misure previste dai medesimi per il contenimento della spesa per il personale ovvero delle misure di cui al terzo periodo. </w:t>
      </w:r>
    </w:p>
    <w:p w14:paraId="127B4BF8" w14:textId="6B0104D7" w:rsidR="00155D1A" w:rsidRDefault="00276F80" w:rsidP="00276F80">
      <w:pPr>
        <w:spacing w:after="0" w:line="360" w:lineRule="auto"/>
        <w:ind w:firstLine="284"/>
        <w:jc w:val="both"/>
        <w:rPr>
          <w:rFonts w:ascii="Bodoni MT" w:eastAsia="Times New Roman" w:hAnsi="Bodoni MT" w:cs="Times New Roman"/>
          <w:sz w:val="24"/>
          <w:szCs w:val="24"/>
          <w:lang w:eastAsia="it-IT"/>
        </w:rPr>
      </w:pPr>
      <w:r w:rsidRPr="00276F80">
        <w:rPr>
          <w:rFonts w:ascii="Bodoni MT" w:eastAsia="Times New Roman" w:hAnsi="Bodoni MT" w:cs="Times New Roman"/>
          <w:sz w:val="24"/>
          <w:szCs w:val="24"/>
          <w:lang w:eastAsia="it-IT"/>
        </w:rPr>
        <w:t xml:space="preserve">3. Fermo restando l'obbligo di recupero previsto dai commi 1 e 2, non si applicano le disposizioni di cui al quinto periodo del comma 3-quinquies dell'articolo 40 del decreto legislativo 30 marzo 2001, n. 165, agli atti di costituzione e di utilizzo dei fondi, comunque costituiti, per la contrattazione decentrata adottati anteriormente ai termini di adeguamento previsti dall'articolo 65 del decreto legislativo 27 ottobre 2009, </w:t>
      </w:r>
      <w:r w:rsidRPr="00276F80">
        <w:rPr>
          <w:rFonts w:ascii="Bodoni MT" w:eastAsia="Times New Roman" w:hAnsi="Bodoni MT" w:cs="Times New Roman"/>
          <w:sz w:val="24"/>
          <w:szCs w:val="24"/>
          <w:lang w:eastAsia="it-IT"/>
        </w:rPr>
        <w:lastRenderedPageBreak/>
        <w:t>n. 150, e successive modificazioni, che non abbiano comportato il riconoscimento giudiziale della responsabilità erariale, adottati dalle regioni e dagli enti locali che hanno rispettato il patto di stabilità interno, la vigente disciplina in materia di spese e assunzione di personale, nonché le disposizioni di cui all'articolo 9, commi 1, 2-bis, 21 e 28, del decreto-legge 31 maggio 2010, n. 78, convertito, con modificazioni, dalla legge 30 luglio 2010, n. 1</w:t>
      </w:r>
      <w:r>
        <w:rPr>
          <w:rFonts w:ascii="Bodoni MT" w:eastAsia="Times New Roman" w:hAnsi="Bodoni MT" w:cs="Times New Roman"/>
          <w:sz w:val="24"/>
          <w:szCs w:val="24"/>
          <w:lang w:eastAsia="it-IT"/>
        </w:rPr>
        <w:t>22, e successive modificazioni.</w:t>
      </w:r>
      <w:r w:rsidR="00155D1A">
        <w:rPr>
          <w:rFonts w:ascii="Bodoni MT" w:eastAsia="Times New Roman" w:hAnsi="Bodoni MT" w:cs="Times New Roman"/>
          <w:sz w:val="24"/>
          <w:szCs w:val="24"/>
          <w:lang w:eastAsia="it-IT"/>
        </w:rPr>
        <w:t>”</w:t>
      </w:r>
    </w:p>
    <w:p w14:paraId="1F1E159A" w14:textId="2E893656" w:rsidR="00155D1A" w:rsidRDefault="00155D1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soprarichiamato art.</w:t>
      </w:r>
      <w:r w:rsidR="00276F80">
        <w:rPr>
          <w:rFonts w:ascii="Bodoni MT" w:eastAsia="Times New Roman" w:hAnsi="Bodoni MT" w:cs="Times New Roman"/>
          <w:sz w:val="24"/>
          <w:szCs w:val="24"/>
          <w:lang w:eastAsia="it-IT"/>
        </w:rPr>
        <w:t xml:space="preserve"> </w:t>
      </w:r>
      <w:r w:rsidR="00177C09">
        <w:rPr>
          <w:rFonts w:ascii="Bodoni MT" w:eastAsia="Times New Roman" w:hAnsi="Bodoni MT" w:cs="Times New Roman"/>
          <w:sz w:val="24"/>
          <w:szCs w:val="24"/>
          <w:lang w:eastAsia="it-IT"/>
        </w:rPr>
        <w:t>4 contiene</w:t>
      </w:r>
      <w:r>
        <w:rPr>
          <w:rFonts w:ascii="Bodoni MT" w:eastAsia="Times New Roman" w:hAnsi="Bodoni MT" w:cs="Times New Roman"/>
          <w:sz w:val="24"/>
          <w:szCs w:val="24"/>
          <w:lang w:eastAsia="it-IT"/>
        </w:rPr>
        <w:t xml:space="preserve"> disposizioni </w:t>
      </w:r>
      <w:r w:rsidR="00177C09">
        <w:rPr>
          <w:rFonts w:ascii="Bodoni MT" w:eastAsia="Times New Roman" w:hAnsi="Bodoni MT" w:cs="Times New Roman"/>
          <w:sz w:val="24"/>
          <w:szCs w:val="24"/>
          <w:lang w:eastAsia="it-IT"/>
        </w:rPr>
        <w:t>tese,</w:t>
      </w:r>
      <w:r>
        <w:rPr>
          <w:rFonts w:ascii="Bodoni MT" w:eastAsia="Times New Roman" w:hAnsi="Bodoni MT" w:cs="Times New Roman"/>
          <w:sz w:val="24"/>
          <w:szCs w:val="24"/>
          <w:lang w:eastAsia="it-IT"/>
        </w:rPr>
        <w:t xml:space="preserve"> da un </w:t>
      </w:r>
      <w:r w:rsidR="00177C09">
        <w:rPr>
          <w:rFonts w:ascii="Bodoni MT" w:eastAsia="Times New Roman" w:hAnsi="Bodoni MT" w:cs="Times New Roman"/>
          <w:sz w:val="24"/>
          <w:szCs w:val="24"/>
          <w:lang w:eastAsia="it-IT"/>
        </w:rPr>
        <w:t>lato,</w:t>
      </w:r>
      <w:r>
        <w:rPr>
          <w:rFonts w:ascii="Bodoni MT" w:eastAsia="Times New Roman" w:hAnsi="Bodoni MT" w:cs="Times New Roman"/>
          <w:sz w:val="24"/>
          <w:szCs w:val="24"/>
          <w:lang w:eastAsia="it-IT"/>
        </w:rPr>
        <w:t xml:space="preserve"> a permettere un percorso di recupero nel caso i fondi della contrattazione decen</w:t>
      </w:r>
      <w:r w:rsidR="00276F80">
        <w:rPr>
          <w:rFonts w:ascii="Bodoni MT" w:eastAsia="Times New Roman" w:hAnsi="Bodoni MT" w:cs="Times New Roman"/>
          <w:sz w:val="24"/>
          <w:szCs w:val="24"/>
          <w:lang w:eastAsia="it-IT"/>
        </w:rPr>
        <w:t>trata siano stati costituiti in</w:t>
      </w:r>
      <w:r>
        <w:rPr>
          <w:rFonts w:ascii="Bodoni MT" w:eastAsia="Times New Roman" w:hAnsi="Bodoni MT" w:cs="Times New Roman"/>
          <w:sz w:val="24"/>
          <w:szCs w:val="24"/>
          <w:lang w:eastAsia="it-IT"/>
        </w:rPr>
        <w:t xml:space="preserve"> violazione delle norme in materia di contenimento della spesa di personale o in misura eccedente a quella prevista dalla contrattazione nazion</w:t>
      </w:r>
      <w:r w:rsidR="00276F80">
        <w:rPr>
          <w:rFonts w:ascii="Bodoni MT" w:eastAsia="Times New Roman" w:hAnsi="Bodoni MT" w:cs="Times New Roman"/>
          <w:sz w:val="24"/>
          <w:szCs w:val="24"/>
          <w:lang w:eastAsia="it-IT"/>
        </w:rPr>
        <w:t>ale</w:t>
      </w:r>
      <w:r w:rsidR="003B6954">
        <w:rPr>
          <w:rFonts w:ascii="Bodoni MT" w:eastAsia="Times New Roman" w:hAnsi="Bodoni MT" w:cs="Times New Roman"/>
          <w:sz w:val="24"/>
          <w:szCs w:val="24"/>
          <w:lang w:eastAsia="it-IT"/>
        </w:rPr>
        <w:t xml:space="preserve"> (commi 1 e 2)</w:t>
      </w:r>
      <w:r w:rsidR="00276F80">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dall’altro, a sanare gli atti di costituzione e utilizzo dei fondi s</w:t>
      </w:r>
      <w:r w:rsidR="00954A23">
        <w:rPr>
          <w:rFonts w:ascii="Bodoni MT" w:eastAsia="Times New Roman" w:hAnsi="Bodoni MT" w:cs="Times New Roman"/>
          <w:sz w:val="24"/>
          <w:szCs w:val="24"/>
          <w:lang w:eastAsia="it-IT"/>
        </w:rPr>
        <w:t xml:space="preserve">tessi in presenza di individuate </w:t>
      </w:r>
      <w:r>
        <w:rPr>
          <w:rFonts w:ascii="Bodoni MT" w:eastAsia="Times New Roman" w:hAnsi="Bodoni MT" w:cs="Times New Roman"/>
          <w:sz w:val="24"/>
          <w:szCs w:val="24"/>
          <w:lang w:eastAsia="it-IT"/>
        </w:rPr>
        <w:t>co</w:t>
      </w:r>
      <w:r w:rsidR="00954A23">
        <w:rPr>
          <w:rFonts w:ascii="Bodoni MT" w:eastAsia="Times New Roman" w:hAnsi="Bodoni MT" w:cs="Times New Roman"/>
          <w:sz w:val="24"/>
          <w:szCs w:val="24"/>
          <w:lang w:eastAsia="it-IT"/>
        </w:rPr>
        <w:t>ndizioni (comma</w:t>
      </w:r>
      <w:r w:rsidR="00276F80">
        <w:rPr>
          <w:rFonts w:ascii="Bodoni MT" w:eastAsia="Times New Roman" w:hAnsi="Bodoni MT" w:cs="Times New Roman"/>
          <w:sz w:val="24"/>
          <w:szCs w:val="24"/>
          <w:lang w:eastAsia="it-IT"/>
        </w:rPr>
        <w:t xml:space="preserve"> </w:t>
      </w:r>
      <w:r w:rsidR="00954A23">
        <w:rPr>
          <w:rFonts w:ascii="Bodoni MT" w:eastAsia="Times New Roman" w:hAnsi="Bodoni MT" w:cs="Times New Roman"/>
          <w:sz w:val="24"/>
          <w:szCs w:val="24"/>
          <w:lang w:eastAsia="it-IT"/>
        </w:rPr>
        <w:t xml:space="preserve">3). </w:t>
      </w:r>
    </w:p>
    <w:p w14:paraId="763217BF" w14:textId="2DEAF99C" w:rsidR="005414D9" w:rsidRDefault="00954A23">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primo e il secondo comma della citata disposizione individuano per gli enti che non hanno rispettato i vincoli della contrattazione finanziaria un percorso obbligato e definito</w:t>
      </w:r>
      <w:r w:rsidR="00177C09">
        <w:rPr>
          <w:rFonts w:ascii="Bodoni MT" w:eastAsia="Times New Roman" w:hAnsi="Bodoni MT" w:cs="Times New Roman"/>
          <w:sz w:val="24"/>
          <w:szCs w:val="24"/>
          <w:lang w:eastAsia="it-IT"/>
        </w:rPr>
        <w:t xml:space="preserve"> per il recupero delle somme illegitt</w:t>
      </w:r>
      <w:r w:rsidR="00276F80">
        <w:rPr>
          <w:rFonts w:ascii="Bodoni MT" w:eastAsia="Times New Roman" w:hAnsi="Bodoni MT" w:cs="Times New Roman"/>
          <w:sz w:val="24"/>
          <w:szCs w:val="24"/>
          <w:lang w:eastAsia="it-IT"/>
        </w:rPr>
        <w:t>im</w:t>
      </w:r>
      <w:r w:rsidR="00177C09">
        <w:rPr>
          <w:rFonts w:ascii="Bodoni MT" w:eastAsia="Times New Roman" w:hAnsi="Bodoni MT" w:cs="Times New Roman"/>
          <w:sz w:val="24"/>
          <w:szCs w:val="24"/>
          <w:lang w:eastAsia="it-IT"/>
        </w:rPr>
        <w:t>amente erogate</w:t>
      </w:r>
      <w:r>
        <w:rPr>
          <w:rFonts w:ascii="Bodoni MT" w:eastAsia="Times New Roman" w:hAnsi="Bodoni MT" w:cs="Times New Roman"/>
          <w:sz w:val="24"/>
          <w:szCs w:val="24"/>
          <w:lang w:eastAsia="it-IT"/>
        </w:rPr>
        <w:t xml:space="preserve"> </w:t>
      </w:r>
      <w:r w:rsidR="005414D9">
        <w:rPr>
          <w:rFonts w:ascii="Bodoni MT" w:eastAsia="Times New Roman" w:hAnsi="Bodoni MT" w:cs="Times New Roman"/>
          <w:sz w:val="24"/>
          <w:szCs w:val="24"/>
          <w:lang w:eastAsia="it-IT"/>
        </w:rPr>
        <w:t>(comma</w:t>
      </w:r>
      <w:r>
        <w:rPr>
          <w:rFonts w:ascii="Bodoni MT" w:eastAsia="Times New Roman" w:hAnsi="Bodoni MT" w:cs="Times New Roman"/>
          <w:sz w:val="24"/>
          <w:szCs w:val="24"/>
          <w:lang w:eastAsia="it-IT"/>
        </w:rPr>
        <w:t xml:space="preserve"> 1), agli enti che hanno rispettato il patto di stabilità consente</w:t>
      </w:r>
      <w:r w:rsidR="003E55DA">
        <w:rPr>
          <w:rFonts w:ascii="Bodoni MT" w:eastAsia="Times New Roman" w:hAnsi="Bodoni MT" w:cs="Times New Roman"/>
          <w:sz w:val="24"/>
          <w:szCs w:val="24"/>
          <w:lang w:eastAsia="it-IT"/>
        </w:rPr>
        <w:t>, anche</w:t>
      </w:r>
      <w:r w:rsidR="00177C09">
        <w:rPr>
          <w:rFonts w:ascii="Bodoni MT" w:eastAsia="Times New Roman" w:hAnsi="Bodoni MT" w:cs="Times New Roman"/>
          <w:sz w:val="24"/>
          <w:szCs w:val="24"/>
          <w:lang w:eastAsia="it-IT"/>
        </w:rPr>
        <w:t>,</w:t>
      </w:r>
      <w:r w:rsidR="005414D9">
        <w:rPr>
          <w:rFonts w:ascii="Bodoni MT" w:eastAsia="Times New Roman" w:hAnsi="Bodoni MT" w:cs="Times New Roman"/>
          <w:sz w:val="24"/>
          <w:szCs w:val="24"/>
          <w:lang w:eastAsia="it-IT"/>
        </w:rPr>
        <w:t xml:space="preserve"> per </w:t>
      </w:r>
      <w:r w:rsidR="005414D9">
        <w:rPr>
          <w:rFonts w:ascii="Bodoni MT" w:eastAsia="Times New Roman" w:hAnsi="Bodoni MT" w:cs="Times New Roman"/>
          <w:sz w:val="24"/>
          <w:szCs w:val="24"/>
          <w:lang w:eastAsia="it-IT"/>
        </w:rPr>
        <w:lastRenderedPageBreak/>
        <w:t>il recupero</w:t>
      </w:r>
      <w:r w:rsidR="00177C09">
        <w:rPr>
          <w:rFonts w:ascii="Bodoni MT" w:eastAsia="Times New Roman" w:hAnsi="Bodoni MT" w:cs="Times New Roman"/>
          <w:sz w:val="24"/>
          <w:szCs w:val="24"/>
          <w:lang w:eastAsia="it-IT"/>
        </w:rPr>
        <w:t xml:space="preserve"> delle somme erogate in eccesso,</w:t>
      </w:r>
      <w:r w:rsidR="003E55DA">
        <w:rPr>
          <w:rFonts w:ascii="Bodoni MT" w:eastAsia="Times New Roman" w:hAnsi="Bodoni MT" w:cs="Times New Roman"/>
          <w:sz w:val="24"/>
          <w:szCs w:val="24"/>
          <w:lang w:eastAsia="it-IT"/>
        </w:rPr>
        <w:t xml:space="preserve"> la possibilità di utilizzo</w:t>
      </w:r>
      <w:r w:rsidR="00B85212">
        <w:rPr>
          <w:rFonts w:ascii="Bodoni MT" w:eastAsia="Times New Roman" w:hAnsi="Bodoni MT" w:cs="Times New Roman"/>
          <w:sz w:val="24"/>
          <w:szCs w:val="24"/>
          <w:lang w:eastAsia="it-IT"/>
        </w:rPr>
        <w:t xml:space="preserve"> dei</w:t>
      </w:r>
      <w:r w:rsidR="005414D9">
        <w:rPr>
          <w:rFonts w:ascii="Bodoni MT" w:eastAsia="Times New Roman" w:hAnsi="Bodoni MT" w:cs="Times New Roman"/>
          <w:sz w:val="24"/>
          <w:szCs w:val="24"/>
          <w:lang w:eastAsia="it-IT"/>
        </w:rPr>
        <w:t xml:space="preserve"> risparmi derivanti dai piani di razionalizzazione delle spese previsti dall’art.</w:t>
      </w:r>
      <w:r w:rsidR="00276F80">
        <w:rPr>
          <w:rFonts w:ascii="Bodoni MT" w:eastAsia="Times New Roman" w:hAnsi="Bodoni MT" w:cs="Times New Roman"/>
          <w:sz w:val="24"/>
          <w:szCs w:val="24"/>
          <w:lang w:eastAsia="it-IT"/>
        </w:rPr>
        <w:t xml:space="preserve"> </w:t>
      </w:r>
      <w:r w:rsidR="00B85212">
        <w:rPr>
          <w:rFonts w:ascii="Bodoni MT" w:eastAsia="Times New Roman" w:hAnsi="Bodoni MT" w:cs="Times New Roman"/>
          <w:sz w:val="24"/>
          <w:szCs w:val="24"/>
          <w:lang w:eastAsia="it-IT"/>
        </w:rPr>
        <w:t>16,</w:t>
      </w:r>
      <w:r w:rsidR="005414D9">
        <w:rPr>
          <w:rFonts w:ascii="Bodoni MT" w:eastAsia="Times New Roman" w:hAnsi="Bodoni MT" w:cs="Times New Roman"/>
          <w:sz w:val="24"/>
          <w:szCs w:val="24"/>
          <w:lang w:eastAsia="it-IT"/>
        </w:rPr>
        <w:t xml:space="preserve"> commi 4 e</w:t>
      </w:r>
      <w:r w:rsidR="00B85212">
        <w:rPr>
          <w:rFonts w:ascii="Bodoni MT" w:eastAsia="Times New Roman" w:hAnsi="Bodoni MT" w:cs="Times New Roman"/>
          <w:sz w:val="24"/>
          <w:szCs w:val="24"/>
          <w:lang w:eastAsia="it-IT"/>
        </w:rPr>
        <w:t xml:space="preserve"> </w:t>
      </w:r>
      <w:r w:rsidR="005414D9">
        <w:rPr>
          <w:rFonts w:ascii="Bodoni MT" w:eastAsia="Times New Roman" w:hAnsi="Bodoni MT" w:cs="Times New Roman"/>
          <w:sz w:val="24"/>
          <w:szCs w:val="24"/>
          <w:lang w:eastAsia="it-IT"/>
        </w:rPr>
        <w:t>5 del d.l. n. 98/2011</w:t>
      </w:r>
      <w:r w:rsidR="00177C09">
        <w:rPr>
          <w:rFonts w:ascii="Bodoni MT" w:eastAsia="Times New Roman" w:hAnsi="Bodoni MT" w:cs="Times New Roman"/>
          <w:sz w:val="24"/>
          <w:szCs w:val="24"/>
          <w:lang w:eastAsia="it-IT"/>
        </w:rPr>
        <w:t>, ampliando, così, le forme di recupero</w:t>
      </w:r>
      <w:r w:rsidR="005414D9">
        <w:rPr>
          <w:rFonts w:ascii="Bodoni MT" w:eastAsia="Times New Roman" w:hAnsi="Bodoni MT" w:cs="Times New Roman"/>
          <w:sz w:val="24"/>
          <w:szCs w:val="24"/>
          <w:lang w:eastAsia="it-IT"/>
        </w:rPr>
        <w:t xml:space="preserve"> (comma</w:t>
      </w:r>
      <w:r w:rsidR="00276F80">
        <w:rPr>
          <w:rFonts w:ascii="Bodoni MT" w:eastAsia="Times New Roman" w:hAnsi="Bodoni MT" w:cs="Times New Roman"/>
          <w:sz w:val="24"/>
          <w:szCs w:val="24"/>
          <w:lang w:eastAsia="it-IT"/>
        </w:rPr>
        <w:t xml:space="preserve"> </w:t>
      </w:r>
      <w:r w:rsidR="005414D9">
        <w:rPr>
          <w:rFonts w:ascii="Bodoni MT" w:eastAsia="Times New Roman" w:hAnsi="Bodoni MT" w:cs="Times New Roman"/>
          <w:sz w:val="24"/>
          <w:szCs w:val="24"/>
          <w:lang w:eastAsia="it-IT"/>
        </w:rPr>
        <w:t>2).</w:t>
      </w:r>
    </w:p>
    <w:p w14:paraId="17D28CE8" w14:textId="2DCC88BE" w:rsidR="00B85212" w:rsidRDefault="003E55DA">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disciplina contenuta ne</w:t>
      </w:r>
      <w:r w:rsidR="005414D9">
        <w:rPr>
          <w:rFonts w:ascii="Bodoni MT" w:eastAsia="Times New Roman" w:hAnsi="Bodoni MT" w:cs="Times New Roman"/>
          <w:sz w:val="24"/>
          <w:szCs w:val="24"/>
          <w:lang w:eastAsia="it-IT"/>
        </w:rPr>
        <w:t xml:space="preserve">i commi richiamati, priva di limite </w:t>
      </w:r>
      <w:r w:rsidR="00B85212">
        <w:rPr>
          <w:rFonts w:ascii="Bodoni MT" w:eastAsia="Times New Roman" w:hAnsi="Bodoni MT" w:cs="Times New Roman"/>
          <w:sz w:val="24"/>
          <w:szCs w:val="24"/>
          <w:lang w:eastAsia="it-IT"/>
        </w:rPr>
        <w:t>temporale,</w:t>
      </w:r>
      <w:r w:rsidR="005414D9">
        <w:rPr>
          <w:rFonts w:ascii="Bodoni MT" w:eastAsia="Times New Roman" w:hAnsi="Bodoni MT" w:cs="Times New Roman"/>
          <w:sz w:val="24"/>
          <w:szCs w:val="24"/>
          <w:lang w:eastAsia="it-IT"/>
        </w:rPr>
        <w:t xml:space="preserve"> </w:t>
      </w:r>
      <w:r w:rsidR="00B85212">
        <w:rPr>
          <w:rFonts w:ascii="Bodoni MT" w:eastAsia="Times New Roman" w:hAnsi="Bodoni MT" w:cs="Times New Roman"/>
          <w:sz w:val="24"/>
          <w:szCs w:val="24"/>
          <w:lang w:eastAsia="it-IT"/>
        </w:rPr>
        <w:t>rimanda,</w:t>
      </w:r>
      <w:r w:rsidR="00177C09">
        <w:rPr>
          <w:rFonts w:ascii="Bodoni MT" w:eastAsia="Times New Roman" w:hAnsi="Bodoni MT" w:cs="Times New Roman"/>
          <w:sz w:val="24"/>
          <w:szCs w:val="24"/>
          <w:lang w:eastAsia="it-IT"/>
        </w:rPr>
        <w:t xml:space="preserve"> quindi,</w:t>
      </w:r>
      <w:r w:rsidR="005414D9">
        <w:rPr>
          <w:rFonts w:ascii="Bodoni MT" w:eastAsia="Times New Roman" w:hAnsi="Bodoni MT" w:cs="Times New Roman"/>
          <w:sz w:val="24"/>
          <w:szCs w:val="24"/>
          <w:lang w:eastAsia="it-IT"/>
        </w:rPr>
        <w:t xml:space="preserve"> alla regola generale</w:t>
      </w:r>
      <w:r>
        <w:rPr>
          <w:rFonts w:ascii="Bodoni MT" w:eastAsia="Times New Roman" w:hAnsi="Bodoni MT" w:cs="Times New Roman"/>
          <w:sz w:val="24"/>
          <w:szCs w:val="24"/>
          <w:lang w:eastAsia="it-IT"/>
        </w:rPr>
        <w:t>, prevista dall’art.40, comma 3 quinquies del d.lgs.n.150/2001,</w:t>
      </w:r>
      <w:r w:rsidR="00177C09">
        <w:rPr>
          <w:rFonts w:ascii="Bodoni MT" w:eastAsia="Times New Roman" w:hAnsi="Bodoni MT" w:cs="Times New Roman"/>
          <w:sz w:val="24"/>
          <w:szCs w:val="24"/>
          <w:lang w:eastAsia="it-IT"/>
        </w:rPr>
        <w:t xml:space="preserve"> di</w:t>
      </w:r>
      <w:r>
        <w:rPr>
          <w:rFonts w:ascii="Bodoni MT" w:eastAsia="Times New Roman" w:hAnsi="Bodoni MT" w:cs="Times New Roman"/>
          <w:sz w:val="24"/>
          <w:szCs w:val="24"/>
          <w:lang w:eastAsia="it-IT"/>
        </w:rPr>
        <w:t xml:space="preserve"> obbligo,</w:t>
      </w:r>
      <w:r w:rsidR="003B6954">
        <w:rPr>
          <w:rFonts w:ascii="Bodoni MT" w:eastAsia="Times New Roman" w:hAnsi="Bodoni MT" w:cs="Times New Roman"/>
          <w:sz w:val="24"/>
          <w:szCs w:val="24"/>
          <w:lang w:eastAsia="it-IT"/>
        </w:rPr>
        <w:t xml:space="preserve"> per la contrattazione decentrata</w:t>
      </w:r>
      <w:r>
        <w:rPr>
          <w:rFonts w:ascii="Bodoni MT" w:eastAsia="Times New Roman" w:hAnsi="Bodoni MT" w:cs="Times New Roman"/>
          <w:sz w:val="24"/>
          <w:szCs w:val="24"/>
          <w:lang w:eastAsia="it-IT"/>
        </w:rPr>
        <w:t>, di rispetto</w:t>
      </w:r>
      <w:r w:rsidR="003B6954">
        <w:rPr>
          <w:rFonts w:ascii="Bodoni MT" w:eastAsia="Times New Roman" w:hAnsi="Bodoni MT" w:cs="Times New Roman"/>
          <w:sz w:val="24"/>
          <w:szCs w:val="24"/>
          <w:lang w:eastAsia="it-IT"/>
        </w:rPr>
        <w:t xml:space="preserve"> dei vincoli finanziari fissati dalla legge e dalla contrattazione nazionale e di</w:t>
      </w:r>
      <w:r w:rsidR="00177C09">
        <w:rPr>
          <w:rFonts w:ascii="Bodoni MT" w:eastAsia="Times New Roman" w:hAnsi="Bodoni MT" w:cs="Times New Roman"/>
          <w:sz w:val="24"/>
          <w:szCs w:val="24"/>
          <w:lang w:eastAsia="it-IT"/>
        </w:rPr>
        <w:t xml:space="preserve"> obbligo di recupero</w:t>
      </w:r>
      <w:r>
        <w:rPr>
          <w:rFonts w:ascii="Bodoni MT" w:eastAsia="Times New Roman" w:hAnsi="Bodoni MT" w:cs="Times New Roman"/>
          <w:sz w:val="24"/>
          <w:szCs w:val="24"/>
          <w:lang w:eastAsia="it-IT"/>
        </w:rPr>
        <w:t>, per gli enti,</w:t>
      </w:r>
      <w:r w:rsidR="00177C09">
        <w:rPr>
          <w:rFonts w:ascii="Bodoni MT" w:eastAsia="Times New Roman" w:hAnsi="Bodoni MT" w:cs="Times New Roman"/>
          <w:sz w:val="24"/>
          <w:szCs w:val="24"/>
          <w:lang w:eastAsia="it-IT"/>
        </w:rPr>
        <w:t xml:space="preserve"> delle somme erogate in eccesso rispetto a</w:t>
      </w:r>
      <w:r w:rsidR="006172F5">
        <w:rPr>
          <w:rFonts w:ascii="Bodoni MT" w:eastAsia="Times New Roman" w:hAnsi="Bodoni MT" w:cs="Times New Roman"/>
          <w:sz w:val="24"/>
          <w:szCs w:val="24"/>
          <w:lang w:eastAsia="it-IT"/>
        </w:rPr>
        <w:t xml:space="preserve"> tali</w:t>
      </w:r>
      <w:r w:rsidR="007327DD">
        <w:rPr>
          <w:rFonts w:ascii="Bodoni MT" w:eastAsia="Times New Roman" w:hAnsi="Bodoni MT" w:cs="Times New Roman"/>
          <w:sz w:val="24"/>
          <w:szCs w:val="24"/>
          <w:lang w:eastAsia="it-IT"/>
        </w:rPr>
        <w:t xml:space="preserve"> vincoli</w:t>
      </w:r>
      <w:r w:rsidR="00276F80">
        <w:rPr>
          <w:rFonts w:ascii="Bodoni MT" w:eastAsia="Times New Roman" w:hAnsi="Bodoni MT" w:cs="Times New Roman"/>
          <w:sz w:val="24"/>
          <w:szCs w:val="24"/>
          <w:lang w:eastAsia="it-IT"/>
        </w:rPr>
        <w:t>,</w:t>
      </w:r>
      <w:r w:rsidR="00B85212">
        <w:rPr>
          <w:rFonts w:ascii="Bodoni MT" w:eastAsia="Times New Roman" w:hAnsi="Bodoni MT" w:cs="Times New Roman"/>
          <w:sz w:val="24"/>
          <w:szCs w:val="24"/>
          <w:lang w:eastAsia="it-IT"/>
        </w:rPr>
        <w:t xml:space="preserve"> integra</w:t>
      </w:r>
      <w:r w:rsidR="00177C09">
        <w:rPr>
          <w:rFonts w:ascii="Bodoni MT" w:eastAsia="Times New Roman" w:hAnsi="Bodoni MT" w:cs="Times New Roman"/>
          <w:sz w:val="24"/>
          <w:szCs w:val="24"/>
          <w:lang w:eastAsia="it-IT"/>
        </w:rPr>
        <w:t>ndone la previsione</w:t>
      </w:r>
      <w:r w:rsidR="00B85212">
        <w:rPr>
          <w:rFonts w:ascii="Bodoni MT" w:eastAsia="Times New Roman" w:hAnsi="Bodoni MT" w:cs="Times New Roman"/>
          <w:sz w:val="24"/>
          <w:szCs w:val="24"/>
          <w:lang w:eastAsia="it-IT"/>
        </w:rPr>
        <w:t xml:space="preserve"> solo per la parte relativa alle modalità di recupero</w:t>
      </w:r>
      <w:r w:rsidR="007327D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peratro,</w:t>
      </w:r>
      <w:r w:rsidR="005D5045">
        <w:rPr>
          <w:rFonts w:ascii="Bodoni MT" w:eastAsia="Times New Roman" w:hAnsi="Bodoni MT" w:cs="Times New Roman"/>
          <w:sz w:val="24"/>
          <w:szCs w:val="24"/>
          <w:lang w:eastAsia="it-IT"/>
        </w:rPr>
        <w:t xml:space="preserve"> nominativamente individuate e non </w:t>
      </w:r>
      <w:r w:rsidR="000E7E1D">
        <w:rPr>
          <w:rFonts w:ascii="Bodoni MT" w:eastAsia="Times New Roman" w:hAnsi="Bodoni MT" w:cs="Times New Roman"/>
          <w:sz w:val="24"/>
          <w:szCs w:val="24"/>
          <w:lang w:eastAsia="it-IT"/>
        </w:rPr>
        <w:t>sostituibili con altre</w:t>
      </w:r>
      <w:r w:rsidR="00B85212">
        <w:rPr>
          <w:rFonts w:ascii="Bodoni MT" w:eastAsia="Times New Roman" w:hAnsi="Bodoni MT" w:cs="Times New Roman"/>
          <w:sz w:val="24"/>
          <w:szCs w:val="24"/>
          <w:lang w:eastAsia="it-IT"/>
        </w:rPr>
        <w:t>.</w:t>
      </w:r>
    </w:p>
    <w:p w14:paraId="3308C5C0" w14:textId="1AA6A416" w:rsidR="00DD0B8F" w:rsidRPr="00892360" w:rsidRDefault="00B85212" w:rsidP="00276F80">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Alle modalità di recupero, diversamente modulate a seconda se l’ente abbia o meno rispettato il patto di stabilità, previste </w:t>
      </w:r>
      <w:r w:rsidR="007327DD">
        <w:rPr>
          <w:rFonts w:ascii="Bodoni MT" w:eastAsia="Times New Roman" w:hAnsi="Bodoni MT" w:cs="Times New Roman"/>
          <w:sz w:val="24"/>
          <w:szCs w:val="24"/>
          <w:lang w:eastAsia="it-IT"/>
        </w:rPr>
        <w:t xml:space="preserve">, come detto, </w:t>
      </w:r>
      <w:r>
        <w:rPr>
          <w:rFonts w:ascii="Bodoni MT" w:eastAsia="Times New Roman" w:hAnsi="Bodoni MT" w:cs="Times New Roman"/>
          <w:sz w:val="24"/>
          <w:szCs w:val="24"/>
          <w:lang w:eastAsia="it-IT"/>
        </w:rPr>
        <w:t>dai commi 1</w:t>
      </w:r>
      <w:r w:rsidR="00276F80">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e 2 del d.l. n. 16/2014, si aggiunge</w:t>
      </w:r>
      <w:r w:rsidR="000E7E1D">
        <w:rPr>
          <w:rFonts w:ascii="Bodoni MT" w:eastAsia="Times New Roman" w:hAnsi="Bodoni MT" w:cs="Times New Roman"/>
          <w:sz w:val="24"/>
          <w:szCs w:val="24"/>
          <w:lang w:eastAsia="it-IT"/>
        </w:rPr>
        <w:t>, ora,</w:t>
      </w:r>
      <w:r>
        <w:rPr>
          <w:rFonts w:ascii="Bodoni MT" w:eastAsia="Times New Roman" w:hAnsi="Bodoni MT" w:cs="Times New Roman"/>
          <w:sz w:val="24"/>
          <w:szCs w:val="24"/>
          <w:lang w:eastAsia="it-IT"/>
        </w:rPr>
        <w:t xml:space="preserve"> la previsione contenuta nell’art.</w:t>
      </w:r>
      <w:r w:rsidR="004E5B0C">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1, comma 226</w:t>
      </w:r>
      <w:r w:rsidR="002051BC">
        <w:rPr>
          <w:rFonts w:ascii="Bodoni MT" w:eastAsia="Times New Roman" w:hAnsi="Bodoni MT" w:cs="Times New Roman"/>
          <w:sz w:val="24"/>
          <w:szCs w:val="24"/>
          <w:lang w:eastAsia="it-IT"/>
        </w:rPr>
        <w:t>, della l</w:t>
      </w:r>
      <w:r w:rsidR="004E5B0C">
        <w:rPr>
          <w:rFonts w:ascii="Bodoni MT" w:eastAsia="Times New Roman" w:hAnsi="Bodoni MT" w:cs="Times New Roman"/>
          <w:sz w:val="24"/>
          <w:szCs w:val="24"/>
          <w:lang w:eastAsia="it-IT"/>
        </w:rPr>
        <w:t>.</w:t>
      </w:r>
      <w:r w:rsidR="002051BC">
        <w:rPr>
          <w:rFonts w:ascii="Bodoni MT" w:eastAsia="Times New Roman" w:hAnsi="Bodoni MT" w:cs="Times New Roman"/>
          <w:sz w:val="24"/>
          <w:szCs w:val="24"/>
          <w:lang w:eastAsia="it-IT"/>
        </w:rPr>
        <w:t xml:space="preserve"> n. 2</w:t>
      </w:r>
      <w:r w:rsidR="00177C09">
        <w:rPr>
          <w:rFonts w:ascii="Bodoni MT" w:eastAsia="Times New Roman" w:hAnsi="Bodoni MT" w:cs="Times New Roman"/>
          <w:sz w:val="24"/>
          <w:szCs w:val="24"/>
          <w:lang w:eastAsia="it-IT"/>
        </w:rPr>
        <w:t>0</w:t>
      </w:r>
      <w:r w:rsidR="002051BC">
        <w:rPr>
          <w:rFonts w:ascii="Bodoni MT" w:eastAsia="Times New Roman" w:hAnsi="Bodoni MT" w:cs="Times New Roman"/>
          <w:sz w:val="24"/>
          <w:szCs w:val="24"/>
          <w:lang w:eastAsia="it-IT"/>
        </w:rPr>
        <w:t>8/2015 (legg</w:t>
      </w:r>
      <w:r w:rsidR="00276F80">
        <w:rPr>
          <w:rFonts w:ascii="Bodoni MT" w:eastAsia="Times New Roman" w:hAnsi="Bodoni MT" w:cs="Times New Roman"/>
          <w:sz w:val="24"/>
          <w:szCs w:val="24"/>
          <w:lang w:eastAsia="it-IT"/>
        </w:rPr>
        <w:t>e di stabilità 2016), che consente, agli enti</w:t>
      </w:r>
      <w:r w:rsidR="002051BC">
        <w:rPr>
          <w:rFonts w:ascii="Bodoni MT" w:eastAsia="Times New Roman" w:hAnsi="Bodoni MT" w:cs="Times New Roman"/>
          <w:sz w:val="24"/>
          <w:szCs w:val="24"/>
          <w:lang w:eastAsia="it-IT"/>
        </w:rPr>
        <w:t xml:space="preserve"> che </w:t>
      </w:r>
      <w:r w:rsidR="002051BC" w:rsidRPr="00276F80">
        <w:rPr>
          <w:rFonts w:ascii="Bodoni MT" w:eastAsia="Times New Roman" w:hAnsi="Bodoni MT" w:cs="Times New Roman"/>
          <w:sz w:val="24"/>
          <w:szCs w:val="24"/>
          <w:lang w:eastAsia="it-IT"/>
        </w:rPr>
        <w:t xml:space="preserve">hanno </w:t>
      </w:r>
      <w:r w:rsidR="00A90EB2">
        <w:rPr>
          <w:rFonts w:ascii="Bodoni MT" w:eastAsia="Times New Roman" w:hAnsi="Bodoni MT" w:cs="Times New Roman"/>
          <w:sz w:val="24"/>
          <w:szCs w:val="24"/>
          <w:lang w:eastAsia="it-IT"/>
        </w:rPr>
        <w:t>conseguito gli obiettivi d</w:t>
      </w:r>
      <w:r w:rsidR="002051BC">
        <w:rPr>
          <w:rFonts w:ascii="Bodoni MT" w:eastAsia="Times New Roman" w:hAnsi="Bodoni MT" w:cs="Times New Roman"/>
          <w:sz w:val="24"/>
          <w:szCs w:val="24"/>
          <w:lang w:eastAsia="it-IT"/>
        </w:rPr>
        <w:t>i finanza pubblica</w:t>
      </w:r>
      <w:r w:rsidR="006172F5">
        <w:rPr>
          <w:rFonts w:ascii="Bodoni MT" w:eastAsia="Times New Roman" w:hAnsi="Bodoni MT" w:cs="Times New Roman"/>
          <w:sz w:val="24"/>
          <w:szCs w:val="24"/>
          <w:lang w:eastAsia="it-IT"/>
        </w:rPr>
        <w:t xml:space="preserve"> (non solo il patto di stabilità)</w:t>
      </w:r>
      <w:r w:rsidR="00A90EB2">
        <w:rPr>
          <w:rFonts w:ascii="Bodoni MT" w:eastAsia="Times New Roman" w:hAnsi="Bodoni MT" w:cs="Times New Roman"/>
          <w:sz w:val="24"/>
          <w:szCs w:val="24"/>
          <w:lang w:eastAsia="it-IT"/>
        </w:rPr>
        <w:t xml:space="preserve">, </w:t>
      </w:r>
      <w:r w:rsidR="005D5045">
        <w:rPr>
          <w:rFonts w:ascii="Bodoni MT" w:eastAsia="Times New Roman" w:hAnsi="Bodoni MT" w:cs="Times New Roman"/>
          <w:sz w:val="24"/>
          <w:szCs w:val="24"/>
          <w:lang w:eastAsia="it-IT"/>
        </w:rPr>
        <w:t>di compensare le somme</w:t>
      </w:r>
      <w:r w:rsidR="000E7E1D">
        <w:rPr>
          <w:rFonts w:ascii="Bodoni MT" w:eastAsia="Times New Roman" w:hAnsi="Bodoni MT" w:cs="Times New Roman"/>
          <w:sz w:val="24"/>
          <w:szCs w:val="24"/>
          <w:lang w:eastAsia="it-IT"/>
        </w:rPr>
        <w:t xml:space="preserve"> </w:t>
      </w:r>
      <w:r w:rsidR="000E7E1D">
        <w:rPr>
          <w:rFonts w:ascii="Bodoni MT" w:eastAsia="Times New Roman" w:hAnsi="Bodoni MT" w:cs="Times New Roman"/>
          <w:sz w:val="24"/>
          <w:szCs w:val="24"/>
          <w:lang w:eastAsia="it-IT"/>
        </w:rPr>
        <w:lastRenderedPageBreak/>
        <w:t>illegittimamente</w:t>
      </w:r>
      <w:r w:rsidR="005D5045">
        <w:rPr>
          <w:rFonts w:ascii="Bodoni MT" w:eastAsia="Times New Roman" w:hAnsi="Bodoni MT" w:cs="Times New Roman"/>
          <w:sz w:val="24"/>
          <w:szCs w:val="24"/>
          <w:lang w:eastAsia="it-IT"/>
        </w:rPr>
        <w:t xml:space="preserve"> erogate in eccesso con i risparmi, certificati dai revisori d</w:t>
      </w:r>
      <w:r w:rsidR="00276F80">
        <w:rPr>
          <w:rFonts w:ascii="Bodoni MT" w:eastAsia="Times New Roman" w:hAnsi="Bodoni MT" w:cs="Times New Roman"/>
          <w:sz w:val="24"/>
          <w:szCs w:val="24"/>
          <w:lang w:eastAsia="it-IT"/>
        </w:rPr>
        <w:t>ei conti, che deriveranno dalle</w:t>
      </w:r>
      <w:r w:rsidR="005D5045">
        <w:rPr>
          <w:rFonts w:ascii="Bodoni MT" w:eastAsia="Times New Roman" w:hAnsi="Bodoni MT" w:cs="Times New Roman"/>
          <w:sz w:val="24"/>
          <w:szCs w:val="24"/>
          <w:lang w:eastAsia="it-IT"/>
        </w:rPr>
        <w:t xml:space="preserve"> misure</w:t>
      </w:r>
      <w:r w:rsidR="000E7E1D">
        <w:rPr>
          <w:rFonts w:ascii="Bodoni MT" w:eastAsia="Times New Roman" w:hAnsi="Bodoni MT" w:cs="Times New Roman"/>
          <w:sz w:val="24"/>
          <w:szCs w:val="24"/>
          <w:lang w:eastAsia="it-IT"/>
        </w:rPr>
        <w:t xml:space="preserve"> adottate</w:t>
      </w:r>
      <w:r w:rsidR="005D5045">
        <w:rPr>
          <w:rFonts w:ascii="Bodoni MT" w:eastAsia="Times New Roman" w:hAnsi="Bodoni MT" w:cs="Times New Roman"/>
          <w:sz w:val="24"/>
          <w:szCs w:val="24"/>
          <w:lang w:eastAsia="it-IT"/>
        </w:rPr>
        <w:t xml:space="preserve"> di riorganizzazione</w:t>
      </w:r>
      <w:r w:rsidR="000E7E1D">
        <w:rPr>
          <w:rFonts w:ascii="Bodoni MT" w:eastAsia="Times New Roman" w:hAnsi="Bodoni MT" w:cs="Times New Roman"/>
          <w:sz w:val="24"/>
          <w:szCs w:val="24"/>
          <w:lang w:eastAsia="it-IT"/>
        </w:rPr>
        <w:t xml:space="preserve"> interna, previste dalla manovra</w:t>
      </w:r>
      <w:r w:rsidR="00171B4A">
        <w:rPr>
          <w:rFonts w:ascii="Bodoni MT" w:eastAsia="Times New Roman" w:hAnsi="Bodoni MT" w:cs="Times New Roman"/>
          <w:sz w:val="24"/>
          <w:szCs w:val="24"/>
          <w:lang w:eastAsia="it-IT"/>
        </w:rPr>
        <w:t xml:space="preserve"> (</w:t>
      </w:r>
      <w:r w:rsidR="007327DD">
        <w:rPr>
          <w:rFonts w:ascii="Bodoni MT" w:eastAsia="Times New Roman" w:hAnsi="Bodoni MT" w:cs="Times New Roman"/>
          <w:sz w:val="24"/>
          <w:szCs w:val="24"/>
          <w:lang w:eastAsia="it-IT"/>
        </w:rPr>
        <w:t xml:space="preserve">come </w:t>
      </w:r>
      <w:r w:rsidR="00171B4A">
        <w:rPr>
          <w:rFonts w:ascii="Bodoni MT" w:eastAsia="Times New Roman" w:hAnsi="Bodoni MT" w:cs="Times New Roman"/>
          <w:sz w:val="24"/>
          <w:szCs w:val="24"/>
          <w:lang w:eastAsia="it-IT"/>
        </w:rPr>
        <w:t>ai commi 221 e 228)</w:t>
      </w:r>
      <w:r w:rsidR="005D5045">
        <w:rPr>
          <w:rFonts w:ascii="Bodoni MT" w:eastAsia="Times New Roman" w:hAnsi="Bodoni MT" w:cs="Times New Roman"/>
          <w:sz w:val="24"/>
          <w:szCs w:val="24"/>
          <w:lang w:eastAsia="it-IT"/>
        </w:rPr>
        <w:t>.</w:t>
      </w:r>
    </w:p>
    <w:p w14:paraId="729712FD" w14:textId="77777777" w:rsidR="00FE60C8" w:rsidRPr="00892360" w:rsidRDefault="00FE60C8" w:rsidP="00892360">
      <w:pPr>
        <w:spacing w:before="120" w:after="120" w:line="360" w:lineRule="auto"/>
        <w:ind w:firstLine="284"/>
        <w:jc w:val="center"/>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w:t>
      </w:r>
    </w:p>
    <w:p w14:paraId="28C0759D" w14:textId="65DBFCBD"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Nelle sopra esposte considerazioni è</w:t>
      </w:r>
      <w:r w:rsidR="0037408D" w:rsidRPr="00892360">
        <w:rPr>
          <w:rFonts w:ascii="Bodoni MT" w:eastAsia="Times New Roman" w:hAnsi="Bodoni MT" w:cs="Times New Roman"/>
          <w:sz w:val="24"/>
          <w:szCs w:val="24"/>
          <w:lang w:eastAsia="it-IT"/>
        </w:rPr>
        <w:t xml:space="preserve"> il deliberato</w:t>
      </w:r>
      <w:r w:rsidRPr="00892360">
        <w:rPr>
          <w:rFonts w:ascii="Bodoni MT" w:eastAsia="Times New Roman" w:hAnsi="Bodoni MT" w:cs="Times New Roman"/>
          <w:sz w:val="24"/>
          <w:szCs w:val="24"/>
          <w:lang w:eastAsia="it-IT"/>
        </w:rPr>
        <w:t xml:space="preserve"> della Corte dei conti – Sezione regiona</w:t>
      </w:r>
      <w:r w:rsidR="00682587" w:rsidRPr="00892360">
        <w:rPr>
          <w:rFonts w:ascii="Bodoni MT" w:eastAsia="Times New Roman" w:hAnsi="Bodoni MT" w:cs="Times New Roman"/>
          <w:sz w:val="24"/>
          <w:szCs w:val="24"/>
          <w:lang w:eastAsia="it-IT"/>
        </w:rPr>
        <w:t>le di controllo per la Toscana,</w:t>
      </w:r>
      <w:r w:rsidRPr="00892360">
        <w:rPr>
          <w:rFonts w:ascii="Bodoni MT" w:eastAsia="Times New Roman" w:hAnsi="Bodoni MT" w:cs="Times New Roman"/>
          <w:sz w:val="24"/>
          <w:szCs w:val="24"/>
          <w:lang w:eastAsia="it-IT"/>
        </w:rPr>
        <w:t xml:space="preserve"> in relazione alla richiesta form</w:t>
      </w:r>
      <w:r w:rsidR="00742093" w:rsidRPr="00892360">
        <w:rPr>
          <w:rFonts w:ascii="Bodoni MT" w:eastAsia="Times New Roman" w:hAnsi="Bodoni MT" w:cs="Times New Roman"/>
          <w:sz w:val="24"/>
          <w:szCs w:val="24"/>
          <w:lang w:eastAsia="it-IT"/>
        </w:rPr>
        <w:t>ulata d</w:t>
      </w:r>
      <w:r w:rsidR="006B547E" w:rsidRPr="00892360">
        <w:rPr>
          <w:rFonts w:ascii="Bodoni MT" w:eastAsia="Times New Roman" w:hAnsi="Bodoni MT" w:cs="Times New Roman"/>
          <w:sz w:val="24"/>
          <w:szCs w:val="24"/>
          <w:lang w:eastAsia="it-IT"/>
        </w:rPr>
        <w:t>al S</w:t>
      </w:r>
      <w:r w:rsidR="00177C09">
        <w:rPr>
          <w:rFonts w:ascii="Bodoni MT" w:eastAsia="Times New Roman" w:hAnsi="Bodoni MT" w:cs="Times New Roman"/>
          <w:sz w:val="24"/>
          <w:szCs w:val="24"/>
          <w:lang w:eastAsia="it-IT"/>
        </w:rPr>
        <w:t>indaco del Comune di Monte San Savino</w:t>
      </w:r>
      <w:r w:rsidRPr="00892360">
        <w:rPr>
          <w:rFonts w:ascii="Bodoni MT" w:eastAsia="Times New Roman" w:hAnsi="Bodoni MT" w:cs="Times New Roman"/>
          <w:sz w:val="24"/>
          <w:szCs w:val="24"/>
          <w:lang w:eastAsia="it-IT"/>
        </w:rPr>
        <w:t>, trasmessa per il tramite del Consiglio delle aut</w:t>
      </w:r>
      <w:r w:rsidR="00DD0B8F" w:rsidRPr="00892360">
        <w:rPr>
          <w:rFonts w:ascii="Bodoni MT" w:eastAsia="Times New Roman" w:hAnsi="Bodoni MT" w:cs="Times New Roman"/>
          <w:sz w:val="24"/>
          <w:szCs w:val="24"/>
          <w:lang w:eastAsia="it-IT"/>
        </w:rPr>
        <w:t xml:space="preserve">onomie con nota prot. </w:t>
      </w:r>
      <w:r w:rsidR="006A380D">
        <w:rPr>
          <w:rFonts w:ascii="Bodoni MT" w:eastAsia="Times New Roman" w:hAnsi="Bodoni MT" w:cs="Times New Roman"/>
          <w:sz w:val="24"/>
          <w:szCs w:val="24"/>
          <w:lang w:eastAsia="it-IT"/>
        </w:rPr>
        <w:t>n.</w:t>
      </w:r>
      <w:r w:rsidR="000704DB">
        <w:rPr>
          <w:rFonts w:ascii="Bodoni MT" w:eastAsia="Times New Roman" w:hAnsi="Bodoni MT" w:cs="Times New Roman"/>
          <w:sz w:val="24"/>
          <w:szCs w:val="24"/>
          <w:lang w:eastAsia="it-IT"/>
        </w:rPr>
        <w:t xml:space="preserve"> </w:t>
      </w:r>
      <w:r w:rsidR="00177C09">
        <w:rPr>
          <w:rFonts w:ascii="Bodoni MT" w:eastAsia="Times New Roman" w:hAnsi="Bodoni MT" w:cs="Times New Roman"/>
          <w:sz w:val="24"/>
          <w:szCs w:val="24"/>
          <w:lang w:eastAsia="it-IT"/>
        </w:rPr>
        <w:t>30896</w:t>
      </w:r>
      <w:r w:rsidR="006A380D">
        <w:rPr>
          <w:rFonts w:ascii="Bodoni MT" w:eastAsia="Times New Roman" w:hAnsi="Bodoni MT" w:cs="Times New Roman"/>
          <w:sz w:val="24"/>
          <w:szCs w:val="24"/>
          <w:lang w:eastAsia="it-IT"/>
        </w:rPr>
        <w:t>/1</w:t>
      </w:r>
      <w:r w:rsidR="004164E3" w:rsidRPr="00892360">
        <w:rPr>
          <w:rFonts w:ascii="Bodoni MT" w:eastAsia="Times New Roman" w:hAnsi="Bodoni MT" w:cs="Times New Roman"/>
          <w:sz w:val="24"/>
          <w:szCs w:val="24"/>
          <w:lang w:eastAsia="it-IT"/>
        </w:rPr>
        <w:t xml:space="preserve">.13.9 </w:t>
      </w:r>
      <w:r w:rsidRPr="00892360">
        <w:rPr>
          <w:rFonts w:ascii="Bodoni MT" w:eastAsia="Times New Roman" w:hAnsi="Bodoni MT" w:cs="Times New Roman"/>
          <w:sz w:val="24"/>
          <w:szCs w:val="24"/>
          <w:lang w:eastAsia="it-IT"/>
        </w:rPr>
        <w:t>del</w:t>
      </w:r>
      <w:r w:rsidR="006969A1">
        <w:rPr>
          <w:rFonts w:ascii="Bodoni MT" w:eastAsia="Times New Roman" w:hAnsi="Bodoni MT" w:cs="Times New Roman"/>
          <w:sz w:val="24"/>
          <w:szCs w:val="24"/>
          <w:lang w:eastAsia="it-IT"/>
        </w:rPr>
        <w:t xml:space="preserve"> 2 dicembre</w:t>
      </w:r>
      <w:r w:rsidR="006A380D">
        <w:rPr>
          <w:rFonts w:ascii="Bodoni MT" w:eastAsia="Times New Roman" w:hAnsi="Bodoni MT" w:cs="Times New Roman"/>
          <w:sz w:val="24"/>
          <w:szCs w:val="24"/>
          <w:lang w:eastAsia="it-IT"/>
        </w:rPr>
        <w:t xml:space="preserve"> 2015</w:t>
      </w:r>
      <w:r w:rsidRPr="00892360">
        <w:rPr>
          <w:rFonts w:ascii="Bodoni MT" w:eastAsia="Times New Roman" w:hAnsi="Bodoni MT" w:cs="Times New Roman"/>
          <w:sz w:val="24"/>
          <w:szCs w:val="24"/>
          <w:lang w:eastAsia="it-IT"/>
        </w:rPr>
        <w:t>.</w:t>
      </w:r>
    </w:p>
    <w:p w14:paraId="7A6CCBB1" w14:textId="0BAB2E55"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Copi</w:t>
      </w:r>
      <w:r w:rsidR="000C542A" w:rsidRPr="00892360">
        <w:rPr>
          <w:rFonts w:ascii="Bodoni MT" w:eastAsia="Times New Roman" w:hAnsi="Bodoni MT" w:cs="Times New Roman"/>
          <w:sz w:val="24"/>
          <w:szCs w:val="24"/>
          <w:lang w:eastAsia="it-IT"/>
        </w:rPr>
        <w:t>a della presente deliberazione verrà</w:t>
      </w:r>
      <w:r w:rsidRPr="00892360">
        <w:rPr>
          <w:rFonts w:ascii="Bodoni MT" w:eastAsia="Times New Roman" w:hAnsi="Bodoni MT" w:cs="Times New Roman"/>
          <w:sz w:val="24"/>
          <w:szCs w:val="24"/>
          <w:lang w:eastAsia="it-IT"/>
        </w:rPr>
        <w:t xml:space="preserve"> trasmessa al Presidente del Consiglio delle autonomie locali della Re</w:t>
      </w:r>
      <w:r w:rsidR="00682587" w:rsidRPr="00892360">
        <w:rPr>
          <w:rFonts w:ascii="Bodoni MT" w:eastAsia="Times New Roman" w:hAnsi="Bodoni MT" w:cs="Times New Roman"/>
          <w:sz w:val="24"/>
          <w:szCs w:val="24"/>
          <w:lang w:eastAsia="it-IT"/>
        </w:rPr>
        <w:t>gione Toscana e</w:t>
      </w:r>
      <w:r w:rsidRPr="00892360">
        <w:rPr>
          <w:rFonts w:ascii="Bodoni MT" w:eastAsia="Times New Roman" w:hAnsi="Bodoni MT" w:cs="Times New Roman"/>
          <w:sz w:val="24"/>
          <w:szCs w:val="24"/>
          <w:lang w:eastAsia="it-IT"/>
        </w:rPr>
        <w:t xml:space="preserve"> al Sindaco</w:t>
      </w:r>
      <w:r w:rsidR="00682587" w:rsidRPr="00892360">
        <w:rPr>
          <w:rFonts w:ascii="Bodoni MT" w:eastAsia="Times New Roman" w:hAnsi="Bodoni MT" w:cs="Times New Roman"/>
          <w:sz w:val="24"/>
          <w:szCs w:val="24"/>
          <w:lang w:eastAsia="it-IT"/>
        </w:rPr>
        <w:t xml:space="preserve"> de</w:t>
      </w:r>
      <w:r w:rsidR="00A37172" w:rsidRPr="00892360">
        <w:rPr>
          <w:rFonts w:ascii="Bodoni MT" w:eastAsia="Times New Roman" w:hAnsi="Bodoni MT" w:cs="Times New Roman"/>
          <w:sz w:val="24"/>
          <w:szCs w:val="24"/>
          <w:lang w:eastAsia="it-IT"/>
        </w:rPr>
        <w:t xml:space="preserve">l Comune di </w:t>
      </w:r>
      <w:r w:rsidR="00276F80">
        <w:rPr>
          <w:rFonts w:ascii="Bodoni MT" w:eastAsia="Times New Roman" w:hAnsi="Bodoni MT" w:cs="Times New Roman"/>
          <w:sz w:val="24"/>
          <w:szCs w:val="24"/>
          <w:lang w:eastAsia="it-IT"/>
        </w:rPr>
        <w:t>monte San Savino</w:t>
      </w:r>
      <w:r w:rsidRPr="00892360">
        <w:rPr>
          <w:rFonts w:ascii="Bodoni MT" w:eastAsia="Times New Roman" w:hAnsi="Bodoni MT" w:cs="Times New Roman"/>
          <w:sz w:val="24"/>
          <w:szCs w:val="24"/>
          <w:lang w:eastAsia="it-IT"/>
        </w:rPr>
        <w:t>.</w:t>
      </w:r>
    </w:p>
    <w:p w14:paraId="3ACF4654" w14:textId="77777777" w:rsidR="002B5E7B" w:rsidRPr="00892360" w:rsidRDefault="002B5E7B" w:rsidP="00892360">
      <w:pPr>
        <w:spacing w:after="0" w:line="360" w:lineRule="auto"/>
        <w:ind w:right="98" w:firstLine="284"/>
        <w:jc w:val="both"/>
        <w:rPr>
          <w:rFonts w:ascii="Bodoni MT" w:eastAsia="Times New Roman" w:hAnsi="Bodoni MT" w:cs="Times New Roman"/>
          <w:sz w:val="24"/>
          <w:szCs w:val="24"/>
          <w:lang w:eastAsia="it-IT"/>
        </w:rPr>
      </w:pPr>
    </w:p>
    <w:p w14:paraId="3CC9D643" w14:textId="05F1A947" w:rsidR="00FE60C8" w:rsidRPr="00892360" w:rsidRDefault="007E0AC5" w:rsidP="00892360">
      <w:pPr>
        <w:spacing w:after="0" w:line="360" w:lineRule="auto"/>
        <w:ind w:right="98"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Firenze,</w:t>
      </w:r>
      <w:r w:rsidR="00A05A8E" w:rsidRPr="00892360">
        <w:rPr>
          <w:rFonts w:ascii="Bodoni MT" w:eastAsia="Times New Roman" w:hAnsi="Bodoni MT" w:cs="Times New Roman"/>
          <w:sz w:val="24"/>
          <w:szCs w:val="24"/>
          <w:lang w:eastAsia="it-IT"/>
        </w:rPr>
        <w:t xml:space="preserve"> </w:t>
      </w:r>
      <w:r w:rsidR="00014083">
        <w:rPr>
          <w:rFonts w:ascii="Bodoni MT" w:eastAsia="Times New Roman" w:hAnsi="Bodoni MT" w:cs="Times New Roman"/>
          <w:sz w:val="24"/>
          <w:szCs w:val="24"/>
          <w:lang w:eastAsia="it-IT"/>
        </w:rPr>
        <w:t>26 gennaio 2016</w:t>
      </w:r>
    </w:p>
    <w:p w14:paraId="262DA8B3" w14:textId="77777777" w:rsidR="002B5E7B" w:rsidRPr="00892360" w:rsidRDefault="002B5E7B" w:rsidP="00892360">
      <w:pPr>
        <w:spacing w:after="0" w:line="360" w:lineRule="auto"/>
        <w:ind w:firstLine="284"/>
        <w:jc w:val="both"/>
        <w:rPr>
          <w:rFonts w:ascii="Bodoni MT" w:eastAsia="Times New Roman" w:hAnsi="Bodoni MT" w:cs="Times New Roman"/>
          <w:sz w:val="24"/>
          <w:szCs w:val="24"/>
          <w:lang w:eastAsia="it-IT"/>
        </w:rPr>
      </w:pPr>
    </w:p>
    <w:p w14:paraId="40ADA522" w14:textId="6872F442" w:rsidR="00FE60C8" w:rsidRPr="00892360" w:rsidRDefault="00014083" w:rsidP="00014083">
      <w:pPr>
        <w:spacing w:after="0" w:line="240" w:lineRule="auto"/>
        <w:ind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L’estensore</w:t>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r>
      <w:r w:rsidR="00FE60C8" w:rsidRPr="00892360">
        <w:rPr>
          <w:rFonts w:ascii="Bodoni MT" w:eastAsia="Times New Roman" w:hAnsi="Bodoni MT" w:cs="Times New Roman"/>
          <w:sz w:val="24"/>
          <w:szCs w:val="24"/>
          <w:lang w:eastAsia="it-IT"/>
        </w:rPr>
        <w:tab/>
        <w:t>Il presidente</w:t>
      </w:r>
    </w:p>
    <w:p w14:paraId="60A4D57A" w14:textId="745B2A4E" w:rsidR="00FE60C8" w:rsidRPr="00892360" w:rsidRDefault="00267168" w:rsidP="00892360">
      <w:pPr>
        <w:spacing w:after="0" w:line="24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D1B4B" w:rsidRPr="00892360">
        <w:rPr>
          <w:rFonts w:ascii="Bodoni MT" w:eastAsia="Times New Roman" w:hAnsi="Bodoni MT" w:cs="Times New Roman"/>
          <w:sz w:val="24"/>
          <w:szCs w:val="24"/>
          <w:lang w:eastAsia="it-IT"/>
        </w:rPr>
        <w:t>Emilia T</w:t>
      </w:r>
      <w:r w:rsidR="00821EDB" w:rsidRPr="00892360">
        <w:rPr>
          <w:rFonts w:ascii="Bodoni MT" w:eastAsia="Times New Roman" w:hAnsi="Bodoni MT" w:cs="Times New Roman"/>
          <w:sz w:val="24"/>
          <w:szCs w:val="24"/>
          <w:lang w:eastAsia="it-IT"/>
        </w:rPr>
        <w:t>risciuoglio</w:t>
      </w:r>
      <w:r w:rsidR="002B5E7B" w:rsidRPr="00892360">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014083">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f.to</w:t>
      </w:r>
      <w:r w:rsidR="00014083">
        <w:rPr>
          <w:rFonts w:ascii="Bodoni MT" w:eastAsia="Times New Roman" w:hAnsi="Bodoni MT" w:cs="Times New Roman"/>
          <w:sz w:val="24"/>
          <w:szCs w:val="24"/>
          <w:lang w:eastAsia="it-IT"/>
        </w:rPr>
        <w:t xml:space="preserve"> </w:t>
      </w:r>
      <w:r w:rsidR="006B547E" w:rsidRPr="00892360">
        <w:rPr>
          <w:rFonts w:ascii="Bodoni MT" w:eastAsia="Times New Roman" w:hAnsi="Bodoni MT" w:cs="Times New Roman"/>
          <w:sz w:val="24"/>
          <w:szCs w:val="24"/>
          <w:lang w:eastAsia="it-IT"/>
        </w:rPr>
        <w:t>Roberto Tabbita</w:t>
      </w:r>
    </w:p>
    <w:p w14:paraId="2E9E9824"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p>
    <w:p w14:paraId="153F695C" w14:textId="77777777" w:rsidR="007E0AC5" w:rsidRPr="00892360" w:rsidRDefault="007E0AC5" w:rsidP="00892360">
      <w:pPr>
        <w:spacing w:after="0" w:line="240" w:lineRule="auto"/>
        <w:ind w:firstLine="284"/>
        <w:jc w:val="both"/>
        <w:rPr>
          <w:rFonts w:ascii="Bodoni MT" w:eastAsia="Times New Roman" w:hAnsi="Bodoni MT" w:cs="Times New Roman"/>
          <w:sz w:val="24"/>
          <w:szCs w:val="24"/>
          <w:lang w:eastAsia="it-IT"/>
        </w:rPr>
      </w:pPr>
    </w:p>
    <w:p w14:paraId="3CB99E74"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p>
    <w:p w14:paraId="38008C2D" w14:textId="042E2A84" w:rsidR="00FE60C8" w:rsidRPr="00892360" w:rsidRDefault="00CF1E34" w:rsidP="00892360">
      <w:pPr>
        <w:spacing w:after="0" w:line="36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Deposi</w:t>
      </w:r>
      <w:r w:rsidR="00682587" w:rsidRPr="00892360">
        <w:rPr>
          <w:rFonts w:ascii="Bodoni MT" w:eastAsia="Times New Roman" w:hAnsi="Bodoni MT" w:cs="Times New Roman"/>
          <w:sz w:val="24"/>
          <w:szCs w:val="24"/>
          <w:lang w:eastAsia="it-IT"/>
        </w:rPr>
        <w:t xml:space="preserve">tata in Segreteria il </w:t>
      </w:r>
      <w:r w:rsidR="00267168">
        <w:rPr>
          <w:rFonts w:ascii="Bodoni MT" w:eastAsia="Times New Roman" w:hAnsi="Bodoni MT" w:cs="Times New Roman"/>
          <w:sz w:val="24"/>
          <w:szCs w:val="24"/>
          <w:lang w:eastAsia="it-IT"/>
        </w:rPr>
        <w:t>27 gennaio 2016</w:t>
      </w:r>
    </w:p>
    <w:p w14:paraId="080E717E" w14:textId="77777777" w:rsidR="00FE60C8" w:rsidRPr="00892360" w:rsidRDefault="00FE60C8" w:rsidP="00892360">
      <w:pPr>
        <w:spacing w:after="0" w:line="240" w:lineRule="auto"/>
        <w:ind w:firstLine="284"/>
        <w:jc w:val="both"/>
        <w:rPr>
          <w:rFonts w:ascii="Bodoni MT" w:eastAsia="Times New Roman" w:hAnsi="Bodoni MT" w:cs="Times New Roman"/>
          <w:sz w:val="24"/>
          <w:szCs w:val="24"/>
          <w:lang w:eastAsia="it-IT"/>
        </w:rPr>
      </w:pPr>
      <w:r w:rsidRPr="00892360">
        <w:rPr>
          <w:rFonts w:ascii="Bodoni MT" w:eastAsia="Times New Roman" w:hAnsi="Bodoni MT" w:cs="Times New Roman"/>
          <w:sz w:val="24"/>
          <w:szCs w:val="24"/>
          <w:lang w:eastAsia="it-IT"/>
        </w:rPr>
        <w:t>Il funzionario preposto al Servizio di supporto</w:t>
      </w:r>
    </w:p>
    <w:p w14:paraId="2D24ABC4" w14:textId="1D1186FC" w:rsidR="00FE60C8" w:rsidRPr="00892360" w:rsidRDefault="00267168" w:rsidP="00014083">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FE60C8" w:rsidRPr="00892360">
        <w:rPr>
          <w:rFonts w:ascii="Bodoni MT" w:eastAsia="Times New Roman" w:hAnsi="Bodoni MT" w:cs="Times New Roman"/>
          <w:sz w:val="24"/>
          <w:szCs w:val="24"/>
          <w:lang w:eastAsia="it-IT"/>
        </w:rPr>
        <w:t>Claudio Felli</w:t>
      </w:r>
    </w:p>
    <w:p w14:paraId="72DE527F" w14:textId="77777777" w:rsidR="0021555E" w:rsidRPr="00892360" w:rsidRDefault="0021555E" w:rsidP="00892360">
      <w:pPr>
        <w:spacing w:line="240" w:lineRule="auto"/>
        <w:ind w:firstLine="284"/>
        <w:rPr>
          <w:rFonts w:ascii="Bodoni MT" w:hAnsi="Bodoni MT"/>
          <w:sz w:val="24"/>
          <w:szCs w:val="24"/>
        </w:rPr>
      </w:pPr>
    </w:p>
    <w:sectPr w:rsidR="0021555E" w:rsidRPr="00892360" w:rsidSect="00892360">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5C508" w14:textId="77777777" w:rsidR="008423BB" w:rsidRDefault="008423BB">
      <w:pPr>
        <w:spacing w:after="0" w:line="240" w:lineRule="auto"/>
      </w:pPr>
      <w:r>
        <w:separator/>
      </w:r>
    </w:p>
  </w:endnote>
  <w:endnote w:type="continuationSeparator" w:id="0">
    <w:p w14:paraId="357B2C68" w14:textId="77777777" w:rsidR="008423BB" w:rsidRDefault="008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F581" w14:textId="77777777" w:rsidR="00FC34C6" w:rsidRPr="007C0984" w:rsidRDefault="002B5E7B">
    <w:pPr>
      <w:pStyle w:val="Pidipagina"/>
      <w:jc w:val="center"/>
      <w:rPr>
        <w:rFonts w:ascii="Bodoni MT" w:hAnsi="Bodoni MT"/>
        <w:sz w:val="20"/>
        <w:szCs w:val="20"/>
      </w:rPr>
    </w:pPr>
    <w:r w:rsidRPr="007C0984">
      <w:rPr>
        <w:rFonts w:ascii="Bodoni MT" w:hAnsi="Bodoni MT"/>
        <w:sz w:val="20"/>
        <w:szCs w:val="20"/>
      </w:rPr>
      <w:fldChar w:fldCharType="begin"/>
    </w:r>
    <w:r w:rsidRPr="007C0984">
      <w:rPr>
        <w:rFonts w:ascii="Bodoni MT" w:hAnsi="Bodoni MT"/>
        <w:sz w:val="20"/>
        <w:szCs w:val="20"/>
      </w:rPr>
      <w:instrText>PAGE   \* MERGEFORMAT</w:instrText>
    </w:r>
    <w:r w:rsidRPr="007C0984">
      <w:rPr>
        <w:rFonts w:ascii="Bodoni MT" w:hAnsi="Bodoni MT"/>
        <w:sz w:val="20"/>
        <w:szCs w:val="20"/>
      </w:rPr>
      <w:fldChar w:fldCharType="separate"/>
    </w:r>
    <w:r w:rsidR="0019650F">
      <w:rPr>
        <w:rFonts w:ascii="Bodoni MT" w:hAnsi="Bodoni MT"/>
        <w:noProof/>
        <w:sz w:val="20"/>
        <w:szCs w:val="20"/>
      </w:rPr>
      <w:t>1</w:t>
    </w:r>
    <w:r w:rsidRPr="007C0984">
      <w:rPr>
        <w:rFonts w:ascii="Bodoni MT" w:hAnsi="Bodoni MT"/>
        <w:sz w:val="20"/>
        <w:szCs w:val="20"/>
      </w:rPr>
      <w:fldChar w:fldCharType="end"/>
    </w:r>
  </w:p>
  <w:p w14:paraId="04A523F1" w14:textId="77777777" w:rsidR="00FC34C6" w:rsidRDefault="008423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425B6" w14:textId="77777777" w:rsidR="008423BB" w:rsidRDefault="008423BB">
      <w:pPr>
        <w:spacing w:after="0" w:line="240" w:lineRule="auto"/>
      </w:pPr>
      <w:r>
        <w:separator/>
      </w:r>
    </w:p>
  </w:footnote>
  <w:footnote w:type="continuationSeparator" w:id="0">
    <w:p w14:paraId="65252187" w14:textId="77777777" w:rsidR="008423BB" w:rsidRDefault="00842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340"/>
    <w:multiLevelType w:val="hybridMultilevel"/>
    <w:tmpl w:val="F078B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DC3AE1"/>
    <w:multiLevelType w:val="hybridMultilevel"/>
    <w:tmpl w:val="9DC63E64"/>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2E05466"/>
    <w:multiLevelType w:val="hybridMultilevel"/>
    <w:tmpl w:val="08260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5"/>
    <w:rsid w:val="00002B9F"/>
    <w:rsid w:val="00004152"/>
    <w:rsid w:val="00011DBC"/>
    <w:rsid w:val="00014083"/>
    <w:rsid w:val="00014457"/>
    <w:rsid w:val="00025B16"/>
    <w:rsid w:val="0002767C"/>
    <w:rsid w:val="000279EC"/>
    <w:rsid w:val="00030A4B"/>
    <w:rsid w:val="00034474"/>
    <w:rsid w:val="000472FA"/>
    <w:rsid w:val="000647A8"/>
    <w:rsid w:val="00064D33"/>
    <w:rsid w:val="00065E92"/>
    <w:rsid w:val="00066CE8"/>
    <w:rsid w:val="000704DB"/>
    <w:rsid w:val="000720F7"/>
    <w:rsid w:val="00093D63"/>
    <w:rsid w:val="00094499"/>
    <w:rsid w:val="000A067B"/>
    <w:rsid w:val="000A66C2"/>
    <w:rsid w:val="000C542A"/>
    <w:rsid w:val="000D0488"/>
    <w:rsid w:val="000E0121"/>
    <w:rsid w:val="000E14BA"/>
    <w:rsid w:val="000E691F"/>
    <w:rsid w:val="000E7E1D"/>
    <w:rsid w:val="000F0E9C"/>
    <w:rsid w:val="00111329"/>
    <w:rsid w:val="00112039"/>
    <w:rsid w:val="001134B4"/>
    <w:rsid w:val="00134A53"/>
    <w:rsid w:val="00137225"/>
    <w:rsid w:val="001405B8"/>
    <w:rsid w:val="00147E75"/>
    <w:rsid w:val="00152489"/>
    <w:rsid w:val="00153124"/>
    <w:rsid w:val="00155160"/>
    <w:rsid w:val="00155D1A"/>
    <w:rsid w:val="00156A77"/>
    <w:rsid w:val="001627A0"/>
    <w:rsid w:val="00167FD5"/>
    <w:rsid w:val="0017102F"/>
    <w:rsid w:val="00171B4A"/>
    <w:rsid w:val="0017225D"/>
    <w:rsid w:val="001745CC"/>
    <w:rsid w:val="00177C09"/>
    <w:rsid w:val="00185400"/>
    <w:rsid w:val="001876BF"/>
    <w:rsid w:val="0019650F"/>
    <w:rsid w:val="00197841"/>
    <w:rsid w:val="00197EBD"/>
    <w:rsid w:val="001A15CA"/>
    <w:rsid w:val="001A4482"/>
    <w:rsid w:val="001B1CE3"/>
    <w:rsid w:val="001C5EC6"/>
    <w:rsid w:val="001D007A"/>
    <w:rsid w:val="001D1E23"/>
    <w:rsid w:val="001D3D4F"/>
    <w:rsid w:val="002029A6"/>
    <w:rsid w:val="00203414"/>
    <w:rsid w:val="002051BC"/>
    <w:rsid w:val="00210AD4"/>
    <w:rsid w:val="00211845"/>
    <w:rsid w:val="0021555E"/>
    <w:rsid w:val="0021560A"/>
    <w:rsid w:val="0022570C"/>
    <w:rsid w:val="00226E6B"/>
    <w:rsid w:val="002311F0"/>
    <w:rsid w:val="002325C0"/>
    <w:rsid w:val="00233154"/>
    <w:rsid w:val="00235671"/>
    <w:rsid w:val="00235723"/>
    <w:rsid w:val="00237279"/>
    <w:rsid w:val="00241B50"/>
    <w:rsid w:val="002506C2"/>
    <w:rsid w:val="002631C8"/>
    <w:rsid w:val="00267168"/>
    <w:rsid w:val="002765BC"/>
    <w:rsid w:val="00276F80"/>
    <w:rsid w:val="002819AE"/>
    <w:rsid w:val="002936A1"/>
    <w:rsid w:val="00293B99"/>
    <w:rsid w:val="002A1112"/>
    <w:rsid w:val="002B103E"/>
    <w:rsid w:val="002B5E7B"/>
    <w:rsid w:val="002C4BDA"/>
    <w:rsid w:val="002D5AB9"/>
    <w:rsid w:val="002F2EBE"/>
    <w:rsid w:val="00301E47"/>
    <w:rsid w:val="00303D0C"/>
    <w:rsid w:val="003120A0"/>
    <w:rsid w:val="0032552A"/>
    <w:rsid w:val="003279E6"/>
    <w:rsid w:val="00342695"/>
    <w:rsid w:val="00353C4E"/>
    <w:rsid w:val="00354E8D"/>
    <w:rsid w:val="0037408D"/>
    <w:rsid w:val="00374B0C"/>
    <w:rsid w:val="00377E99"/>
    <w:rsid w:val="00383459"/>
    <w:rsid w:val="00386E3E"/>
    <w:rsid w:val="0039395C"/>
    <w:rsid w:val="00395B23"/>
    <w:rsid w:val="00397B35"/>
    <w:rsid w:val="003A05D5"/>
    <w:rsid w:val="003A203A"/>
    <w:rsid w:val="003B6954"/>
    <w:rsid w:val="003B7ACC"/>
    <w:rsid w:val="003B7E98"/>
    <w:rsid w:val="003C7AF2"/>
    <w:rsid w:val="003D3FAF"/>
    <w:rsid w:val="003D7FF7"/>
    <w:rsid w:val="003E0CB7"/>
    <w:rsid w:val="003E26EF"/>
    <w:rsid w:val="003E4057"/>
    <w:rsid w:val="003E55DA"/>
    <w:rsid w:val="003F4910"/>
    <w:rsid w:val="00400899"/>
    <w:rsid w:val="004164E3"/>
    <w:rsid w:val="004436F8"/>
    <w:rsid w:val="00445FFC"/>
    <w:rsid w:val="004715DD"/>
    <w:rsid w:val="00473720"/>
    <w:rsid w:val="0047522A"/>
    <w:rsid w:val="00491281"/>
    <w:rsid w:val="00497EB1"/>
    <w:rsid w:val="004B214F"/>
    <w:rsid w:val="004B637E"/>
    <w:rsid w:val="004C0517"/>
    <w:rsid w:val="004C2F83"/>
    <w:rsid w:val="004C34CA"/>
    <w:rsid w:val="004D0851"/>
    <w:rsid w:val="004D0984"/>
    <w:rsid w:val="004D5FF4"/>
    <w:rsid w:val="004E18F7"/>
    <w:rsid w:val="004E53F2"/>
    <w:rsid w:val="004E56F1"/>
    <w:rsid w:val="004E5B0C"/>
    <w:rsid w:val="004F42B3"/>
    <w:rsid w:val="00500EF6"/>
    <w:rsid w:val="00504EF5"/>
    <w:rsid w:val="00515093"/>
    <w:rsid w:val="00517BC9"/>
    <w:rsid w:val="00522184"/>
    <w:rsid w:val="00526D4E"/>
    <w:rsid w:val="005414D9"/>
    <w:rsid w:val="0055189C"/>
    <w:rsid w:val="0055583F"/>
    <w:rsid w:val="00555EE2"/>
    <w:rsid w:val="00560E49"/>
    <w:rsid w:val="00561C6F"/>
    <w:rsid w:val="00562710"/>
    <w:rsid w:val="005657FD"/>
    <w:rsid w:val="00570620"/>
    <w:rsid w:val="00573ED1"/>
    <w:rsid w:val="00575E81"/>
    <w:rsid w:val="00583F49"/>
    <w:rsid w:val="00585C41"/>
    <w:rsid w:val="005A7EDA"/>
    <w:rsid w:val="005C2D99"/>
    <w:rsid w:val="005C3412"/>
    <w:rsid w:val="005D078B"/>
    <w:rsid w:val="005D125F"/>
    <w:rsid w:val="005D1806"/>
    <w:rsid w:val="005D343F"/>
    <w:rsid w:val="005D4A15"/>
    <w:rsid w:val="005D5045"/>
    <w:rsid w:val="005D5DBA"/>
    <w:rsid w:val="005E2BA0"/>
    <w:rsid w:val="00612B88"/>
    <w:rsid w:val="006172F5"/>
    <w:rsid w:val="006212FB"/>
    <w:rsid w:val="00625943"/>
    <w:rsid w:val="00631832"/>
    <w:rsid w:val="00633FE2"/>
    <w:rsid w:val="0065315A"/>
    <w:rsid w:val="006655B8"/>
    <w:rsid w:val="00682587"/>
    <w:rsid w:val="00684A10"/>
    <w:rsid w:val="006969A1"/>
    <w:rsid w:val="00697821"/>
    <w:rsid w:val="006A380D"/>
    <w:rsid w:val="006B547E"/>
    <w:rsid w:val="006C1EBA"/>
    <w:rsid w:val="006D18E3"/>
    <w:rsid w:val="006E115A"/>
    <w:rsid w:val="006E28D6"/>
    <w:rsid w:val="006F3823"/>
    <w:rsid w:val="006F49C4"/>
    <w:rsid w:val="007327DD"/>
    <w:rsid w:val="0073785B"/>
    <w:rsid w:val="00740145"/>
    <w:rsid w:val="00742093"/>
    <w:rsid w:val="00743182"/>
    <w:rsid w:val="00750923"/>
    <w:rsid w:val="00785C9D"/>
    <w:rsid w:val="007A0E0C"/>
    <w:rsid w:val="007B054A"/>
    <w:rsid w:val="007B163C"/>
    <w:rsid w:val="007C0984"/>
    <w:rsid w:val="007C301C"/>
    <w:rsid w:val="007C687E"/>
    <w:rsid w:val="007D3D58"/>
    <w:rsid w:val="007D6C9A"/>
    <w:rsid w:val="007E0AC5"/>
    <w:rsid w:val="007E30C6"/>
    <w:rsid w:val="007E5290"/>
    <w:rsid w:val="00804E46"/>
    <w:rsid w:val="008147AB"/>
    <w:rsid w:val="00821EDB"/>
    <w:rsid w:val="0083121E"/>
    <w:rsid w:val="008423BB"/>
    <w:rsid w:val="00847E05"/>
    <w:rsid w:val="008532EE"/>
    <w:rsid w:val="008569B9"/>
    <w:rsid w:val="00873B15"/>
    <w:rsid w:val="00892360"/>
    <w:rsid w:val="00895D95"/>
    <w:rsid w:val="0089607C"/>
    <w:rsid w:val="00897CF8"/>
    <w:rsid w:val="008C0D1B"/>
    <w:rsid w:val="008D2C63"/>
    <w:rsid w:val="008F27B4"/>
    <w:rsid w:val="008F35E9"/>
    <w:rsid w:val="00900095"/>
    <w:rsid w:val="0091150E"/>
    <w:rsid w:val="009204E5"/>
    <w:rsid w:val="00946CAD"/>
    <w:rsid w:val="00954A23"/>
    <w:rsid w:val="009579B2"/>
    <w:rsid w:val="00963476"/>
    <w:rsid w:val="00965610"/>
    <w:rsid w:val="00971F05"/>
    <w:rsid w:val="00985C99"/>
    <w:rsid w:val="00994109"/>
    <w:rsid w:val="009967B7"/>
    <w:rsid w:val="009A0189"/>
    <w:rsid w:val="009C00A1"/>
    <w:rsid w:val="009D3828"/>
    <w:rsid w:val="009E6624"/>
    <w:rsid w:val="00A05A8E"/>
    <w:rsid w:val="00A108F6"/>
    <w:rsid w:val="00A16679"/>
    <w:rsid w:val="00A213A8"/>
    <w:rsid w:val="00A31556"/>
    <w:rsid w:val="00A37172"/>
    <w:rsid w:val="00A43D71"/>
    <w:rsid w:val="00A4596C"/>
    <w:rsid w:val="00A67121"/>
    <w:rsid w:val="00A72694"/>
    <w:rsid w:val="00A7701D"/>
    <w:rsid w:val="00A77B97"/>
    <w:rsid w:val="00A855B3"/>
    <w:rsid w:val="00A90EB2"/>
    <w:rsid w:val="00A92832"/>
    <w:rsid w:val="00AA3D06"/>
    <w:rsid w:val="00AA576C"/>
    <w:rsid w:val="00AA58CB"/>
    <w:rsid w:val="00AB3C09"/>
    <w:rsid w:val="00AB59E7"/>
    <w:rsid w:val="00AC7C16"/>
    <w:rsid w:val="00AE02B4"/>
    <w:rsid w:val="00AE4D00"/>
    <w:rsid w:val="00AE502B"/>
    <w:rsid w:val="00AF59DD"/>
    <w:rsid w:val="00AF5BE0"/>
    <w:rsid w:val="00AF7FDE"/>
    <w:rsid w:val="00B0184B"/>
    <w:rsid w:val="00B13A42"/>
    <w:rsid w:val="00B13AD1"/>
    <w:rsid w:val="00B14595"/>
    <w:rsid w:val="00B1787B"/>
    <w:rsid w:val="00B20D15"/>
    <w:rsid w:val="00B237A4"/>
    <w:rsid w:val="00B4006E"/>
    <w:rsid w:val="00B40516"/>
    <w:rsid w:val="00B41B05"/>
    <w:rsid w:val="00B434D7"/>
    <w:rsid w:val="00B5251D"/>
    <w:rsid w:val="00B54A1B"/>
    <w:rsid w:val="00B564BA"/>
    <w:rsid w:val="00B65751"/>
    <w:rsid w:val="00B65F19"/>
    <w:rsid w:val="00B70E7C"/>
    <w:rsid w:val="00B73115"/>
    <w:rsid w:val="00B85212"/>
    <w:rsid w:val="00B903E5"/>
    <w:rsid w:val="00B91BAE"/>
    <w:rsid w:val="00B978CD"/>
    <w:rsid w:val="00BA36EA"/>
    <w:rsid w:val="00BA734A"/>
    <w:rsid w:val="00BB16D5"/>
    <w:rsid w:val="00BB463F"/>
    <w:rsid w:val="00BB4DC3"/>
    <w:rsid w:val="00BD1B4B"/>
    <w:rsid w:val="00BE051E"/>
    <w:rsid w:val="00BE184A"/>
    <w:rsid w:val="00BE3102"/>
    <w:rsid w:val="00BF14DA"/>
    <w:rsid w:val="00BF4C59"/>
    <w:rsid w:val="00BF5AC4"/>
    <w:rsid w:val="00C017C9"/>
    <w:rsid w:val="00C040EF"/>
    <w:rsid w:val="00C05787"/>
    <w:rsid w:val="00C118A6"/>
    <w:rsid w:val="00C20FA4"/>
    <w:rsid w:val="00C3404B"/>
    <w:rsid w:val="00C36194"/>
    <w:rsid w:val="00C42159"/>
    <w:rsid w:val="00C4264D"/>
    <w:rsid w:val="00C43D46"/>
    <w:rsid w:val="00C44E89"/>
    <w:rsid w:val="00C57EF0"/>
    <w:rsid w:val="00C60568"/>
    <w:rsid w:val="00C6112E"/>
    <w:rsid w:val="00C61F52"/>
    <w:rsid w:val="00C65511"/>
    <w:rsid w:val="00C71ADE"/>
    <w:rsid w:val="00C9363B"/>
    <w:rsid w:val="00CA219B"/>
    <w:rsid w:val="00CA3CAB"/>
    <w:rsid w:val="00CB163C"/>
    <w:rsid w:val="00CC431A"/>
    <w:rsid w:val="00CD739D"/>
    <w:rsid w:val="00CF1E34"/>
    <w:rsid w:val="00D03AEC"/>
    <w:rsid w:val="00D16795"/>
    <w:rsid w:val="00D22BAF"/>
    <w:rsid w:val="00D25839"/>
    <w:rsid w:val="00D36A28"/>
    <w:rsid w:val="00D45686"/>
    <w:rsid w:val="00D57638"/>
    <w:rsid w:val="00D74445"/>
    <w:rsid w:val="00D74DCD"/>
    <w:rsid w:val="00D8454F"/>
    <w:rsid w:val="00D86E32"/>
    <w:rsid w:val="00DB5F63"/>
    <w:rsid w:val="00DC2BD2"/>
    <w:rsid w:val="00DC4E23"/>
    <w:rsid w:val="00DC7674"/>
    <w:rsid w:val="00DD0B8F"/>
    <w:rsid w:val="00E03DEA"/>
    <w:rsid w:val="00E07E19"/>
    <w:rsid w:val="00E14656"/>
    <w:rsid w:val="00E1786F"/>
    <w:rsid w:val="00E22055"/>
    <w:rsid w:val="00E22F70"/>
    <w:rsid w:val="00E27A5E"/>
    <w:rsid w:val="00E31F35"/>
    <w:rsid w:val="00E32076"/>
    <w:rsid w:val="00E37768"/>
    <w:rsid w:val="00E4280C"/>
    <w:rsid w:val="00E52E59"/>
    <w:rsid w:val="00E6185B"/>
    <w:rsid w:val="00E65D60"/>
    <w:rsid w:val="00E702BE"/>
    <w:rsid w:val="00E82E96"/>
    <w:rsid w:val="00E8374E"/>
    <w:rsid w:val="00E83E0A"/>
    <w:rsid w:val="00EA1F00"/>
    <w:rsid w:val="00EB2C58"/>
    <w:rsid w:val="00EE3E1C"/>
    <w:rsid w:val="00EF017B"/>
    <w:rsid w:val="00EF2C34"/>
    <w:rsid w:val="00EF6F43"/>
    <w:rsid w:val="00F00FF1"/>
    <w:rsid w:val="00F05583"/>
    <w:rsid w:val="00F06A6E"/>
    <w:rsid w:val="00F129D8"/>
    <w:rsid w:val="00F151A8"/>
    <w:rsid w:val="00F30D01"/>
    <w:rsid w:val="00F4050C"/>
    <w:rsid w:val="00F6296A"/>
    <w:rsid w:val="00F636AE"/>
    <w:rsid w:val="00F65AA5"/>
    <w:rsid w:val="00F71E7E"/>
    <w:rsid w:val="00F77268"/>
    <w:rsid w:val="00F86549"/>
    <w:rsid w:val="00FA6A7A"/>
    <w:rsid w:val="00FB15AF"/>
    <w:rsid w:val="00FC05A7"/>
    <w:rsid w:val="00FD1422"/>
    <w:rsid w:val="00FE40A1"/>
    <w:rsid w:val="00FE6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7B9"/>
  <w15:docId w15:val="{3CF96B38-E013-4880-A66D-440E756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892360"/>
    <w:pPr>
      <w:ind w:left="720"/>
      <w:contextualSpacing/>
    </w:pPr>
  </w:style>
  <w:style w:type="character" w:styleId="Rimandocommento">
    <w:name w:val="annotation reference"/>
    <w:basedOn w:val="Carpredefinitoparagrafo"/>
    <w:uiPriority w:val="99"/>
    <w:semiHidden/>
    <w:unhideWhenUsed/>
    <w:rsid w:val="007E30C6"/>
    <w:rPr>
      <w:sz w:val="16"/>
      <w:szCs w:val="16"/>
    </w:rPr>
  </w:style>
  <w:style w:type="paragraph" w:styleId="Testocommento">
    <w:name w:val="annotation text"/>
    <w:basedOn w:val="Normale"/>
    <w:link w:val="TestocommentoCarattere"/>
    <w:uiPriority w:val="99"/>
    <w:semiHidden/>
    <w:unhideWhenUsed/>
    <w:rsid w:val="007E30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30C6"/>
    <w:rPr>
      <w:sz w:val="20"/>
      <w:szCs w:val="20"/>
    </w:rPr>
  </w:style>
  <w:style w:type="paragraph" w:styleId="Soggettocommento">
    <w:name w:val="annotation subject"/>
    <w:basedOn w:val="Testocommento"/>
    <w:next w:val="Testocommento"/>
    <w:link w:val="SoggettocommentoCarattere"/>
    <w:uiPriority w:val="99"/>
    <w:semiHidden/>
    <w:unhideWhenUsed/>
    <w:rsid w:val="007E30C6"/>
    <w:rPr>
      <w:b/>
      <w:bCs/>
    </w:rPr>
  </w:style>
  <w:style w:type="character" w:customStyle="1" w:styleId="SoggettocommentoCarattere">
    <w:name w:val="Soggetto commento Carattere"/>
    <w:basedOn w:val="TestocommentoCarattere"/>
    <w:link w:val="Soggettocommento"/>
    <w:uiPriority w:val="99"/>
    <w:semiHidden/>
    <w:rsid w:val="007E30C6"/>
    <w:rPr>
      <w:b/>
      <w:bCs/>
      <w:sz w:val="20"/>
      <w:szCs w:val="20"/>
    </w:rPr>
  </w:style>
  <w:style w:type="paragraph" w:styleId="Titolo">
    <w:name w:val="Title"/>
    <w:basedOn w:val="Normale"/>
    <w:next w:val="Normale"/>
    <w:link w:val="TitoloCarattere"/>
    <w:uiPriority w:val="10"/>
    <w:qFormat/>
    <w:rsid w:val="002051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51BC"/>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20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053">
      <w:bodyDiv w:val="1"/>
      <w:marLeft w:val="0"/>
      <w:marRight w:val="0"/>
      <w:marTop w:val="0"/>
      <w:marBottom w:val="0"/>
      <w:divBdr>
        <w:top w:val="none" w:sz="0" w:space="0" w:color="auto"/>
        <w:left w:val="none" w:sz="0" w:space="0" w:color="auto"/>
        <w:bottom w:val="none" w:sz="0" w:space="0" w:color="auto"/>
        <w:right w:val="none" w:sz="0" w:space="0" w:color="auto"/>
      </w:divBdr>
    </w:div>
    <w:div w:id="16683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F616-FEE7-4AB3-928B-81C12584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1913</Words>
  <Characters>10905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Croppi Simona</cp:lastModifiedBy>
  <cp:revision>2</cp:revision>
  <cp:lastPrinted>2016-01-18T15:34:00Z</cp:lastPrinted>
  <dcterms:created xsi:type="dcterms:W3CDTF">2016-01-27T09:15:00Z</dcterms:created>
  <dcterms:modified xsi:type="dcterms:W3CDTF">2016-01-27T09:15:00Z</dcterms:modified>
</cp:coreProperties>
</file>