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D877" w14:textId="1FA31BD3" w:rsidR="00807E57" w:rsidRDefault="00054A07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>Del. n. 188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14:paraId="47B7312F" w14:textId="77777777" w:rsidR="00D872D7" w:rsidRDefault="00D872D7" w:rsidP="002C3976">
      <w:pPr>
        <w:ind w:right="98"/>
        <w:rPr>
          <w:rFonts w:ascii="Bodoni MT" w:hAnsi="Bodoni MT"/>
        </w:rPr>
      </w:pPr>
    </w:p>
    <w:p w14:paraId="59E6BDC0" w14:textId="77777777" w:rsidR="00D872D7" w:rsidRPr="00426926" w:rsidRDefault="00D872D7" w:rsidP="002C3976">
      <w:pPr>
        <w:ind w:right="98"/>
        <w:rPr>
          <w:rFonts w:ascii="Bodoni MT" w:hAnsi="Bodoni MT"/>
        </w:rPr>
      </w:pPr>
    </w:p>
    <w:p w14:paraId="040A5B40" w14:textId="77777777"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BB7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74834714" r:id="rId9"/>
        </w:object>
      </w:r>
    </w:p>
    <w:p w14:paraId="643D2E6A" w14:textId="77777777"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14:paraId="1A2A93B1" w14:textId="77777777" w:rsidR="00D872D7" w:rsidRDefault="00D872D7" w:rsidP="00C4259C">
      <w:pPr>
        <w:spacing w:before="120"/>
        <w:rPr>
          <w:rFonts w:ascii="Bodoni MT" w:hAnsi="Bodoni MT"/>
        </w:rPr>
      </w:pPr>
    </w:p>
    <w:p w14:paraId="6E70B874" w14:textId="77777777"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75611B18" w14:textId="282DD023" w:rsidR="00807E57" w:rsidRDefault="00807E57" w:rsidP="00480BFC">
      <w:pPr>
        <w:spacing w:line="320" w:lineRule="exact"/>
        <w:ind w:left="284" w:right="96" w:firstLine="425"/>
        <w:rPr>
          <w:rFonts w:ascii="Bodoni MT" w:hAnsi="Bodoni MT"/>
        </w:rPr>
      </w:pPr>
      <w:r>
        <w:rPr>
          <w:rFonts w:ascii="Bodoni MT" w:hAnsi="Bodoni MT"/>
        </w:rPr>
        <w:t>Roberto 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480BFC">
        <w:rPr>
          <w:rFonts w:ascii="Bodoni MT" w:hAnsi="Bodoni MT"/>
        </w:rPr>
        <w:tab/>
      </w:r>
      <w:r w:rsidR="008E005F">
        <w:rPr>
          <w:rFonts w:ascii="Bodoni MT" w:hAnsi="Bodoni MT"/>
        </w:rPr>
        <w:tab/>
      </w:r>
      <w:r w:rsidR="008E005F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14:paraId="295969B9" w14:textId="4CBDF358" w:rsidR="00807E57" w:rsidRPr="00426926" w:rsidRDefault="00807E57" w:rsidP="00480BFC">
      <w:pPr>
        <w:spacing w:line="320" w:lineRule="exact"/>
        <w:ind w:left="708" w:right="96" w:firstLine="1"/>
        <w:rPr>
          <w:rFonts w:ascii="Bodoni MT" w:hAnsi="Bodoni MT"/>
        </w:rPr>
      </w:pPr>
      <w:r w:rsidRPr="00426926">
        <w:rPr>
          <w:rFonts w:ascii="Bodoni MT" w:hAnsi="Bodoni MT"/>
        </w:rPr>
        <w:t>Paolo PELUFFO</w:t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8E005F">
        <w:rPr>
          <w:rFonts w:ascii="Bodoni MT" w:hAnsi="Bodoni MT"/>
        </w:rPr>
        <w:tab/>
      </w:r>
      <w:r w:rsidR="008E005F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14:paraId="11029B6E" w14:textId="61971884" w:rsidR="00D872D7" w:rsidRDefault="008E005F" w:rsidP="00480BFC">
      <w:pPr>
        <w:spacing w:line="320" w:lineRule="exact"/>
        <w:ind w:left="708" w:right="96" w:firstLine="1"/>
        <w:rPr>
          <w:rFonts w:ascii="Bodoni MT" w:hAnsi="Bodoni MT"/>
        </w:rPr>
      </w:pPr>
      <w:r>
        <w:rPr>
          <w:rFonts w:ascii="Bodoni MT" w:hAnsi="Bodoni MT"/>
        </w:rPr>
        <w:t xml:space="preserve">Mauro </w:t>
      </w:r>
      <w:r w:rsidR="00D872D7">
        <w:rPr>
          <w:rFonts w:ascii="Bodoni MT" w:hAnsi="Bodoni MT"/>
        </w:rPr>
        <w:t>NORI</w:t>
      </w:r>
      <w:r w:rsidR="00D872D7">
        <w:rPr>
          <w:rFonts w:ascii="Bodoni MT" w:hAnsi="Bodoni MT"/>
        </w:rPr>
        <w:tab/>
      </w:r>
      <w:r w:rsidR="00D872D7">
        <w:rPr>
          <w:rFonts w:ascii="Bodoni MT" w:hAnsi="Bodoni MT"/>
        </w:rPr>
        <w:tab/>
      </w:r>
      <w:r w:rsidR="00D872D7">
        <w:rPr>
          <w:rFonts w:ascii="Bodoni MT" w:hAnsi="Bodoni MT"/>
        </w:rPr>
        <w:tab/>
      </w:r>
      <w:r w:rsidR="00D872D7"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D872D7">
        <w:rPr>
          <w:rFonts w:ascii="Bodoni MT" w:hAnsi="Bodoni MT"/>
        </w:rPr>
        <w:t>Consigliere</w:t>
      </w:r>
    </w:p>
    <w:p w14:paraId="05466D14" w14:textId="4787A414" w:rsidR="00991BEE" w:rsidRDefault="00480BFC" w:rsidP="00480BFC">
      <w:pPr>
        <w:spacing w:line="320" w:lineRule="exact"/>
        <w:ind w:left="708" w:right="96" w:firstLine="1"/>
        <w:rPr>
          <w:rFonts w:ascii="Bodoni MT" w:hAnsi="Bodoni MT"/>
        </w:rPr>
      </w:pPr>
      <w:r>
        <w:rPr>
          <w:rFonts w:ascii="Bodoni MT" w:hAnsi="Bodoni MT"/>
        </w:rPr>
        <w:t>Giancarlo Carmelo</w:t>
      </w:r>
      <w:r w:rsidR="008E005F">
        <w:rPr>
          <w:rFonts w:ascii="Bodoni MT" w:hAnsi="Bodoni MT"/>
        </w:rPr>
        <w:t xml:space="preserve"> </w:t>
      </w:r>
      <w:r w:rsidR="00991BEE">
        <w:rPr>
          <w:rFonts w:ascii="Bodoni MT" w:hAnsi="Bodoni MT"/>
        </w:rPr>
        <w:t>PEZZUTO</w:t>
      </w:r>
      <w:r w:rsidR="00991BEE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991BEE">
        <w:rPr>
          <w:rFonts w:ascii="Bodoni MT" w:hAnsi="Bodoni MT"/>
        </w:rPr>
        <w:tab/>
        <w:t>Consigliere</w:t>
      </w:r>
    </w:p>
    <w:p w14:paraId="2C11979D" w14:textId="525CE212" w:rsidR="004A56EF" w:rsidRDefault="008E005F" w:rsidP="00480BFC">
      <w:pPr>
        <w:spacing w:line="320" w:lineRule="exact"/>
        <w:ind w:left="708" w:right="96" w:firstLine="1"/>
        <w:rPr>
          <w:rFonts w:ascii="Bodoni MT" w:hAnsi="Bodoni MT"/>
        </w:rPr>
      </w:pPr>
      <w:r>
        <w:rPr>
          <w:rFonts w:ascii="Bodoni MT" w:hAnsi="Bodoni MT"/>
        </w:rPr>
        <w:t xml:space="preserve">Fabio </w:t>
      </w:r>
      <w:r w:rsidR="00991BEE">
        <w:rPr>
          <w:rFonts w:ascii="Bodoni MT" w:hAnsi="Bodoni MT"/>
        </w:rPr>
        <w:t>ALPINI</w:t>
      </w:r>
      <w:r w:rsidR="00991BEE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4A56EF">
        <w:rPr>
          <w:rFonts w:ascii="Bodoni MT" w:hAnsi="Bodoni MT"/>
        </w:rPr>
        <w:t>Referendario</w:t>
      </w:r>
      <w:r w:rsidR="00597427">
        <w:rPr>
          <w:rFonts w:ascii="Bodoni MT" w:hAnsi="Bodoni MT"/>
        </w:rPr>
        <w:t xml:space="preserve"> relatore</w:t>
      </w:r>
    </w:p>
    <w:p w14:paraId="21E901A3" w14:textId="77777777" w:rsidR="000624F0" w:rsidRDefault="000624F0" w:rsidP="002D234A">
      <w:pPr>
        <w:spacing w:line="320" w:lineRule="exact"/>
        <w:ind w:left="708" w:right="96" w:firstLine="284"/>
        <w:rPr>
          <w:rFonts w:ascii="Bodoni MT" w:hAnsi="Bodoni MT"/>
        </w:rPr>
      </w:pPr>
    </w:p>
    <w:p w14:paraId="39F234E8" w14:textId="319CDDD3"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5B0A23">
        <w:rPr>
          <w:rFonts w:ascii="Bodoni MT" w:hAnsi="Bodoni MT"/>
        </w:rPr>
        <w:t xml:space="preserve"> </w:t>
      </w:r>
      <w:r w:rsidR="00FA72E4">
        <w:rPr>
          <w:rFonts w:ascii="Bodoni MT" w:hAnsi="Bodoni MT"/>
        </w:rPr>
        <w:t>14 dicembre 2017</w:t>
      </w:r>
      <w:r w:rsidR="008E58F0">
        <w:rPr>
          <w:rFonts w:ascii="Bodoni MT" w:hAnsi="Bodoni MT"/>
        </w:rPr>
        <w:t>;</w:t>
      </w:r>
    </w:p>
    <w:p w14:paraId="1BE47E14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14:paraId="27C577EB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14:paraId="5D96441E" w14:textId="77777777"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68C01341" w14:textId="77777777"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14:paraId="2BAF9515" w14:textId="77777777"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09F712C2" w14:textId="77777777"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14:paraId="669764EE" w14:textId="77777777"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14:paraId="5907F11A" w14:textId="77777777"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14:paraId="20B948D7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2006 tra Sezione regionale, Consiglio delle autonomie locali e Giunta regionale Toscana in materia di “ulteriori forme di </w:t>
      </w:r>
      <w:r w:rsidRPr="00F427F8">
        <w:rPr>
          <w:rFonts w:ascii="Bodoni MT" w:hAnsi="Bodoni MT"/>
        </w:rPr>
        <w:lastRenderedPageBreak/>
        <w:t>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14:paraId="7F2C2423" w14:textId="73239718"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>sentata da</w:t>
      </w:r>
      <w:r w:rsidR="00AB51B7">
        <w:rPr>
          <w:rFonts w:ascii="Bodoni MT" w:hAnsi="Bodoni MT"/>
        </w:rPr>
        <w:t>ll’ente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14:paraId="5B735038" w14:textId="77777777"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14:paraId="71D957C5" w14:textId="30FE3949" w:rsidR="00A30AC7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14:paraId="23E86270" w14:textId="77777777" w:rsidR="00E569B3" w:rsidRPr="000006C1" w:rsidRDefault="00E569B3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</w:p>
    <w:p w14:paraId="3A092231" w14:textId="77777777" w:rsidR="001A27BC" w:rsidRPr="000006C1" w:rsidRDefault="006E3583" w:rsidP="00550A5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14:paraId="0B7194EF" w14:textId="184919D0" w:rsidR="00185836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</w:t>
      </w:r>
      <w:r w:rsidR="003674FD">
        <w:rPr>
          <w:rFonts w:ascii="Bodoni MT" w:hAnsi="Bodoni MT"/>
        </w:rPr>
        <w:t>mail</w:t>
      </w:r>
      <w:r w:rsidR="00E732B0" w:rsidRPr="00E86398">
        <w:rPr>
          <w:rFonts w:ascii="Bodoni MT" w:hAnsi="Bodoni MT"/>
        </w:rPr>
        <w:t xml:space="preserve"> </w:t>
      </w:r>
      <w:r w:rsidR="00A52DF6" w:rsidRPr="00E86398">
        <w:rPr>
          <w:rFonts w:ascii="Bodoni MT" w:hAnsi="Bodoni MT"/>
        </w:rPr>
        <w:t xml:space="preserve">del </w:t>
      </w:r>
      <w:r w:rsidR="003674FD">
        <w:rPr>
          <w:rFonts w:ascii="Bodoni MT" w:hAnsi="Bodoni MT"/>
        </w:rPr>
        <w:t>15</w:t>
      </w:r>
      <w:r w:rsidR="00185836">
        <w:rPr>
          <w:rFonts w:ascii="Bodoni MT" w:hAnsi="Bodoni MT"/>
        </w:rPr>
        <w:t xml:space="preserve"> </w:t>
      </w:r>
      <w:r w:rsidR="004A765D">
        <w:rPr>
          <w:rFonts w:ascii="Bodoni MT" w:hAnsi="Bodoni MT"/>
        </w:rPr>
        <w:t>novembre</w:t>
      </w:r>
      <w:r w:rsidR="00185836">
        <w:rPr>
          <w:rFonts w:ascii="Bodoni MT" w:hAnsi="Bodoni MT"/>
        </w:rPr>
        <w:t xml:space="preserve"> 2017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all</w:t>
      </w:r>
      <w:r w:rsidR="00901AAB">
        <w:rPr>
          <w:rFonts w:ascii="Bodoni MT" w:hAnsi="Bodoni MT"/>
        </w:rPr>
        <w:t>a</w:t>
      </w:r>
      <w:r w:rsidR="001C27E9">
        <w:rPr>
          <w:rFonts w:ascii="Bodoni MT" w:hAnsi="Bodoni MT"/>
        </w:rPr>
        <w:t xml:space="preserve">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E758AA">
        <w:rPr>
          <w:rFonts w:ascii="Bodoni MT" w:hAnsi="Bodoni MT"/>
        </w:rPr>
        <w:t>prot.</w:t>
      </w:r>
      <w:r w:rsidR="001C27E9">
        <w:rPr>
          <w:rFonts w:ascii="Bodoni MT" w:hAnsi="Bodoni MT"/>
        </w:rPr>
        <w:t xml:space="preserve"> </w:t>
      </w:r>
      <w:r w:rsidR="003674FD">
        <w:rPr>
          <w:rFonts w:ascii="Bodoni MT" w:hAnsi="Bodoni MT"/>
        </w:rPr>
        <w:t>27035</w:t>
      </w:r>
      <w:r w:rsidR="004A765D">
        <w:rPr>
          <w:rFonts w:ascii="Bodoni MT" w:hAnsi="Bodoni MT"/>
        </w:rPr>
        <w:t xml:space="preserve"> del </w:t>
      </w:r>
      <w:r w:rsidR="003674FD">
        <w:rPr>
          <w:rFonts w:ascii="Bodoni MT" w:hAnsi="Bodoni MT"/>
        </w:rPr>
        <w:t>08</w:t>
      </w:r>
      <w:r w:rsidR="004A765D">
        <w:rPr>
          <w:rFonts w:ascii="Bodoni MT" w:hAnsi="Bodoni MT"/>
        </w:rPr>
        <w:t>/11/2017</w:t>
      </w:r>
      <w:r w:rsidR="002C3976" w:rsidRPr="00E8639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1C27E9">
        <w:rPr>
          <w:rFonts w:ascii="Bodoni MT" w:hAnsi="Bodoni MT"/>
        </w:rPr>
        <w:t xml:space="preserve"> </w:t>
      </w:r>
      <w:r w:rsidR="00756D1B">
        <w:rPr>
          <w:rFonts w:ascii="Bodoni MT" w:hAnsi="Bodoni MT"/>
        </w:rPr>
        <w:t xml:space="preserve">Sindaco del Comune di </w:t>
      </w:r>
      <w:r w:rsidR="003674FD">
        <w:rPr>
          <w:rFonts w:ascii="Bodoni MT" w:hAnsi="Bodoni MT"/>
        </w:rPr>
        <w:t>Forte dei Marmi</w:t>
      </w:r>
      <w:r w:rsidR="00E758AA">
        <w:rPr>
          <w:rFonts w:ascii="Bodoni MT" w:hAnsi="Bodoni MT"/>
        </w:rPr>
        <w:t xml:space="preserve"> (LU)</w:t>
      </w:r>
      <w:r w:rsidR="00185836">
        <w:rPr>
          <w:rFonts w:ascii="Bodoni MT" w:hAnsi="Bodoni MT"/>
        </w:rPr>
        <w:t xml:space="preserve"> ha richiesto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85836">
        <w:rPr>
          <w:rFonts w:ascii="Bodoni MT" w:hAnsi="Bodoni MT"/>
        </w:rPr>
        <w:t>.</w:t>
      </w:r>
    </w:p>
    <w:p w14:paraId="74791203" w14:textId="62DB4EF9" w:rsidR="00222F7E" w:rsidRDefault="00222F7E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Coni i</w:t>
      </w:r>
      <w:r w:rsidR="00CD2C3F">
        <w:rPr>
          <w:rFonts w:ascii="Bodoni MT" w:hAnsi="Bodoni MT"/>
        </w:rPr>
        <w:t>l quesito proposto</w:t>
      </w:r>
      <w:r w:rsidR="00626F2D">
        <w:rPr>
          <w:rFonts w:ascii="Bodoni MT" w:hAnsi="Bodoni MT"/>
        </w:rPr>
        <w:t>,</w:t>
      </w:r>
      <w:r w:rsidR="00CD2C3F">
        <w:rPr>
          <w:rFonts w:ascii="Bodoni MT" w:hAnsi="Bodoni MT"/>
        </w:rPr>
        <w:t xml:space="preserve"> </w:t>
      </w:r>
      <w:r>
        <w:rPr>
          <w:rFonts w:ascii="Bodoni MT" w:hAnsi="Bodoni MT"/>
        </w:rPr>
        <w:t>i</w:t>
      </w:r>
      <w:r w:rsidR="00CD2C3F">
        <w:rPr>
          <w:rFonts w:ascii="Bodoni MT" w:hAnsi="Bodoni MT"/>
        </w:rPr>
        <w:t>l Comune</w:t>
      </w:r>
      <w:r w:rsidR="00626F2D">
        <w:rPr>
          <w:rFonts w:ascii="Bodoni MT" w:hAnsi="Bodoni MT"/>
        </w:rPr>
        <w:t xml:space="preserve"> “</w:t>
      </w:r>
      <w:r w:rsidR="00626F2D" w:rsidRPr="00E544EC">
        <w:rPr>
          <w:rFonts w:ascii="Bodoni MT" w:hAnsi="Bodoni MT"/>
          <w:i/>
        </w:rPr>
        <w:t>chiede di sapere se, in forza delle vigenti norme di contabilità pubblica, l’acquisto di un complesso immobiliare</w:t>
      </w:r>
      <w:r w:rsidR="008B50EF" w:rsidRPr="00E544EC">
        <w:rPr>
          <w:rFonts w:ascii="Bodoni MT" w:hAnsi="Bodoni MT"/>
          <w:i/>
        </w:rPr>
        <w:t xml:space="preserve"> degradato, insistente nel centro del paese, al fine di demolirlo e di realizzare al suo posto una pubblica piazza pedonale dotata di panchine, aiuole e arredi urbani, possa configurare, in linea generale, profili di danno erariale</w:t>
      </w:r>
      <w:r w:rsidR="00E544EC">
        <w:rPr>
          <w:rFonts w:ascii="Bodoni MT" w:hAnsi="Bodoni MT"/>
        </w:rPr>
        <w:t>”</w:t>
      </w:r>
      <w:r w:rsidR="008B50EF">
        <w:rPr>
          <w:rFonts w:ascii="Bodoni MT" w:hAnsi="Bodoni MT"/>
        </w:rPr>
        <w:t>.</w:t>
      </w:r>
    </w:p>
    <w:p w14:paraId="37DB1E1A" w14:textId="07C645AF" w:rsidR="00E95174" w:rsidRDefault="00E95174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</w:p>
    <w:p w14:paraId="3B425899" w14:textId="77777777" w:rsidR="006E3583" w:rsidRPr="00AD363E" w:rsidRDefault="006E3583" w:rsidP="00550A5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14:paraId="7B4DAA10" w14:textId="079420CA" w:rsidR="000F048A" w:rsidRDefault="00F67BA5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67BA5">
        <w:rPr>
          <w:rFonts w:ascii="Bodoni MT" w:hAnsi="Bodoni MT"/>
          <w:b/>
          <w:lang w:eastAsia="en-US"/>
        </w:rPr>
        <w:t>1.</w:t>
      </w:r>
      <w:r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="000F048A" w:rsidRPr="008D0F02">
        <w:rPr>
          <w:rFonts w:ascii="Bodoni MT" w:hAnsi="Bodoni MT"/>
          <w:i/>
          <w:lang w:eastAsia="en-US"/>
        </w:rPr>
        <w:t>ex</w:t>
      </w:r>
      <w:r w:rsidR="000F048A"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="000F048A" w:rsidRPr="000F048A">
        <w:rPr>
          <w:rFonts w:ascii="Bodoni MT" w:hAnsi="Bodoni MT"/>
          <w:lang w:eastAsia="en-US"/>
        </w:rPr>
        <w:t xml:space="preserve"> sia sotto il profilo oggettivo</w:t>
      </w:r>
      <w:r w:rsidR="008D0F02">
        <w:rPr>
          <w:rFonts w:ascii="Bodoni MT" w:hAnsi="Bodoni MT"/>
          <w:lang w:eastAsia="en-US"/>
        </w:rPr>
        <w:t xml:space="preserve">, </w:t>
      </w:r>
      <w:r w:rsidR="0087453D">
        <w:rPr>
          <w:rFonts w:ascii="Bodoni MT" w:hAnsi="Bodoni MT"/>
          <w:lang w:eastAsia="en-US"/>
        </w:rPr>
        <w:t xml:space="preserve">soprattutto </w:t>
      </w:r>
      <w:r w:rsidR="008D0F02">
        <w:rPr>
          <w:rFonts w:ascii="Bodoni MT" w:hAnsi="Bodoni MT"/>
          <w:lang w:eastAsia="en-US"/>
        </w:rPr>
        <w:t>per quanto concerne</w:t>
      </w:r>
      <w:r w:rsidR="000F048A"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14:paraId="6D8228C3" w14:textId="2171BC39" w:rsidR="00FE2736" w:rsidRDefault="00F67BA5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67BA5">
        <w:rPr>
          <w:rFonts w:ascii="Bodoni MT" w:hAnsi="Bodoni MT"/>
          <w:b/>
          <w:lang w:eastAsia="en-US"/>
        </w:rPr>
        <w:t>2.</w:t>
      </w:r>
      <w:r>
        <w:rPr>
          <w:rFonts w:ascii="Bodoni MT" w:hAnsi="Bodoni MT"/>
          <w:lang w:eastAsia="en-US"/>
        </w:rPr>
        <w:t xml:space="preserve"> </w:t>
      </w:r>
      <w:r w:rsidR="00FE2736">
        <w:rPr>
          <w:rFonts w:ascii="Bodoni MT" w:hAnsi="Bodoni MT"/>
          <w:lang w:eastAsia="en-US"/>
        </w:rPr>
        <w:t xml:space="preserve">Per quanto riguarda il profilo soggettivo, la richiesta </w:t>
      </w:r>
      <w:r w:rsidR="005B18FF">
        <w:rPr>
          <w:rFonts w:ascii="Bodoni MT" w:hAnsi="Bodoni MT"/>
          <w:lang w:eastAsia="en-US"/>
        </w:rPr>
        <w:t>è</w:t>
      </w:r>
      <w:r w:rsidR="00FE2736">
        <w:rPr>
          <w:rFonts w:ascii="Bodoni MT" w:hAnsi="Bodoni MT"/>
          <w:lang w:eastAsia="en-US"/>
        </w:rPr>
        <w:t xml:space="preserve"> ammissibile, essendo stata presentata dal </w:t>
      </w:r>
      <w:r w:rsidR="007868CF">
        <w:rPr>
          <w:rFonts w:ascii="Bodoni MT" w:hAnsi="Bodoni MT"/>
          <w:lang w:eastAsia="en-US"/>
        </w:rPr>
        <w:t>Sindaco del Comune interessato,</w:t>
      </w:r>
      <w:r w:rsidR="00FE2736">
        <w:rPr>
          <w:rFonts w:ascii="Bodoni MT" w:hAnsi="Bodoni MT"/>
          <w:lang w:eastAsia="en-US"/>
        </w:rPr>
        <w:t xml:space="preserve"> attraverso il Consiglio delle Autonomie.</w:t>
      </w:r>
    </w:p>
    <w:p w14:paraId="631AB90B" w14:textId="031F4395" w:rsidR="00F54A94" w:rsidRDefault="00F67BA5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67BA5">
        <w:rPr>
          <w:rFonts w:ascii="Bodoni MT" w:hAnsi="Bodoni MT"/>
          <w:b/>
          <w:lang w:eastAsia="en-US"/>
        </w:rPr>
        <w:t>3.</w:t>
      </w:r>
      <w:r>
        <w:rPr>
          <w:rFonts w:ascii="Bodoni MT" w:hAnsi="Bodoni MT"/>
          <w:lang w:eastAsia="en-US"/>
        </w:rPr>
        <w:t xml:space="preserve"> </w:t>
      </w:r>
      <w:r w:rsidR="00866058">
        <w:rPr>
          <w:rFonts w:ascii="Bodoni MT" w:hAnsi="Bodoni MT"/>
          <w:lang w:eastAsia="en-US"/>
        </w:rPr>
        <w:t xml:space="preserve">Per quanto riguarda </w:t>
      </w:r>
      <w:r w:rsidR="00E4583E">
        <w:rPr>
          <w:rFonts w:ascii="Bodoni MT" w:hAnsi="Bodoni MT"/>
          <w:lang w:eastAsia="en-US"/>
        </w:rPr>
        <w:t>il profilo oggettivo,</w:t>
      </w:r>
      <w:r w:rsidR="00866058">
        <w:rPr>
          <w:rFonts w:ascii="Bodoni MT" w:hAnsi="Bodoni MT"/>
          <w:lang w:eastAsia="en-US"/>
        </w:rPr>
        <w:t xml:space="preserve"> invece, la richiesta di parere deve essere </w:t>
      </w:r>
      <w:r w:rsidR="005B18FF">
        <w:rPr>
          <w:rFonts w:ascii="Bodoni MT" w:hAnsi="Bodoni MT"/>
          <w:lang w:eastAsia="en-US"/>
        </w:rPr>
        <w:t>dichiarata</w:t>
      </w:r>
      <w:r w:rsidR="00866058">
        <w:rPr>
          <w:rFonts w:ascii="Bodoni MT" w:hAnsi="Bodoni MT"/>
          <w:lang w:eastAsia="en-US"/>
        </w:rPr>
        <w:t xml:space="preserve"> inammissibile</w:t>
      </w:r>
      <w:r w:rsidR="004D13FE">
        <w:rPr>
          <w:rFonts w:ascii="Bodoni MT" w:hAnsi="Bodoni MT"/>
          <w:lang w:eastAsia="en-US"/>
        </w:rPr>
        <w:t>, per i seguenti motivi</w:t>
      </w:r>
      <w:r w:rsidR="007B6DAB">
        <w:rPr>
          <w:rFonts w:ascii="Bodoni MT" w:hAnsi="Bodoni MT"/>
          <w:lang w:eastAsia="en-US"/>
        </w:rPr>
        <w:t>.</w:t>
      </w:r>
    </w:p>
    <w:p w14:paraId="3E39D616" w14:textId="3E8B2A7D" w:rsidR="004D13FE" w:rsidRDefault="0007416B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07416B">
        <w:rPr>
          <w:rFonts w:ascii="Bodoni MT" w:hAnsi="Bodoni MT"/>
          <w:b/>
          <w:lang w:eastAsia="en-US"/>
        </w:rPr>
        <w:lastRenderedPageBreak/>
        <w:t>3.1.</w:t>
      </w:r>
      <w:r>
        <w:rPr>
          <w:rFonts w:ascii="Bodoni MT" w:hAnsi="Bodoni MT"/>
          <w:lang w:eastAsia="en-US"/>
        </w:rPr>
        <w:t xml:space="preserve"> </w:t>
      </w:r>
      <w:r w:rsidR="004D13FE">
        <w:rPr>
          <w:rFonts w:ascii="Bodoni MT" w:hAnsi="Bodoni MT"/>
          <w:lang w:eastAsia="en-US"/>
        </w:rPr>
        <w:t>In primo luogo, è lecito dubitare della riconducibilità del quesito alla materia della contabilità pubblica, secondo quanto risulta dall’orientamento consolidato in materia di attività consultiva.</w:t>
      </w:r>
    </w:p>
    <w:p w14:paraId="24A40AAF" w14:textId="650174B3" w:rsidR="00053AFF" w:rsidRDefault="00BC2259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In premessa al quesito, </w:t>
      </w:r>
      <w:r w:rsidR="00053AFF">
        <w:rPr>
          <w:rFonts w:ascii="Bodoni MT" w:hAnsi="Bodoni MT"/>
          <w:lang w:eastAsia="en-US"/>
        </w:rPr>
        <w:t>il Comune</w:t>
      </w:r>
      <w:r w:rsidR="00A24751">
        <w:rPr>
          <w:rFonts w:ascii="Bodoni MT" w:hAnsi="Bodoni MT"/>
          <w:lang w:eastAsia="en-US"/>
        </w:rPr>
        <w:t xml:space="preserve"> istante osserva</w:t>
      </w:r>
      <w:r w:rsidR="00053AFF">
        <w:rPr>
          <w:rFonts w:ascii="Bodoni MT" w:hAnsi="Bodoni MT"/>
          <w:lang w:eastAsia="en-US"/>
        </w:rPr>
        <w:t xml:space="preserve"> che, secondo la deliberazione 54/CONTR/2010, nella nozione di contabilità pubblica rilevante ai fini dell’attività consulti</w:t>
      </w:r>
      <w:r w:rsidR="009D7095">
        <w:rPr>
          <w:rFonts w:ascii="Bodoni MT" w:hAnsi="Bodoni MT"/>
          <w:lang w:eastAsia="en-US"/>
        </w:rPr>
        <w:t>va de</w:t>
      </w:r>
      <w:r w:rsidR="00C031C3">
        <w:rPr>
          <w:rFonts w:ascii="Bodoni MT" w:hAnsi="Bodoni MT"/>
          <w:lang w:eastAsia="en-US"/>
        </w:rPr>
        <w:t>lla Corte dei conti rientra</w:t>
      </w:r>
      <w:r w:rsidR="00053AFF">
        <w:rPr>
          <w:rFonts w:ascii="Bodoni MT" w:hAnsi="Bodoni MT"/>
          <w:lang w:eastAsia="en-US"/>
        </w:rPr>
        <w:t xml:space="preserve"> anche “</w:t>
      </w:r>
      <w:r w:rsidR="00053AFF" w:rsidRPr="00D63CB1">
        <w:rPr>
          <w:rFonts w:ascii="Bodoni MT" w:hAnsi="Bodoni MT"/>
          <w:i/>
          <w:lang w:eastAsia="en-US"/>
        </w:rPr>
        <w:t>la disciplina del patrimonio</w:t>
      </w:r>
      <w:r w:rsidR="00053AFF">
        <w:rPr>
          <w:rFonts w:ascii="Bodoni MT" w:hAnsi="Bodoni MT"/>
          <w:lang w:eastAsia="en-US"/>
        </w:rPr>
        <w:t>”.</w:t>
      </w:r>
    </w:p>
    <w:p w14:paraId="41968452" w14:textId="17B4D8F7" w:rsidR="003961C9" w:rsidRDefault="003961C9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Da ciò conseguirebbe, nell</w:t>
      </w:r>
      <w:r w:rsidR="005C62A5">
        <w:rPr>
          <w:rFonts w:ascii="Bodoni MT" w:hAnsi="Bodoni MT"/>
          <w:lang w:eastAsia="en-US"/>
        </w:rPr>
        <w:t>a prospettazione</w:t>
      </w:r>
      <w:r>
        <w:rPr>
          <w:rFonts w:ascii="Bodoni MT" w:hAnsi="Bodoni MT"/>
          <w:lang w:eastAsia="en-US"/>
        </w:rPr>
        <w:t xml:space="preserve"> del Comune, che una richiesta relativa alla possibilità di acquistare un complesso immobiliare degradato ai fini della riqualificazione dell’area su cui insiste, </w:t>
      </w:r>
      <w:r w:rsidR="00A133F7">
        <w:rPr>
          <w:rFonts w:ascii="Bodoni MT" w:hAnsi="Bodoni MT"/>
          <w:lang w:eastAsia="en-US"/>
        </w:rPr>
        <w:t>dovrebbe essere</w:t>
      </w:r>
      <w:r>
        <w:rPr>
          <w:rFonts w:ascii="Bodoni MT" w:hAnsi="Bodoni MT"/>
          <w:lang w:eastAsia="en-US"/>
        </w:rPr>
        <w:t xml:space="preserve"> ammissibile.</w:t>
      </w:r>
    </w:p>
    <w:p w14:paraId="18589554" w14:textId="07C24DF6" w:rsidR="00CB7D6E" w:rsidRDefault="00CB7D6E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La Sezione è di diverso avviso.</w:t>
      </w:r>
    </w:p>
    <w:p w14:paraId="591D2CD2" w14:textId="2F1DD10D" w:rsidR="009418EF" w:rsidRDefault="00C875B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L</w:t>
      </w:r>
      <w:r w:rsidR="00585E2E">
        <w:rPr>
          <w:rFonts w:ascii="Bodoni MT" w:hAnsi="Bodoni MT"/>
          <w:lang w:eastAsia="en-US"/>
        </w:rPr>
        <w:t>a deliberazione 54/CONTR/2010,</w:t>
      </w:r>
      <w:r w:rsidR="009D2664">
        <w:rPr>
          <w:rFonts w:ascii="Bodoni MT" w:hAnsi="Bodoni MT"/>
          <w:lang w:eastAsia="en-US"/>
        </w:rPr>
        <w:t xml:space="preserve"> che fornisce un indirizzo interpretativo nei confronti delle Sezioni regionali di controllo competenti a rendere pareri in materia di contabilità pubblica,</w:t>
      </w:r>
      <w:r w:rsidR="009418EF">
        <w:rPr>
          <w:rFonts w:ascii="Bodoni MT" w:hAnsi="Bodoni MT"/>
          <w:lang w:eastAsia="en-US"/>
        </w:rPr>
        <w:t xml:space="preserve"> integrando la deliberazione 5/AUT/2006, ha chiarito che la nozione di contabilità pubblica strumentale alla funzione consultiva, oltre a comprendere </w:t>
      </w:r>
      <w:r w:rsidR="00D60B45">
        <w:rPr>
          <w:rFonts w:ascii="Bodoni MT" w:hAnsi="Bodoni MT"/>
          <w:lang w:eastAsia="en-US"/>
        </w:rPr>
        <w:t>“</w:t>
      </w:r>
      <w:r w:rsidR="009418EF" w:rsidRPr="00D60B45">
        <w:rPr>
          <w:rFonts w:ascii="Bodoni MT" w:hAnsi="Bodoni MT"/>
          <w:i/>
          <w:lang w:eastAsia="en-US"/>
        </w:rPr>
        <w:t xml:space="preserve">l’ambito </w:t>
      </w:r>
      <w:r w:rsidR="00866A4D">
        <w:rPr>
          <w:rFonts w:ascii="Bodoni MT" w:hAnsi="Bodoni MT"/>
          <w:i/>
          <w:lang w:eastAsia="en-US"/>
        </w:rPr>
        <w:t>l</w:t>
      </w:r>
      <w:r w:rsidR="005E7225">
        <w:rPr>
          <w:rFonts w:ascii="Bodoni MT" w:hAnsi="Bodoni MT"/>
          <w:i/>
          <w:lang w:eastAsia="en-US"/>
        </w:rPr>
        <w:t>imitato</w:t>
      </w:r>
      <w:r w:rsidR="009418EF" w:rsidRPr="00D60B45">
        <w:rPr>
          <w:rFonts w:ascii="Bodoni MT" w:hAnsi="Bodoni MT"/>
          <w:i/>
          <w:lang w:eastAsia="en-US"/>
        </w:rPr>
        <w:t xml:space="preserve"> all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normativ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e ai relativi atti applicativi che disciplinano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in generale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l’attività finanziaria che precede o che segue i distinti interventi di settore, ricomprendendo in particolare la disciplina dei bilanci e i relativi equilibri, l’acquisizione delle entrate, l’organizzazione finanziaria-contabile, la disciplina del patrimonio, la gestione dell</w:t>
      </w:r>
      <w:r w:rsidR="005E7225">
        <w:rPr>
          <w:rFonts w:ascii="Bodoni MT" w:hAnsi="Bodoni MT"/>
          <w:i/>
          <w:lang w:eastAsia="en-US"/>
        </w:rPr>
        <w:t>e spese</w:t>
      </w:r>
      <w:r w:rsidR="009418EF" w:rsidRPr="00D60B45">
        <w:rPr>
          <w:rFonts w:ascii="Bodoni MT" w:hAnsi="Bodoni MT"/>
          <w:i/>
          <w:lang w:eastAsia="en-US"/>
        </w:rPr>
        <w:t>, l’indebitamento, la rendicontazione ed i relativi controlli</w:t>
      </w:r>
      <w:r w:rsidR="00D60B45">
        <w:rPr>
          <w:rFonts w:ascii="Bodoni MT" w:hAnsi="Bodoni MT"/>
          <w:lang w:eastAsia="en-US"/>
        </w:rPr>
        <w:t>”</w:t>
      </w:r>
      <w:r w:rsidR="008B2349">
        <w:rPr>
          <w:rFonts w:ascii="Bodoni MT" w:hAnsi="Bodoni MT"/>
          <w:lang w:eastAsia="en-US"/>
        </w:rPr>
        <w:t xml:space="preserve"> (e cioè, l’attività contabile in senso stretto)</w:t>
      </w:r>
      <w:r w:rsidR="009418EF">
        <w:rPr>
          <w:rFonts w:ascii="Bodoni MT" w:hAnsi="Bodoni MT"/>
          <w:lang w:eastAsia="en-US"/>
        </w:rPr>
        <w:t xml:space="preserve">, </w:t>
      </w:r>
      <w:r w:rsidR="00F72F45">
        <w:rPr>
          <w:rFonts w:ascii="Bodoni MT" w:hAnsi="Bodoni MT"/>
          <w:lang w:eastAsia="en-US"/>
        </w:rPr>
        <w:t>comprende anche alcune materie</w:t>
      </w:r>
      <w:r w:rsidR="00CD5FC2">
        <w:rPr>
          <w:rFonts w:ascii="Bodoni MT" w:hAnsi="Bodoni MT"/>
          <w:lang w:eastAsia="en-US"/>
        </w:rPr>
        <w:t xml:space="preserve"> come, ad esempio, il personale, le assunzioni, la mobilità, gli incarichi esterni d</w:t>
      </w:r>
      <w:r w:rsidR="00094606">
        <w:rPr>
          <w:rFonts w:ascii="Bodoni MT" w:hAnsi="Bodoni MT"/>
          <w:lang w:eastAsia="en-US"/>
        </w:rPr>
        <w:t>i collaborazione, ecc.,</w:t>
      </w:r>
      <w:r w:rsidR="00F72F45">
        <w:rPr>
          <w:rFonts w:ascii="Bodoni MT" w:hAnsi="Bodoni MT"/>
          <w:lang w:eastAsia="en-US"/>
        </w:rPr>
        <w:t xml:space="preserve"> le quali, seppur estranee, nel loro nucleo originario, alla contabilità pubblica, tuttavia, in una visione dinamica dell’</w:t>
      </w:r>
      <w:r w:rsidR="009B5638">
        <w:rPr>
          <w:rFonts w:ascii="Bodoni MT" w:hAnsi="Bodoni MT"/>
          <w:lang w:eastAsia="en-US"/>
        </w:rPr>
        <w:t xml:space="preserve">accezione, orientata, più che alla tradizionale gestione del bilancio, ai relativi equilibri, </w:t>
      </w:r>
      <w:r w:rsidR="00854E35">
        <w:rPr>
          <w:rFonts w:ascii="Bodoni MT" w:hAnsi="Bodoni MT"/>
          <w:lang w:eastAsia="en-US"/>
        </w:rPr>
        <w:t xml:space="preserve">possono ritenersi ad essa riconducibili, ma solo limitatamente alle questioni che riflettono problematiche interpretative </w:t>
      </w:r>
      <w:r w:rsidR="00EB0D15">
        <w:rPr>
          <w:rFonts w:ascii="Bodoni MT" w:hAnsi="Bodoni MT"/>
          <w:lang w:eastAsia="en-US"/>
        </w:rPr>
        <w:t>inerenti ai limiti e ai divieti previsti dal legislatore</w:t>
      </w:r>
      <w:r w:rsidR="000C17CC">
        <w:rPr>
          <w:rFonts w:ascii="Bodoni MT" w:hAnsi="Bodoni MT"/>
          <w:lang w:eastAsia="en-US"/>
        </w:rPr>
        <w:t xml:space="preserve"> nel quadro di specifici obiettivi di contenimento della spesa sanciti dai principi di coordinamento della finanza pubblica,</w:t>
      </w:r>
      <w:r w:rsidR="001D63D4">
        <w:rPr>
          <w:rFonts w:ascii="Bodoni MT" w:hAnsi="Bodoni MT"/>
          <w:lang w:eastAsia="en-US"/>
        </w:rPr>
        <w:t xml:space="preserve"> contenuti nelle leggi finanziarie</w:t>
      </w:r>
      <w:r w:rsidR="009E317D">
        <w:rPr>
          <w:rFonts w:ascii="Bodoni MT" w:hAnsi="Bodoni MT"/>
          <w:lang w:eastAsia="en-US"/>
        </w:rPr>
        <w:t xml:space="preserve"> ed in grado di ripercuotersi direttamente </w:t>
      </w:r>
      <w:r w:rsidR="001A3B3B">
        <w:rPr>
          <w:rFonts w:ascii="Bodoni MT" w:hAnsi="Bodoni MT"/>
          <w:lang w:eastAsia="en-US"/>
        </w:rPr>
        <w:t>sulla sana gestione finanziaria dell’ente e sui relativi equilibri di bilancio.</w:t>
      </w:r>
    </w:p>
    <w:p w14:paraId="020FD59D" w14:textId="505B2A60" w:rsidR="00086B3C" w:rsidRDefault="00C5692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Con queste premesse, </w:t>
      </w:r>
      <w:r w:rsidR="005A6D6F">
        <w:rPr>
          <w:rFonts w:ascii="Bodoni MT" w:hAnsi="Bodoni MT"/>
          <w:lang w:eastAsia="en-US"/>
        </w:rPr>
        <w:t>sembra potersi affermare</w:t>
      </w:r>
      <w:r w:rsidR="006E17FA">
        <w:rPr>
          <w:rFonts w:ascii="Bodoni MT" w:hAnsi="Bodoni MT"/>
          <w:lang w:eastAsia="en-US"/>
        </w:rPr>
        <w:t xml:space="preserve"> che il quesito </w:t>
      </w:r>
      <w:r w:rsidR="005A6D6F">
        <w:rPr>
          <w:rFonts w:ascii="Bodoni MT" w:hAnsi="Bodoni MT"/>
          <w:lang w:eastAsia="en-US"/>
        </w:rPr>
        <w:t>esuli dal</w:t>
      </w:r>
      <w:r>
        <w:rPr>
          <w:rFonts w:ascii="Bodoni MT" w:hAnsi="Bodoni MT"/>
          <w:lang w:eastAsia="en-US"/>
        </w:rPr>
        <w:t xml:space="preserve">la </w:t>
      </w:r>
      <w:r w:rsidR="003621A2">
        <w:rPr>
          <w:rFonts w:ascii="Bodoni MT" w:hAnsi="Bodoni MT"/>
          <w:lang w:eastAsia="en-US"/>
        </w:rPr>
        <w:t>“</w:t>
      </w:r>
      <w:r w:rsidRPr="00BA2906">
        <w:rPr>
          <w:rFonts w:ascii="Bodoni MT" w:hAnsi="Bodoni MT"/>
          <w:i/>
          <w:lang w:eastAsia="en-US"/>
        </w:rPr>
        <w:t>disciplina del patrimonio</w:t>
      </w:r>
      <w:r w:rsidR="003621A2">
        <w:rPr>
          <w:rFonts w:ascii="Bodoni MT" w:hAnsi="Bodoni MT"/>
          <w:lang w:eastAsia="en-US"/>
        </w:rPr>
        <w:t>”</w:t>
      </w:r>
      <w:r w:rsidR="00641F63">
        <w:rPr>
          <w:rFonts w:ascii="Bodoni MT" w:hAnsi="Bodoni MT"/>
          <w:lang w:eastAsia="en-US"/>
        </w:rPr>
        <w:t>, correttamente intesa.</w:t>
      </w:r>
    </w:p>
    <w:p w14:paraId="282FBAEF" w14:textId="3B814CCC" w:rsidR="00647FDC" w:rsidRDefault="00EC150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Per il contesto in cui è inserita tale di</w:t>
      </w:r>
      <w:r w:rsidR="00BE5F47">
        <w:rPr>
          <w:rFonts w:ascii="Bodoni MT" w:hAnsi="Bodoni MT"/>
          <w:lang w:eastAsia="en-US"/>
        </w:rPr>
        <w:t>zione, infatti, essa sembra più correttamente da intender</w:t>
      </w:r>
      <w:r w:rsidR="001839FE">
        <w:rPr>
          <w:rFonts w:ascii="Bodoni MT" w:hAnsi="Bodoni MT"/>
          <w:lang w:eastAsia="en-US"/>
        </w:rPr>
        <w:t>si</w:t>
      </w:r>
      <w:r w:rsidR="00BE5F47">
        <w:rPr>
          <w:rFonts w:ascii="Bodoni MT" w:hAnsi="Bodoni MT"/>
          <w:lang w:eastAsia="en-US"/>
        </w:rPr>
        <w:t xml:space="preserve"> come disciplina </w:t>
      </w:r>
      <w:r w:rsidR="00BE5F47" w:rsidRPr="00D359CC">
        <w:rPr>
          <w:rFonts w:ascii="Bodoni MT" w:hAnsi="Bodoni MT"/>
          <w:i/>
          <w:lang w:eastAsia="en-US"/>
        </w:rPr>
        <w:t>contabile</w:t>
      </w:r>
      <w:r w:rsidR="00BE5F47">
        <w:rPr>
          <w:rFonts w:ascii="Bodoni MT" w:hAnsi="Bodoni MT"/>
          <w:lang w:eastAsia="en-US"/>
        </w:rPr>
        <w:t xml:space="preserve"> del patrimonio, </w:t>
      </w:r>
      <w:r w:rsidR="00550FA8">
        <w:rPr>
          <w:rFonts w:ascii="Bodoni MT" w:hAnsi="Bodoni MT"/>
          <w:lang w:eastAsia="en-US"/>
        </w:rPr>
        <w:t xml:space="preserve">cioè come riferita </w:t>
      </w:r>
      <w:r w:rsidR="00550FA8">
        <w:rPr>
          <w:rFonts w:ascii="Bodoni MT" w:hAnsi="Bodoni MT"/>
          <w:lang w:eastAsia="en-US"/>
        </w:rPr>
        <w:lastRenderedPageBreak/>
        <w:t xml:space="preserve">ai riflessi contabili della disciplina del patrimonio o, </w:t>
      </w:r>
      <w:r w:rsidR="00A31CEF">
        <w:rPr>
          <w:rFonts w:ascii="Bodoni MT" w:hAnsi="Bodoni MT"/>
          <w:lang w:eastAsia="en-US"/>
        </w:rPr>
        <w:t>per meglio dire,</w:t>
      </w:r>
      <w:r w:rsidR="002C47CA">
        <w:rPr>
          <w:rFonts w:ascii="Bodoni MT" w:hAnsi="Bodoni MT"/>
          <w:lang w:eastAsia="en-US"/>
        </w:rPr>
        <w:t xml:space="preserve"> </w:t>
      </w:r>
      <w:r w:rsidR="00413873">
        <w:rPr>
          <w:rFonts w:ascii="Bodoni MT" w:hAnsi="Bodoni MT"/>
          <w:lang w:eastAsia="en-US"/>
        </w:rPr>
        <w:t>al</w:t>
      </w:r>
      <w:r w:rsidR="002C47CA">
        <w:rPr>
          <w:rFonts w:ascii="Bodoni MT" w:hAnsi="Bodoni MT"/>
          <w:lang w:eastAsia="en-US"/>
        </w:rPr>
        <w:t>l’attività finanziaria che precede</w:t>
      </w:r>
      <w:r w:rsidR="00FA3314">
        <w:rPr>
          <w:rFonts w:ascii="Bodoni MT" w:hAnsi="Bodoni MT"/>
          <w:lang w:eastAsia="en-US"/>
        </w:rPr>
        <w:t>,</w:t>
      </w:r>
      <w:r w:rsidR="002C47CA">
        <w:rPr>
          <w:rFonts w:ascii="Bodoni MT" w:hAnsi="Bodoni MT"/>
          <w:lang w:eastAsia="en-US"/>
        </w:rPr>
        <w:t xml:space="preserve"> o che segue</w:t>
      </w:r>
      <w:r w:rsidR="00FA3314">
        <w:rPr>
          <w:rFonts w:ascii="Bodoni MT" w:hAnsi="Bodoni MT"/>
          <w:lang w:eastAsia="en-US"/>
        </w:rPr>
        <w:t>,</w:t>
      </w:r>
      <w:r w:rsidR="002C47CA">
        <w:rPr>
          <w:rFonts w:ascii="Bodoni MT" w:hAnsi="Bodoni MT"/>
          <w:lang w:eastAsia="en-US"/>
        </w:rPr>
        <w:t xml:space="preserve"> </w:t>
      </w:r>
      <w:r w:rsidR="00A31CEF">
        <w:rPr>
          <w:rFonts w:ascii="Bodoni MT" w:hAnsi="Bodoni MT"/>
          <w:lang w:eastAsia="en-US"/>
        </w:rPr>
        <w:t>la gestione del patrimonio.</w:t>
      </w:r>
    </w:p>
    <w:p w14:paraId="3910F54A" w14:textId="7028371A" w:rsidR="00A31CEF" w:rsidRDefault="00A31CEF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Del resto, </w:t>
      </w:r>
      <w:r w:rsidR="00455EE8">
        <w:rPr>
          <w:rFonts w:ascii="Bodoni MT" w:hAnsi="Bodoni MT"/>
          <w:lang w:eastAsia="en-US"/>
        </w:rPr>
        <w:t xml:space="preserve">laddove tale dizione fosse diversamente intesa, e cioè come riguardante qualunque attività relativa al patrimonio, </w:t>
      </w:r>
      <w:r w:rsidR="00D77B76">
        <w:rPr>
          <w:rFonts w:ascii="Bodoni MT" w:hAnsi="Bodoni MT"/>
          <w:lang w:eastAsia="en-US"/>
        </w:rPr>
        <w:t xml:space="preserve">essa non sarebbe in sintonia con le altre </w:t>
      </w:r>
      <w:r w:rsidR="00A1695D">
        <w:rPr>
          <w:rFonts w:ascii="Bodoni MT" w:hAnsi="Bodoni MT"/>
          <w:lang w:eastAsia="en-US"/>
        </w:rPr>
        <w:t>locuzioni usate nelle delibere sopra ricordate</w:t>
      </w:r>
      <w:r w:rsidR="0074371C">
        <w:rPr>
          <w:rFonts w:ascii="Bodoni MT" w:hAnsi="Bodoni MT"/>
          <w:lang w:eastAsia="en-US"/>
        </w:rPr>
        <w:t>, che fanno espressamente riferimento al</w:t>
      </w:r>
      <w:r w:rsidR="00D77B76">
        <w:rPr>
          <w:rFonts w:ascii="Bodoni MT" w:hAnsi="Bodoni MT"/>
          <w:lang w:eastAsia="en-US"/>
        </w:rPr>
        <w:t xml:space="preserve">la disciplina dei bilanci e dei relativi equilibri, </w:t>
      </w:r>
      <w:r w:rsidR="0074371C">
        <w:rPr>
          <w:rFonts w:ascii="Bodoni MT" w:hAnsi="Bodoni MT"/>
          <w:lang w:eastAsia="en-US"/>
        </w:rPr>
        <w:t>al</w:t>
      </w:r>
      <w:r w:rsidR="00531ECD">
        <w:rPr>
          <w:rFonts w:ascii="Bodoni MT" w:hAnsi="Bodoni MT"/>
          <w:lang w:eastAsia="en-US"/>
        </w:rPr>
        <w:t xml:space="preserve">l’acquisizione delle entrate, </w:t>
      </w:r>
      <w:r w:rsidR="0074371C">
        <w:rPr>
          <w:rFonts w:ascii="Bodoni MT" w:hAnsi="Bodoni MT"/>
          <w:lang w:eastAsia="en-US"/>
        </w:rPr>
        <w:t>al</w:t>
      </w:r>
      <w:r w:rsidR="00531ECD">
        <w:rPr>
          <w:rFonts w:ascii="Bodoni MT" w:hAnsi="Bodoni MT"/>
          <w:lang w:eastAsia="en-US"/>
        </w:rPr>
        <w:t xml:space="preserve">l’organizzazione finanziaria-contabile, </w:t>
      </w:r>
      <w:r w:rsidR="0074371C">
        <w:rPr>
          <w:rFonts w:ascii="Bodoni MT" w:hAnsi="Bodoni MT"/>
          <w:lang w:eastAsia="en-US"/>
        </w:rPr>
        <w:t>al</w:t>
      </w:r>
      <w:r w:rsidR="00FA6545">
        <w:rPr>
          <w:rFonts w:ascii="Bodoni MT" w:hAnsi="Bodoni MT"/>
          <w:lang w:eastAsia="en-US"/>
        </w:rPr>
        <w:t xml:space="preserve">la gestione delle spese, </w:t>
      </w:r>
      <w:r w:rsidR="0074371C">
        <w:rPr>
          <w:rFonts w:ascii="Bodoni MT" w:hAnsi="Bodoni MT"/>
          <w:lang w:eastAsia="en-US"/>
        </w:rPr>
        <w:t>al</w:t>
      </w:r>
      <w:r w:rsidR="00FA6545">
        <w:rPr>
          <w:rFonts w:ascii="Bodoni MT" w:hAnsi="Bodoni MT"/>
          <w:lang w:eastAsia="en-US"/>
        </w:rPr>
        <w:t xml:space="preserve">l’indebitamento, </w:t>
      </w:r>
      <w:r w:rsidR="0074371C">
        <w:rPr>
          <w:rFonts w:ascii="Bodoni MT" w:hAnsi="Bodoni MT"/>
          <w:lang w:eastAsia="en-US"/>
        </w:rPr>
        <w:t>al</w:t>
      </w:r>
      <w:r w:rsidR="00FA6545">
        <w:rPr>
          <w:rFonts w:ascii="Bodoni MT" w:hAnsi="Bodoni MT"/>
          <w:lang w:eastAsia="en-US"/>
        </w:rPr>
        <w:t xml:space="preserve">la rendicontazione e </w:t>
      </w:r>
      <w:r w:rsidR="0074371C">
        <w:rPr>
          <w:rFonts w:ascii="Bodoni MT" w:hAnsi="Bodoni MT"/>
          <w:lang w:eastAsia="en-US"/>
        </w:rPr>
        <w:t>a</w:t>
      </w:r>
      <w:r w:rsidR="00FA6545">
        <w:rPr>
          <w:rFonts w:ascii="Bodoni MT" w:hAnsi="Bodoni MT"/>
          <w:lang w:eastAsia="en-US"/>
        </w:rPr>
        <w:t>i relativi controlli.</w:t>
      </w:r>
      <w:r w:rsidR="00D31EEA">
        <w:rPr>
          <w:rFonts w:ascii="Bodoni MT" w:hAnsi="Bodoni MT"/>
          <w:lang w:eastAsia="en-US"/>
        </w:rPr>
        <w:t xml:space="preserve"> </w:t>
      </w:r>
    </w:p>
    <w:p w14:paraId="6B96BC85" w14:textId="09837C54" w:rsidR="00D31EEA" w:rsidRDefault="009C7D8C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Si tratta di espressioni, all’evidenza</w:t>
      </w:r>
      <w:r w:rsidR="00413873">
        <w:rPr>
          <w:rFonts w:ascii="Bodoni MT" w:hAnsi="Bodoni MT"/>
          <w:lang w:eastAsia="en-US"/>
        </w:rPr>
        <w:t>,</w:t>
      </w:r>
      <w:r>
        <w:rPr>
          <w:rFonts w:ascii="Bodoni MT" w:hAnsi="Bodoni MT"/>
          <w:lang w:eastAsia="en-US"/>
        </w:rPr>
        <w:t xml:space="preserve"> tutte</w:t>
      </w:r>
      <w:r w:rsidR="00D31EEA">
        <w:rPr>
          <w:rFonts w:ascii="Bodoni MT" w:hAnsi="Bodoni MT"/>
          <w:lang w:eastAsia="en-US"/>
        </w:rPr>
        <w:t xml:space="preserve"> inerenti ad attività contabili in senso stretto.</w:t>
      </w:r>
    </w:p>
    <w:p w14:paraId="795D5CBC" w14:textId="5C673FA4" w:rsidR="00D31EEA" w:rsidRDefault="00D31EE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Ancora, diversamente opinando, si avrebbe</w:t>
      </w:r>
      <w:r w:rsidR="00283B6D">
        <w:rPr>
          <w:rFonts w:ascii="Bodoni MT" w:hAnsi="Bodoni MT"/>
          <w:lang w:eastAsia="en-US"/>
        </w:rPr>
        <w:t xml:space="preserve"> come conseguenza</w:t>
      </w:r>
      <w:r>
        <w:rPr>
          <w:rFonts w:ascii="Bodoni MT" w:hAnsi="Bodoni MT"/>
          <w:lang w:eastAsia="en-US"/>
        </w:rPr>
        <w:t xml:space="preserve"> una irrazionale espansione dell’attività consultiva delle Sezioni regionali di controllo in quanto, in ultima analisi, tutte o quasi le scelte dell’ente hanno una ricaduta</w:t>
      </w:r>
      <w:r w:rsidR="00790A63">
        <w:rPr>
          <w:rFonts w:ascii="Bodoni MT" w:hAnsi="Bodoni MT"/>
          <w:lang w:eastAsia="en-US"/>
        </w:rPr>
        <w:t>, diretta o indiretta,</w:t>
      </w:r>
      <w:r>
        <w:rPr>
          <w:rFonts w:ascii="Bodoni MT" w:hAnsi="Bodoni MT"/>
          <w:lang w:eastAsia="en-US"/>
        </w:rPr>
        <w:t xml:space="preserve"> sul patrimonio.</w:t>
      </w:r>
    </w:p>
    <w:p w14:paraId="000158BD" w14:textId="29C1735F" w:rsidR="00413873" w:rsidRDefault="00413873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In definitiva, si ritiene che la richiesta in esame esuli dalla materia della contabilità pubblica.</w:t>
      </w:r>
    </w:p>
    <w:p w14:paraId="392178A8" w14:textId="6316BDA9" w:rsidR="0070709C" w:rsidRDefault="0007416B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07416B">
        <w:rPr>
          <w:rFonts w:ascii="Bodoni MT" w:hAnsi="Bodoni MT"/>
          <w:b/>
          <w:lang w:eastAsia="en-US"/>
        </w:rPr>
        <w:t>3.2.</w:t>
      </w:r>
      <w:r>
        <w:rPr>
          <w:rFonts w:ascii="Bodoni MT" w:hAnsi="Bodoni MT"/>
          <w:lang w:eastAsia="en-US"/>
        </w:rPr>
        <w:t xml:space="preserve"> </w:t>
      </w:r>
      <w:r w:rsidR="00170504">
        <w:rPr>
          <w:rFonts w:ascii="Bodoni MT" w:hAnsi="Bodoni MT"/>
          <w:lang w:eastAsia="en-US"/>
        </w:rPr>
        <w:t>In secondo luogo</w:t>
      </w:r>
      <w:r w:rsidR="006319C0">
        <w:rPr>
          <w:rFonts w:ascii="Bodoni MT" w:hAnsi="Bodoni MT"/>
          <w:lang w:eastAsia="en-US"/>
        </w:rPr>
        <w:t>,</w:t>
      </w:r>
      <w:r>
        <w:rPr>
          <w:rFonts w:ascii="Bodoni MT" w:hAnsi="Bodoni MT"/>
          <w:lang w:eastAsia="en-US"/>
        </w:rPr>
        <w:t xml:space="preserve"> </w:t>
      </w:r>
      <w:r w:rsidR="002931B4">
        <w:rPr>
          <w:rFonts w:ascii="Bodoni MT" w:hAnsi="Bodoni MT"/>
          <w:lang w:eastAsia="en-US"/>
        </w:rPr>
        <w:t xml:space="preserve">e </w:t>
      </w:r>
      <w:r>
        <w:rPr>
          <w:rFonts w:ascii="Bodoni MT" w:hAnsi="Bodoni MT"/>
          <w:lang w:eastAsia="en-US"/>
        </w:rPr>
        <w:t>in ogni caso,</w:t>
      </w:r>
      <w:r w:rsidR="006319C0">
        <w:rPr>
          <w:rFonts w:ascii="Bodoni MT" w:hAnsi="Bodoni MT"/>
          <w:lang w:eastAsia="en-US"/>
        </w:rPr>
        <w:t xml:space="preserve"> </w:t>
      </w:r>
      <w:r w:rsidR="00471FD7">
        <w:rPr>
          <w:rFonts w:ascii="Bodoni MT" w:hAnsi="Bodoni MT"/>
          <w:lang w:eastAsia="en-US"/>
        </w:rPr>
        <w:t>l</w:t>
      </w:r>
      <w:r w:rsidR="00266E2E">
        <w:rPr>
          <w:rFonts w:ascii="Bodoni MT" w:hAnsi="Bodoni MT"/>
          <w:lang w:eastAsia="en-US"/>
        </w:rPr>
        <w:t xml:space="preserve">a richiesta del Comune è </w:t>
      </w:r>
      <w:r w:rsidR="00EC1506">
        <w:rPr>
          <w:rFonts w:ascii="Bodoni MT" w:hAnsi="Bodoni MT"/>
          <w:lang w:eastAsia="en-US"/>
        </w:rPr>
        <w:t xml:space="preserve">comunque inammissibile, </w:t>
      </w:r>
      <w:r w:rsidR="00471FD7">
        <w:rPr>
          <w:rFonts w:ascii="Bodoni MT" w:hAnsi="Bodoni MT"/>
          <w:lang w:eastAsia="en-US"/>
        </w:rPr>
        <w:t>per altri</w:t>
      </w:r>
      <w:r w:rsidR="00CC30BD">
        <w:rPr>
          <w:rFonts w:ascii="Bodoni MT" w:hAnsi="Bodoni MT"/>
          <w:lang w:eastAsia="en-US"/>
        </w:rPr>
        <w:t xml:space="preserve"> due</w:t>
      </w:r>
      <w:r w:rsidR="00471FD7">
        <w:rPr>
          <w:rFonts w:ascii="Bodoni MT" w:hAnsi="Bodoni MT"/>
          <w:lang w:eastAsia="en-US"/>
        </w:rPr>
        <w:t xml:space="preserve"> motivi. </w:t>
      </w:r>
    </w:p>
    <w:p w14:paraId="3EE6823B" w14:textId="5AAD4435" w:rsidR="00571286" w:rsidRDefault="00280EDD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280EDD">
        <w:rPr>
          <w:rFonts w:ascii="Bodoni MT" w:hAnsi="Bodoni MT"/>
          <w:b/>
          <w:lang w:eastAsia="en-US"/>
        </w:rPr>
        <w:t>3.2.1.</w:t>
      </w:r>
      <w:r>
        <w:rPr>
          <w:rFonts w:ascii="Bodoni MT" w:hAnsi="Bodoni MT"/>
          <w:lang w:eastAsia="en-US"/>
        </w:rPr>
        <w:t xml:space="preserve"> </w:t>
      </w:r>
      <w:r w:rsidR="00471FD7">
        <w:rPr>
          <w:rFonts w:ascii="Bodoni MT" w:hAnsi="Bodoni MT"/>
          <w:lang w:eastAsia="en-US"/>
        </w:rPr>
        <w:t>Essa è infatti</w:t>
      </w:r>
      <w:r w:rsidR="001C12BC">
        <w:rPr>
          <w:rFonts w:ascii="Bodoni MT" w:hAnsi="Bodoni MT"/>
          <w:lang w:eastAsia="en-US"/>
        </w:rPr>
        <w:t>, espressamente,</w:t>
      </w:r>
      <w:r w:rsidR="00471FD7">
        <w:rPr>
          <w:rFonts w:ascii="Bodoni MT" w:hAnsi="Bodoni MT"/>
          <w:lang w:eastAsia="en-US"/>
        </w:rPr>
        <w:t xml:space="preserve"> </w:t>
      </w:r>
      <w:r w:rsidR="00266E2E">
        <w:rPr>
          <w:rFonts w:ascii="Bodoni MT" w:hAnsi="Bodoni MT"/>
          <w:lang w:eastAsia="en-US"/>
        </w:rPr>
        <w:t xml:space="preserve">rivolta ad ottenere una valutazione della Sezione in ordine alla sussistenza di profili di danno erariale </w:t>
      </w:r>
      <w:r w:rsidR="00624CAA">
        <w:rPr>
          <w:rFonts w:ascii="Bodoni MT" w:hAnsi="Bodoni MT"/>
          <w:lang w:eastAsia="en-US"/>
        </w:rPr>
        <w:t>a seguito de</w:t>
      </w:r>
      <w:r w:rsidR="00266E2E">
        <w:rPr>
          <w:rFonts w:ascii="Bodoni MT" w:hAnsi="Bodoni MT"/>
          <w:lang w:eastAsia="en-US"/>
        </w:rPr>
        <w:t xml:space="preserve">ll’acquisto di un complesso immobiliare degradato, al fine di demolirlo e di realizzare </w:t>
      </w:r>
      <w:r w:rsidR="00332275">
        <w:rPr>
          <w:rFonts w:ascii="Bodoni MT" w:hAnsi="Bodoni MT"/>
          <w:lang w:eastAsia="en-US"/>
        </w:rPr>
        <w:t>al suo posto un’area pedonale.</w:t>
      </w:r>
    </w:p>
    <w:p w14:paraId="7161038C" w14:textId="77777777" w:rsidR="0082121F" w:rsidRDefault="0082121F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L</w:t>
      </w:r>
      <w:r w:rsidR="00D02642">
        <w:rPr>
          <w:rFonts w:ascii="Bodoni MT" w:hAnsi="Bodoni MT"/>
          <w:lang w:eastAsia="en-US"/>
        </w:rPr>
        <w:t>e valutazioni in merito alla sussistenza di profili di danno erariale sono</w:t>
      </w:r>
      <w:r>
        <w:rPr>
          <w:rFonts w:ascii="Bodoni MT" w:hAnsi="Bodoni MT"/>
          <w:lang w:eastAsia="en-US"/>
        </w:rPr>
        <w:t>, come è noto,</w:t>
      </w:r>
      <w:r w:rsidR="00D02642">
        <w:rPr>
          <w:rFonts w:ascii="Bodoni MT" w:hAnsi="Bodoni MT"/>
          <w:lang w:eastAsia="en-US"/>
        </w:rPr>
        <w:t xml:space="preserve"> attribuite ad </w:t>
      </w:r>
      <w:r>
        <w:rPr>
          <w:rFonts w:ascii="Bodoni MT" w:hAnsi="Bodoni MT"/>
          <w:lang w:eastAsia="en-US"/>
        </w:rPr>
        <w:t>un altro organo giurisdizionale. Da ciò consegue che</w:t>
      </w:r>
      <w:r w:rsidR="00D02642">
        <w:rPr>
          <w:rFonts w:ascii="Bodoni MT" w:hAnsi="Bodoni MT"/>
          <w:lang w:eastAsia="en-US"/>
        </w:rPr>
        <w:t xml:space="preserve"> </w:t>
      </w:r>
      <w:r w:rsidR="00022B90">
        <w:rPr>
          <w:rFonts w:ascii="Bodoni MT" w:hAnsi="Bodoni MT"/>
          <w:lang w:eastAsia="en-US"/>
        </w:rPr>
        <w:t xml:space="preserve">l’eventuale parere rilasciato dalla Sezione costituirebbe un’inammissibile intromissione nell’attività </w:t>
      </w:r>
      <w:r>
        <w:rPr>
          <w:rFonts w:ascii="Bodoni MT" w:hAnsi="Bodoni MT"/>
          <w:lang w:eastAsia="en-US"/>
        </w:rPr>
        <w:t>di competenza di altri soggetti.</w:t>
      </w:r>
    </w:p>
    <w:p w14:paraId="2070B467" w14:textId="770F3836" w:rsidR="00D02642" w:rsidRDefault="001E4A3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1E4A38">
        <w:rPr>
          <w:rFonts w:ascii="Bodoni MT" w:hAnsi="Bodoni MT"/>
          <w:b/>
          <w:lang w:eastAsia="en-US"/>
        </w:rPr>
        <w:t>3.2.2.</w:t>
      </w:r>
      <w:r>
        <w:rPr>
          <w:rFonts w:ascii="Bodoni MT" w:hAnsi="Bodoni MT"/>
          <w:lang w:eastAsia="en-US"/>
        </w:rPr>
        <w:t xml:space="preserve"> </w:t>
      </w:r>
      <w:r w:rsidR="0082121F">
        <w:rPr>
          <w:rFonts w:ascii="Bodoni MT" w:hAnsi="Bodoni MT"/>
          <w:lang w:eastAsia="en-US"/>
        </w:rPr>
        <w:t>Inoltre,</w:t>
      </w:r>
      <w:r w:rsidR="00022B90">
        <w:rPr>
          <w:rFonts w:ascii="Bodoni MT" w:hAnsi="Bodoni MT"/>
          <w:lang w:eastAsia="en-US"/>
        </w:rPr>
        <w:t xml:space="preserve"> </w:t>
      </w:r>
      <w:r w:rsidR="00365C13">
        <w:rPr>
          <w:rFonts w:ascii="Bodoni MT" w:hAnsi="Bodoni MT"/>
          <w:lang w:eastAsia="en-US"/>
        </w:rPr>
        <w:t xml:space="preserve">si rileva </w:t>
      </w:r>
      <w:r w:rsidR="00D936BC">
        <w:rPr>
          <w:rFonts w:ascii="Bodoni MT" w:hAnsi="Bodoni MT"/>
          <w:lang w:eastAsia="en-US"/>
        </w:rPr>
        <w:t xml:space="preserve">che </w:t>
      </w:r>
      <w:r w:rsidR="00AD00EA">
        <w:rPr>
          <w:rFonts w:ascii="Bodoni MT" w:hAnsi="Bodoni MT"/>
          <w:lang w:eastAsia="en-US"/>
        </w:rPr>
        <w:t>l</w:t>
      </w:r>
      <w:r w:rsidR="00D91DCB">
        <w:rPr>
          <w:rFonts w:ascii="Bodoni MT" w:hAnsi="Bodoni MT"/>
          <w:lang w:eastAsia="en-US"/>
        </w:rPr>
        <w:t>e valutazioni</w:t>
      </w:r>
      <w:r w:rsidR="00AD00EA">
        <w:rPr>
          <w:rFonts w:ascii="Bodoni MT" w:hAnsi="Bodoni MT"/>
          <w:lang w:eastAsia="en-US"/>
        </w:rPr>
        <w:t xml:space="preserve"> sul</w:t>
      </w:r>
      <w:r w:rsidR="008D6229">
        <w:rPr>
          <w:rFonts w:ascii="Bodoni MT" w:hAnsi="Bodoni MT"/>
          <w:lang w:eastAsia="en-US"/>
        </w:rPr>
        <w:t>l’esistenza</w:t>
      </w:r>
      <w:r w:rsidR="00A630AD">
        <w:rPr>
          <w:rFonts w:ascii="Bodoni MT" w:hAnsi="Bodoni MT"/>
          <w:lang w:eastAsia="en-US"/>
        </w:rPr>
        <w:t>, in concreto,</w:t>
      </w:r>
      <w:r w:rsidR="008D6229">
        <w:rPr>
          <w:rFonts w:ascii="Bodoni MT" w:hAnsi="Bodoni MT"/>
          <w:lang w:eastAsia="en-US"/>
        </w:rPr>
        <w:t xml:space="preserve"> dei presupposti di fatto e di diritto che consentono l’acquisto di immobili</w:t>
      </w:r>
      <w:r w:rsidR="007368F0">
        <w:rPr>
          <w:rFonts w:ascii="Bodoni MT" w:hAnsi="Bodoni MT"/>
          <w:lang w:eastAsia="en-US"/>
        </w:rPr>
        <w:t>,</w:t>
      </w:r>
      <w:r w:rsidR="008D6229">
        <w:rPr>
          <w:rFonts w:ascii="Bodoni MT" w:hAnsi="Bodoni MT"/>
          <w:lang w:eastAsia="en-US"/>
        </w:rPr>
        <w:t xml:space="preserve"> </w:t>
      </w:r>
      <w:r w:rsidR="008D500C">
        <w:rPr>
          <w:rFonts w:ascii="Bodoni MT" w:hAnsi="Bodoni MT"/>
          <w:lang w:eastAsia="en-US"/>
        </w:rPr>
        <w:t xml:space="preserve">sul loro utilizzo, nonché </w:t>
      </w:r>
      <w:r w:rsidR="00D91DCB">
        <w:rPr>
          <w:rFonts w:ascii="Bodoni MT" w:hAnsi="Bodoni MT"/>
          <w:lang w:eastAsia="en-US"/>
        </w:rPr>
        <w:t>sulla</w:t>
      </w:r>
      <w:r w:rsidR="0075353B">
        <w:rPr>
          <w:rFonts w:ascii="Bodoni MT" w:hAnsi="Bodoni MT"/>
          <w:lang w:eastAsia="en-US"/>
        </w:rPr>
        <w:t xml:space="preserve"> convenienza e </w:t>
      </w:r>
      <w:r w:rsidR="008C0AB2">
        <w:rPr>
          <w:rFonts w:ascii="Bodoni MT" w:hAnsi="Bodoni MT"/>
          <w:lang w:eastAsia="en-US"/>
        </w:rPr>
        <w:t>sul</w:t>
      </w:r>
      <w:r w:rsidR="00D91DCB">
        <w:rPr>
          <w:rFonts w:ascii="Bodoni MT" w:hAnsi="Bodoni MT"/>
          <w:lang w:eastAsia="en-US"/>
        </w:rPr>
        <w:t>l’</w:t>
      </w:r>
      <w:r w:rsidR="0075353B">
        <w:rPr>
          <w:rFonts w:ascii="Bodoni MT" w:hAnsi="Bodoni MT"/>
          <w:lang w:eastAsia="en-US"/>
        </w:rPr>
        <w:t>opportunità</w:t>
      </w:r>
      <w:r w:rsidR="008C0AB2">
        <w:rPr>
          <w:rFonts w:ascii="Bodoni MT" w:hAnsi="Bodoni MT"/>
          <w:lang w:eastAsia="en-US"/>
        </w:rPr>
        <w:t xml:space="preserve"> delle operazioni immobiliari</w:t>
      </w:r>
      <w:r w:rsidR="0075353B">
        <w:rPr>
          <w:rFonts w:ascii="Bodoni MT" w:hAnsi="Bodoni MT"/>
          <w:lang w:eastAsia="en-US"/>
        </w:rPr>
        <w:t>, ricadono integralmente nell’ambito di competenza dell’ente.</w:t>
      </w:r>
    </w:p>
    <w:p w14:paraId="0F5BC099" w14:textId="656D0230" w:rsidR="00AD00EA" w:rsidRDefault="00AD00E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Evidentemente, su tali valutazioni la Sezione non h</w:t>
      </w:r>
      <w:r w:rsidR="009F14F9">
        <w:rPr>
          <w:rFonts w:ascii="Bodoni MT" w:hAnsi="Bodoni MT"/>
          <w:lang w:eastAsia="en-US"/>
        </w:rPr>
        <w:t>a alcun titolo per intervenire</w:t>
      </w:r>
      <w:r w:rsidR="00CF6A81">
        <w:rPr>
          <w:rFonts w:ascii="Bodoni MT" w:hAnsi="Bodoni MT"/>
          <w:lang w:eastAsia="en-US"/>
        </w:rPr>
        <w:t xml:space="preserve"> in quanto</w:t>
      </w:r>
      <w:r w:rsidR="009F14F9">
        <w:rPr>
          <w:rFonts w:ascii="Bodoni MT" w:hAnsi="Bodoni MT"/>
          <w:lang w:eastAsia="en-US"/>
        </w:rPr>
        <w:t>,</w:t>
      </w:r>
      <w:r w:rsidR="00CF6A81">
        <w:rPr>
          <w:rFonts w:ascii="Bodoni MT" w:hAnsi="Bodoni MT"/>
          <w:lang w:eastAsia="en-US"/>
        </w:rPr>
        <w:t xml:space="preserve"> in caso contrario</w:t>
      </w:r>
      <w:r w:rsidR="009F14F9">
        <w:rPr>
          <w:rFonts w:ascii="Bodoni MT" w:hAnsi="Bodoni MT"/>
          <w:lang w:eastAsia="en-US"/>
        </w:rPr>
        <w:t>,</w:t>
      </w:r>
      <w:r w:rsidR="00CF6A81">
        <w:rPr>
          <w:rFonts w:ascii="Bodoni MT" w:hAnsi="Bodoni MT"/>
          <w:lang w:eastAsia="en-US"/>
        </w:rPr>
        <w:t xml:space="preserve"> si determinerebbe un’illegittima invasione </w:t>
      </w:r>
      <w:r w:rsidR="00CF6A81">
        <w:rPr>
          <w:rFonts w:ascii="Bodoni MT" w:hAnsi="Bodoni MT"/>
          <w:lang w:eastAsia="en-US"/>
        </w:rPr>
        <w:lastRenderedPageBreak/>
        <w:t>delle competenze degli org</w:t>
      </w:r>
      <w:r w:rsidR="00E5174C">
        <w:rPr>
          <w:rFonts w:ascii="Bodoni MT" w:hAnsi="Bodoni MT"/>
          <w:lang w:eastAsia="en-US"/>
        </w:rPr>
        <w:t xml:space="preserve">ani </w:t>
      </w:r>
      <w:r w:rsidR="00CF6A81">
        <w:rPr>
          <w:rFonts w:ascii="Bodoni MT" w:hAnsi="Bodoni MT"/>
          <w:lang w:eastAsia="en-US"/>
        </w:rPr>
        <w:t xml:space="preserve">amministrativi dell’ente, </w:t>
      </w:r>
      <w:r w:rsidR="00D936BC">
        <w:rPr>
          <w:rFonts w:ascii="Bodoni MT" w:hAnsi="Bodoni MT"/>
          <w:lang w:eastAsia="en-US"/>
        </w:rPr>
        <w:t>a cui</w:t>
      </w:r>
      <w:r w:rsidR="00CF6A81">
        <w:rPr>
          <w:rFonts w:ascii="Bodoni MT" w:hAnsi="Bodoni MT"/>
          <w:lang w:eastAsia="en-US"/>
        </w:rPr>
        <w:t xml:space="preserve"> </w:t>
      </w:r>
      <w:r w:rsidR="00D936BC">
        <w:rPr>
          <w:rFonts w:ascii="Bodoni MT" w:hAnsi="Bodoni MT"/>
          <w:lang w:eastAsia="en-US"/>
        </w:rPr>
        <w:t xml:space="preserve">esclusivamente </w:t>
      </w:r>
      <w:r w:rsidR="00CF6A81">
        <w:rPr>
          <w:rFonts w:ascii="Bodoni MT" w:hAnsi="Bodoni MT"/>
          <w:lang w:eastAsia="en-US"/>
        </w:rPr>
        <w:t xml:space="preserve">spettano tali </w:t>
      </w:r>
      <w:r w:rsidR="002143C8">
        <w:rPr>
          <w:rFonts w:ascii="Bodoni MT" w:hAnsi="Bodoni MT"/>
          <w:lang w:eastAsia="en-US"/>
        </w:rPr>
        <w:t xml:space="preserve">valutazioni e le conseguenti </w:t>
      </w:r>
      <w:r w:rsidR="00CF6A81">
        <w:rPr>
          <w:rFonts w:ascii="Bodoni MT" w:hAnsi="Bodoni MT"/>
          <w:lang w:eastAsia="en-US"/>
        </w:rPr>
        <w:t>scelte.</w:t>
      </w:r>
    </w:p>
    <w:p w14:paraId="32FEC4B7" w14:textId="77777777" w:rsidR="008A48AA" w:rsidRDefault="008A48A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</w:p>
    <w:p w14:paraId="581435C4" w14:textId="77777777" w:rsidR="003C1946" w:rsidRDefault="003C1946" w:rsidP="003B2FD8">
      <w:pPr>
        <w:widowControl w:val="0"/>
        <w:spacing w:before="120" w:after="120"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14:paraId="1A5F89C8" w14:textId="3E851955"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626F2D">
        <w:rPr>
          <w:rFonts w:ascii="Bodoni MT" w:hAnsi="Bodoni MT"/>
          <w:lang w:eastAsia="en-US"/>
        </w:rPr>
        <w:t xml:space="preserve"> di inammissibilità</w:t>
      </w:r>
      <w:r w:rsidR="00ED7E7B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</w:t>
      </w:r>
      <w:r w:rsidR="00785D7D">
        <w:rPr>
          <w:rFonts w:ascii="Bodoni MT" w:hAnsi="Bodoni MT"/>
          <w:lang w:eastAsia="en-US"/>
        </w:rPr>
        <w:t xml:space="preserve">Comune di </w:t>
      </w:r>
      <w:r w:rsidR="003170A5">
        <w:rPr>
          <w:rFonts w:ascii="Bodoni MT" w:hAnsi="Bodoni MT"/>
          <w:lang w:eastAsia="en-US"/>
        </w:rPr>
        <w:t>Forte dei Marmi</w:t>
      </w:r>
      <w:r w:rsidR="00B71405">
        <w:rPr>
          <w:rFonts w:ascii="Bodoni MT" w:hAnsi="Bodoni MT"/>
          <w:lang w:eastAsia="en-US"/>
        </w:rPr>
        <w:t>,</w:t>
      </w:r>
      <w:r w:rsidR="00A30AC7" w:rsidRPr="00B245C1">
        <w:rPr>
          <w:rFonts w:ascii="Bodoni MT" w:hAnsi="Bodoni MT"/>
          <w:lang w:eastAsia="en-US"/>
        </w:rPr>
        <w:t xml:space="preserve"> con</w:t>
      </w:r>
      <w:r w:rsidR="00B71405">
        <w:rPr>
          <w:rFonts w:ascii="Bodoni MT" w:hAnsi="Bodoni MT"/>
          <w:lang w:eastAsia="en-US"/>
        </w:rPr>
        <w:t xml:space="preserve"> la</w:t>
      </w:r>
      <w:r w:rsidR="00A30AC7" w:rsidRPr="00B245C1">
        <w:rPr>
          <w:rFonts w:ascii="Bodoni MT" w:hAnsi="Bodoni MT"/>
          <w:lang w:eastAsia="en-US"/>
        </w:rPr>
        <w:t xml:space="preserve"> nota in epigrafe indicata.</w:t>
      </w:r>
    </w:p>
    <w:p w14:paraId="5E356E82" w14:textId="02307384"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626F2D">
        <w:rPr>
          <w:rFonts w:ascii="Bodoni MT" w:hAnsi="Bodoni MT"/>
        </w:rPr>
        <w:t>cana</w:t>
      </w:r>
      <w:r w:rsidR="004F5BDB" w:rsidRPr="00425A84">
        <w:rPr>
          <w:rFonts w:ascii="Bodoni MT" w:hAnsi="Bodoni MT"/>
        </w:rPr>
        <w:t xml:space="preserve"> e, per conoscenza, al</w:t>
      </w:r>
      <w:r w:rsidR="000754AF" w:rsidRPr="00425A84">
        <w:rPr>
          <w:rFonts w:ascii="Bodoni MT" w:hAnsi="Bodoni MT"/>
        </w:rPr>
        <w:t xml:space="preserve"> </w:t>
      </w:r>
      <w:r w:rsidR="00812073">
        <w:rPr>
          <w:rFonts w:ascii="Bodoni MT" w:hAnsi="Bodoni MT"/>
        </w:rPr>
        <w:t>Sindaco del Comune</w:t>
      </w:r>
      <w:r w:rsidR="004A56EF">
        <w:rPr>
          <w:rFonts w:ascii="Bodoni MT" w:hAnsi="Bodoni MT"/>
        </w:rPr>
        <w:t>.</w:t>
      </w:r>
    </w:p>
    <w:p w14:paraId="42DD5B8D" w14:textId="1B40C8A1"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943960">
        <w:rPr>
          <w:rFonts w:ascii="Bodoni MT" w:hAnsi="Bodoni MT"/>
        </w:rPr>
        <w:t xml:space="preserve"> </w:t>
      </w:r>
      <w:r w:rsidR="00FA72E4">
        <w:rPr>
          <w:rFonts w:ascii="Bodoni MT" w:hAnsi="Bodoni MT"/>
        </w:rPr>
        <w:t>14 dicembre</w:t>
      </w:r>
      <w:r w:rsidR="00943960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14:paraId="410E0065" w14:textId="77777777"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14:paraId="51320A2B" w14:textId="77777777"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14:paraId="07BCE78B" w14:textId="3A6CAAD2" w:rsidR="009B6BD7" w:rsidRPr="00FB1552" w:rsidRDefault="00054A07" w:rsidP="00054A07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    f.to </w:t>
      </w:r>
      <w:r w:rsidR="00573248">
        <w:rPr>
          <w:rFonts w:ascii="Bodoni MT" w:hAnsi="Bodoni MT"/>
        </w:rPr>
        <w:t>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ab/>
        <w:t xml:space="preserve"> 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14:paraId="750B83C1" w14:textId="77777777" w:rsidR="009B6BD7" w:rsidRDefault="009B6BD7" w:rsidP="005B615A">
      <w:pPr>
        <w:ind w:firstLine="709"/>
        <w:jc w:val="both"/>
        <w:rPr>
          <w:rFonts w:ascii="Bodoni MT" w:hAnsi="Bodoni MT"/>
        </w:rPr>
      </w:pPr>
    </w:p>
    <w:p w14:paraId="55CA6F2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52174F0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633FEF9F" w14:textId="1FC188D2"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84348F">
        <w:rPr>
          <w:rFonts w:ascii="Bodoni MT" w:hAnsi="Bodoni MT"/>
        </w:rPr>
        <w:t>14 dicembre 2017</w:t>
      </w:r>
    </w:p>
    <w:p w14:paraId="26D8A16C" w14:textId="77777777"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FB56CF9" w14:textId="4A42E789" w:rsidR="006F50EC" w:rsidRPr="00425A84" w:rsidRDefault="00054A07" w:rsidP="004A56EF">
      <w:pPr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00614" w14:textId="77777777" w:rsidR="00F807DA" w:rsidRDefault="00F807DA">
      <w:r>
        <w:separator/>
      </w:r>
    </w:p>
  </w:endnote>
  <w:endnote w:type="continuationSeparator" w:id="0">
    <w:p w14:paraId="7F7CE804" w14:textId="77777777" w:rsidR="00F807DA" w:rsidRDefault="00F8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2C05" w14:textId="0687816A" w:rsidR="00FA0AA1" w:rsidRPr="005B615A" w:rsidRDefault="00FA0AA1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4028F6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14:paraId="4D1FB5F3" w14:textId="77777777" w:rsidR="00FA0AA1" w:rsidRDefault="00FA0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9ACC5" w14:textId="77777777" w:rsidR="00F807DA" w:rsidRDefault="00F807DA">
      <w:r>
        <w:separator/>
      </w:r>
    </w:p>
  </w:footnote>
  <w:footnote w:type="continuationSeparator" w:id="0">
    <w:p w14:paraId="18A29318" w14:textId="77777777" w:rsidR="00F807DA" w:rsidRDefault="00F8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48D"/>
    <w:rsid w:val="00004C7A"/>
    <w:rsid w:val="00006163"/>
    <w:rsid w:val="00006259"/>
    <w:rsid w:val="0000626F"/>
    <w:rsid w:val="00010745"/>
    <w:rsid w:val="000108FE"/>
    <w:rsid w:val="00010A3A"/>
    <w:rsid w:val="00011629"/>
    <w:rsid w:val="00012848"/>
    <w:rsid w:val="000136C4"/>
    <w:rsid w:val="000139F7"/>
    <w:rsid w:val="00015106"/>
    <w:rsid w:val="00020F8E"/>
    <w:rsid w:val="000216EA"/>
    <w:rsid w:val="0002226F"/>
    <w:rsid w:val="00022B90"/>
    <w:rsid w:val="0002313A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411D"/>
    <w:rsid w:val="000364A9"/>
    <w:rsid w:val="000371C8"/>
    <w:rsid w:val="00037372"/>
    <w:rsid w:val="0003796C"/>
    <w:rsid w:val="0003798B"/>
    <w:rsid w:val="0004083C"/>
    <w:rsid w:val="0004124B"/>
    <w:rsid w:val="00041F23"/>
    <w:rsid w:val="0004267A"/>
    <w:rsid w:val="00043393"/>
    <w:rsid w:val="00043B52"/>
    <w:rsid w:val="00045FEB"/>
    <w:rsid w:val="000478B8"/>
    <w:rsid w:val="00047BDF"/>
    <w:rsid w:val="00047F73"/>
    <w:rsid w:val="00051095"/>
    <w:rsid w:val="000523B4"/>
    <w:rsid w:val="00053AFF"/>
    <w:rsid w:val="00054A07"/>
    <w:rsid w:val="00055666"/>
    <w:rsid w:val="00055DDD"/>
    <w:rsid w:val="00055F03"/>
    <w:rsid w:val="000560AC"/>
    <w:rsid w:val="000560EB"/>
    <w:rsid w:val="0005696D"/>
    <w:rsid w:val="00061718"/>
    <w:rsid w:val="000619EA"/>
    <w:rsid w:val="00061DCA"/>
    <w:rsid w:val="000624F0"/>
    <w:rsid w:val="000631DA"/>
    <w:rsid w:val="00065E3B"/>
    <w:rsid w:val="000664C1"/>
    <w:rsid w:val="000714FC"/>
    <w:rsid w:val="00073AA1"/>
    <w:rsid w:val="0007416B"/>
    <w:rsid w:val="000754AF"/>
    <w:rsid w:val="00076263"/>
    <w:rsid w:val="00080208"/>
    <w:rsid w:val="00082381"/>
    <w:rsid w:val="0008389B"/>
    <w:rsid w:val="00083928"/>
    <w:rsid w:val="00084D2B"/>
    <w:rsid w:val="000852AB"/>
    <w:rsid w:val="000856D9"/>
    <w:rsid w:val="00085A63"/>
    <w:rsid w:val="000863AD"/>
    <w:rsid w:val="00086A77"/>
    <w:rsid w:val="00086B3C"/>
    <w:rsid w:val="00086C08"/>
    <w:rsid w:val="00090A02"/>
    <w:rsid w:val="00091D35"/>
    <w:rsid w:val="0009347A"/>
    <w:rsid w:val="00094606"/>
    <w:rsid w:val="0009581A"/>
    <w:rsid w:val="00095F64"/>
    <w:rsid w:val="0009710B"/>
    <w:rsid w:val="0009712F"/>
    <w:rsid w:val="0009732A"/>
    <w:rsid w:val="000A017B"/>
    <w:rsid w:val="000A39A7"/>
    <w:rsid w:val="000A4F2A"/>
    <w:rsid w:val="000A6100"/>
    <w:rsid w:val="000A6F4C"/>
    <w:rsid w:val="000A77C4"/>
    <w:rsid w:val="000B1225"/>
    <w:rsid w:val="000B1A64"/>
    <w:rsid w:val="000B4B4A"/>
    <w:rsid w:val="000B4EBB"/>
    <w:rsid w:val="000B5C53"/>
    <w:rsid w:val="000B5CBA"/>
    <w:rsid w:val="000B76FC"/>
    <w:rsid w:val="000B7891"/>
    <w:rsid w:val="000C09F4"/>
    <w:rsid w:val="000C17CC"/>
    <w:rsid w:val="000C3ACE"/>
    <w:rsid w:val="000C45E6"/>
    <w:rsid w:val="000C5786"/>
    <w:rsid w:val="000C5B77"/>
    <w:rsid w:val="000C767B"/>
    <w:rsid w:val="000D26DF"/>
    <w:rsid w:val="000D2E69"/>
    <w:rsid w:val="000D3241"/>
    <w:rsid w:val="000E0075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47A0"/>
    <w:rsid w:val="000F7F4A"/>
    <w:rsid w:val="00100145"/>
    <w:rsid w:val="00102832"/>
    <w:rsid w:val="00102D3E"/>
    <w:rsid w:val="00102F10"/>
    <w:rsid w:val="00103193"/>
    <w:rsid w:val="00103F6F"/>
    <w:rsid w:val="00104749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4DCA"/>
    <w:rsid w:val="00116C44"/>
    <w:rsid w:val="001237C3"/>
    <w:rsid w:val="001257D1"/>
    <w:rsid w:val="001272BC"/>
    <w:rsid w:val="00127614"/>
    <w:rsid w:val="001303B7"/>
    <w:rsid w:val="00130625"/>
    <w:rsid w:val="00132599"/>
    <w:rsid w:val="001332C8"/>
    <w:rsid w:val="001335A3"/>
    <w:rsid w:val="00133C61"/>
    <w:rsid w:val="0013540A"/>
    <w:rsid w:val="001363E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1C83"/>
    <w:rsid w:val="00151CC1"/>
    <w:rsid w:val="001524CE"/>
    <w:rsid w:val="00155DB8"/>
    <w:rsid w:val="00156813"/>
    <w:rsid w:val="0015685A"/>
    <w:rsid w:val="00156EF1"/>
    <w:rsid w:val="00156FE9"/>
    <w:rsid w:val="00160358"/>
    <w:rsid w:val="0016305B"/>
    <w:rsid w:val="00163D35"/>
    <w:rsid w:val="001672E0"/>
    <w:rsid w:val="00167308"/>
    <w:rsid w:val="00167700"/>
    <w:rsid w:val="00170504"/>
    <w:rsid w:val="00171063"/>
    <w:rsid w:val="00174301"/>
    <w:rsid w:val="00175525"/>
    <w:rsid w:val="001759DE"/>
    <w:rsid w:val="0017626E"/>
    <w:rsid w:val="001812B5"/>
    <w:rsid w:val="00181F61"/>
    <w:rsid w:val="0018214C"/>
    <w:rsid w:val="00182CBB"/>
    <w:rsid w:val="001839FE"/>
    <w:rsid w:val="00184442"/>
    <w:rsid w:val="001846CD"/>
    <w:rsid w:val="00185398"/>
    <w:rsid w:val="00185836"/>
    <w:rsid w:val="00185FD8"/>
    <w:rsid w:val="00190FE5"/>
    <w:rsid w:val="00193FFF"/>
    <w:rsid w:val="001942B9"/>
    <w:rsid w:val="00194B4B"/>
    <w:rsid w:val="0019561A"/>
    <w:rsid w:val="0019737F"/>
    <w:rsid w:val="001973C8"/>
    <w:rsid w:val="0019759B"/>
    <w:rsid w:val="001A1F37"/>
    <w:rsid w:val="001A2253"/>
    <w:rsid w:val="001A27BC"/>
    <w:rsid w:val="001A3B3B"/>
    <w:rsid w:val="001A416D"/>
    <w:rsid w:val="001A5038"/>
    <w:rsid w:val="001A5BB2"/>
    <w:rsid w:val="001A6D6D"/>
    <w:rsid w:val="001A7760"/>
    <w:rsid w:val="001B0545"/>
    <w:rsid w:val="001B0D6D"/>
    <w:rsid w:val="001B21D8"/>
    <w:rsid w:val="001B24C2"/>
    <w:rsid w:val="001B29B9"/>
    <w:rsid w:val="001B51D1"/>
    <w:rsid w:val="001B6CA3"/>
    <w:rsid w:val="001C12BC"/>
    <w:rsid w:val="001C27E9"/>
    <w:rsid w:val="001C31D0"/>
    <w:rsid w:val="001C31D5"/>
    <w:rsid w:val="001C3E38"/>
    <w:rsid w:val="001C69C1"/>
    <w:rsid w:val="001C76C9"/>
    <w:rsid w:val="001C7A97"/>
    <w:rsid w:val="001D0CF2"/>
    <w:rsid w:val="001D1C7A"/>
    <w:rsid w:val="001D24CF"/>
    <w:rsid w:val="001D2DAD"/>
    <w:rsid w:val="001D34D8"/>
    <w:rsid w:val="001D3F42"/>
    <w:rsid w:val="001D6143"/>
    <w:rsid w:val="001D63D4"/>
    <w:rsid w:val="001D76BE"/>
    <w:rsid w:val="001D76C6"/>
    <w:rsid w:val="001D76FD"/>
    <w:rsid w:val="001D7A10"/>
    <w:rsid w:val="001E0D95"/>
    <w:rsid w:val="001E3DA0"/>
    <w:rsid w:val="001E45C2"/>
    <w:rsid w:val="001E4A38"/>
    <w:rsid w:val="001E58C7"/>
    <w:rsid w:val="001E5FBA"/>
    <w:rsid w:val="001F1195"/>
    <w:rsid w:val="001F1ACD"/>
    <w:rsid w:val="001F52CC"/>
    <w:rsid w:val="00200A89"/>
    <w:rsid w:val="00200D53"/>
    <w:rsid w:val="00201BFA"/>
    <w:rsid w:val="0020330B"/>
    <w:rsid w:val="0020559F"/>
    <w:rsid w:val="002101A6"/>
    <w:rsid w:val="00211D30"/>
    <w:rsid w:val="002124FC"/>
    <w:rsid w:val="00213B3A"/>
    <w:rsid w:val="002143C8"/>
    <w:rsid w:val="00214453"/>
    <w:rsid w:val="00215F42"/>
    <w:rsid w:val="00216CE9"/>
    <w:rsid w:val="00217363"/>
    <w:rsid w:val="0021747B"/>
    <w:rsid w:val="00217AEF"/>
    <w:rsid w:val="00217D58"/>
    <w:rsid w:val="0022027D"/>
    <w:rsid w:val="0022084B"/>
    <w:rsid w:val="00222228"/>
    <w:rsid w:val="002224FC"/>
    <w:rsid w:val="00222F7E"/>
    <w:rsid w:val="002231AC"/>
    <w:rsid w:val="002231CB"/>
    <w:rsid w:val="002231D3"/>
    <w:rsid w:val="002239E3"/>
    <w:rsid w:val="00223CBF"/>
    <w:rsid w:val="00227785"/>
    <w:rsid w:val="00227A29"/>
    <w:rsid w:val="002304D7"/>
    <w:rsid w:val="00230738"/>
    <w:rsid w:val="00230DBF"/>
    <w:rsid w:val="002317C7"/>
    <w:rsid w:val="00232625"/>
    <w:rsid w:val="00233561"/>
    <w:rsid w:val="00234712"/>
    <w:rsid w:val="00234D99"/>
    <w:rsid w:val="00241795"/>
    <w:rsid w:val="00242D41"/>
    <w:rsid w:val="002460B7"/>
    <w:rsid w:val="00246524"/>
    <w:rsid w:val="00246FF6"/>
    <w:rsid w:val="002502CC"/>
    <w:rsid w:val="0025107C"/>
    <w:rsid w:val="00251EE1"/>
    <w:rsid w:val="00252493"/>
    <w:rsid w:val="00255DDA"/>
    <w:rsid w:val="002568A5"/>
    <w:rsid w:val="002574D4"/>
    <w:rsid w:val="002600E0"/>
    <w:rsid w:val="0026079F"/>
    <w:rsid w:val="002616EB"/>
    <w:rsid w:val="00261B33"/>
    <w:rsid w:val="00262295"/>
    <w:rsid w:val="002638A4"/>
    <w:rsid w:val="00263A28"/>
    <w:rsid w:val="00264152"/>
    <w:rsid w:val="00264E6F"/>
    <w:rsid w:val="00266DFD"/>
    <w:rsid w:val="00266E2E"/>
    <w:rsid w:val="00271CCB"/>
    <w:rsid w:val="002726BD"/>
    <w:rsid w:val="002726E9"/>
    <w:rsid w:val="002729F4"/>
    <w:rsid w:val="00272BB7"/>
    <w:rsid w:val="0027410C"/>
    <w:rsid w:val="00274460"/>
    <w:rsid w:val="00274B11"/>
    <w:rsid w:val="002760C9"/>
    <w:rsid w:val="002772C6"/>
    <w:rsid w:val="0027791C"/>
    <w:rsid w:val="00280216"/>
    <w:rsid w:val="00280A3D"/>
    <w:rsid w:val="00280C66"/>
    <w:rsid w:val="00280E69"/>
    <w:rsid w:val="00280EDD"/>
    <w:rsid w:val="00280FED"/>
    <w:rsid w:val="00281E03"/>
    <w:rsid w:val="00282B0A"/>
    <w:rsid w:val="00283B6D"/>
    <w:rsid w:val="002844E7"/>
    <w:rsid w:val="00292049"/>
    <w:rsid w:val="00292CD8"/>
    <w:rsid w:val="002931B4"/>
    <w:rsid w:val="00294B57"/>
    <w:rsid w:val="00295C87"/>
    <w:rsid w:val="00297BFA"/>
    <w:rsid w:val="00297D8E"/>
    <w:rsid w:val="002A088C"/>
    <w:rsid w:val="002A1707"/>
    <w:rsid w:val="002A3542"/>
    <w:rsid w:val="002A67AE"/>
    <w:rsid w:val="002B1648"/>
    <w:rsid w:val="002B1896"/>
    <w:rsid w:val="002B1923"/>
    <w:rsid w:val="002B1FE2"/>
    <w:rsid w:val="002B2B62"/>
    <w:rsid w:val="002B3CBF"/>
    <w:rsid w:val="002B6F98"/>
    <w:rsid w:val="002C01C6"/>
    <w:rsid w:val="002C1ECD"/>
    <w:rsid w:val="002C3976"/>
    <w:rsid w:val="002C47CA"/>
    <w:rsid w:val="002C493B"/>
    <w:rsid w:val="002C5E60"/>
    <w:rsid w:val="002C5FE2"/>
    <w:rsid w:val="002C69AD"/>
    <w:rsid w:val="002C7E51"/>
    <w:rsid w:val="002D0423"/>
    <w:rsid w:val="002D1075"/>
    <w:rsid w:val="002D234A"/>
    <w:rsid w:val="002D4CD6"/>
    <w:rsid w:val="002D586D"/>
    <w:rsid w:val="002D6935"/>
    <w:rsid w:val="002D7D76"/>
    <w:rsid w:val="002E0BFC"/>
    <w:rsid w:val="002E3110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300060"/>
    <w:rsid w:val="0030099D"/>
    <w:rsid w:val="00300EBF"/>
    <w:rsid w:val="0030116C"/>
    <w:rsid w:val="00303587"/>
    <w:rsid w:val="00303841"/>
    <w:rsid w:val="003043E1"/>
    <w:rsid w:val="00305593"/>
    <w:rsid w:val="003056BE"/>
    <w:rsid w:val="0030586D"/>
    <w:rsid w:val="003059FB"/>
    <w:rsid w:val="0031037F"/>
    <w:rsid w:val="00310532"/>
    <w:rsid w:val="003109D7"/>
    <w:rsid w:val="0031166B"/>
    <w:rsid w:val="00311D3E"/>
    <w:rsid w:val="003134A9"/>
    <w:rsid w:val="00313623"/>
    <w:rsid w:val="0031397B"/>
    <w:rsid w:val="00313B60"/>
    <w:rsid w:val="00314D6C"/>
    <w:rsid w:val="0031605F"/>
    <w:rsid w:val="003170A5"/>
    <w:rsid w:val="00321006"/>
    <w:rsid w:val="00321E24"/>
    <w:rsid w:val="00323103"/>
    <w:rsid w:val="00324A02"/>
    <w:rsid w:val="003254FE"/>
    <w:rsid w:val="00325C34"/>
    <w:rsid w:val="00325D61"/>
    <w:rsid w:val="00332275"/>
    <w:rsid w:val="00332437"/>
    <w:rsid w:val="00333BCE"/>
    <w:rsid w:val="0033502E"/>
    <w:rsid w:val="00335CAF"/>
    <w:rsid w:val="00335D85"/>
    <w:rsid w:val="00336B3E"/>
    <w:rsid w:val="00340568"/>
    <w:rsid w:val="00341B2B"/>
    <w:rsid w:val="003432C9"/>
    <w:rsid w:val="0034364C"/>
    <w:rsid w:val="00345653"/>
    <w:rsid w:val="003463F4"/>
    <w:rsid w:val="00346587"/>
    <w:rsid w:val="003479EA"/>
    <w:rsid w:val="00350B07"/>
    <w:rsid w:val="00351C45"/>
    <w:rsid w:val="00351FA3"/>
    <w:rsid w:val="00353565"/>
    <w:rsid w:val="00354913"/>
    <w:rsid w:val="00354EA1"/>
    <w:rsid w:val="003553E1"/>
    <w:rsid w:val="003562B0"/>
    <w:rsid w:val="00357264"/>
    <w:rsid w:val="0035789F"/>
    <w:rsid w:val="00360266"/>
    <w:rsid w:val="003604BB"/>
    <w:rsid w:val="003606C3"/>
    <w:rsid w:val="00361D04"/>
    <w:rsid w:val="003621A2"/>
    <w:rsid w:val="00362604"/>
    <w:rsid w:val="003631E0"/>
    <w:rsid w:val="00363A9F"/>
    <w:rsid w:val="00363F00"/>
    <w:rsid w:val="00365C13"/>
    <w:rsid w:val="00366ABE"/>
    <w:rsid w:val="003674FD"/>
    <w:rsid w:val="00367B2A"/>
    <w:rsid w:val="00367F51"/>
    <w:rsid w:val="0037243A"/>
    <w:rsid w:val="003730CB"/>
    <w:rsid w:val="003734B1"/>
    <w:rsid w:val="00374235"/>
    <w:rsid w:val="003748A3"/>
    <w:rsid w:val="00374DC8"/>
    <w:rsid w:val="00375A44"/>
    <w:rsid w:val="0037656C"/>
    <w:rsid w:val="0037748B"/>
    <w:rsid w:val="00377770"/>
    <w:rsid w:val="00377B8E"/>
    <w:rsid w:val="00377F34"/>
    <w:rsid w:val="00377F79"/>
    <w:rsid w:val="00381C3E"/>
    <w:rsid w:val="00384B1E"/>
    <w:rsid w:val="00384D8A"/>
    <w:rsid w:val="003855B9"/>
    <w:rsid w:val="0038608D"/>
    <w:rsid w:val="00386773"/>
    <w:rsid w:val="00390128"/>
    <w:rsid w:val="003913AE"/>
    <w:rsid w:val="00393C27"/>
    <w:rsid w:val="0039573E"/>
    <w:rsid w:val="00395F9B"/>
    <w:rsid w:val="00396098"/>
    <w:rsid w:val="003961C9"/>
    <w:rsid w:val="00396452"/>
    <w:rsid w:val="00396C48"/>
    <w:rsid w:val="003970AB"/>
    <w:rsid w:val="003976C2"/>
    <w:rsid w:val="003A1931"/>
    <w:rsid w:val="003A33DC"/>
    <w:rsid w:val="003A36B8"/>
    <w:rsid w:val="003A44BF"/>
    <w:rsid w:val="003A4B8E"/>
    <w:rsid w:val="003A608F"/>
    <w:rsid w:val="003A6684"/>
    <w:rsid w:val="003A6F37"/>
    <w:rsid w:val="003A7DEA"/>
    <w:rsid w:val="003B0BD2"/>
    <w:rsid w:val="003B2FD8"/>
    <w:rsid w:val="003B3EC9"/>
    <w:rsid w:val="003B424A"/>
    <w:rsid w:val="003B511B"/>
    <w:rsid w:val="003B676F"/>
    <w:rsid w:val="003B6AD6"/>
    <w:rsid w:val="003B7F25"/>
    <w:rsid w:val="003C1946"/>
    <w:rsid w:val="003C2168"/>
    <w:rsid w:val="003C2E47"/>
    <w:rsid w:val="003C30D3"/>
    <w:rsid w:val="003C3D5D"/>
    <w:rsid w:val="003C6379"/>
    <w:rsid w:val="003C6DC2"/>
    <w:rsid w:val="003C7C41"/>
    <w:rsid w:val="003D1AEA"/>
    <w:rsid w:val="003D3E62"/>
    <w:rsid w:val="003D64E9"/>
    <w:rsid w:val="003E1174"/>
    <w:rsid w:val="003E1535"/>
    <w:rsid w:val="003E2358"/>
    <w:rsid w:val="003E3FA7"/>
    <w:rsid w:val="003E51E6"/>
    <w:rsid w:val="003E5211"/>
    <w:rsid w:val="003E60A3"/>
    <w:rsid w:val="003E70BE"/>
    <w:rsid w:val="003E7B92"/>
    <w:rsid w:val="003F06BE"/>
    <w:rsid w:val="003F1084"/>
    <w:rsid w:val="003F364B"/>
    <w:rsid w:val="003F54EB"/>
    <w:rsid w:val="003F5A5D"/>
    <w:rsid w:val="003F6E06"/>
    <w:rsid w:val="00400087"/>
    <w:rsid w:val="00401320"/>
    <w:rsid w:val="004028F6"/>
    <w:rsid w:val="00402CAA"/>
    <w:rsid w:val="00403414"/>
    <w:rsid w:val="00406910"/>
    <w:rsid w:val="00406E10"/>
    <w:rsid w:val="0040739F"/>
    <w:rsid w:val="00407582"/>
    <w:rsid w:val="00407AA0"/>
    <w:rsid w:val="00410C9E"/>
    <w:rsid w:val="0041262F"/>
    <w:rsid w:val="0041323F"/>
    <w:rsid w:val="00413873"/>
    <w:rsid w:val="00413EBE"/>
    <w:rsid w:val="004140F8"/>
    <w:rsid w:val="0041479C"/>
    <w:rsid w:val="004148D7"/>
    <w:rsid w:val="00414F6D"/>
    <w:rsid w:val="00416501"/>
    <w:rsid w:val="00416E12"/>
    <w:rsid w:val="00417193"/>
    <w:rsid w:val="004208AD"/>
    <w:rsid w:val="004213EA"/>
    <w:rsid w:val="0042169D"/>
    <w:rsid w:val="00421B20"/>
    <w:rsid w:val="00425A84"/>
    <w:rsid w:val="00426420"/>
    <w:rsid w:val="0042765B"/>
    <w:rsid w:val="00427D63"/>
    <w:rsid w:val="00427EAA"/>
    <w:rsid w:val="004313E0"/>
    <w:rsid w:val="00431594"/>
    <w:rsid w:val="00431994"/>
    <w:rsid w:val="00431C00"/>
    <w:rsid w:val="00431F36"/>
    <w:rsid w:val="004323E8"/>
    <w:rsid w:val="00432CF2"/>
    <w:rsid w:val="00432D19"/>
    <w:rsid w:val="00432E5A"/>
    <w:rsid w:val="004363F6"/>
    <w:rsid w:val="00436585"/>
    <w:rsid w:val="00436CA9"/>
    <w:rsid w:val="00436FD1"/>
    <w:rsid w:val="0043751C"/>
    <w:rsid w:val="00440E93"/>
    <w:rsid w:val="004412F9"/>
    <w:rsid w:val="00443FA9"/>
    <w:rsid w:val="00444116"/>
    <w:rsid w:val="00444D93"/>
    <w:rsid w:val="0044603E"/>
    <w:rsid w:val="0044773E"/>
    <w:rsid w:val="0045077A"/>
    <w:rsid w:val="00450D56"/>
    <w:rsid w:val="00451703"/>
    <w:rsid w:val="004519E2"/>
    <w:rsid w:val="00451C90"/>
    <w:rsid w:val="00453E9D"/>
    <w:rsid w:val="004546BC"/>
    <w:rsid w:val="00454F41"/>
    <w:rsid w:val="00455C33"/>
    <w:rsid w:val="00455EE8"/>
    <w:rsid w:val="00455F67"/>
    <w:rsid w:val="00462CB1"/>
    <w:rsid w:val="00463406"/>
    <w:rsid w:val="00464841"/>
    <w:rsid w:val="00464D35"/>
    <w:rsid w:val="00466256"/>
    <w:rsid w:val="00467914"/>
    <w:rsid w:val="00471FD7"/>
    <w:rsid w:val="00473DA0"/>
    <w:rsid w:val="004746AD"/>
    <w:rsid w:val="00474F64"/>
    <w:rsid w:val="004755FD"/>
    <w:rsid w:val="00476E93"/>
    <w:rsid w:val="00480BFC"/>
    <w:rsid w:val="00481E75"/>
    <w:rsid w:val="0048500D"/>
    <w:rsid w:val="0048633D"/>
    <w:rsid w:val="00486C04"/>
    <w:rsid w:val="004876A9"/>
    <w:rsid w:val="004919F8"/>
    <w:rsid w:val="00492822"/>
    <w:rsid w:val="00492D93"/>
    <w:rsid w:val="00493485"/>
    <w:rsid w:val="00495358"/>
    <w:rsid w:val="0049729B"/>
    <w:rsid w:val="004A0051"/>
    <w:rsid w:val="004A0B0F"/>
    <w:rsid w:val="004A114E"/>
    <w:rsid w:val="004A155C"/>
    <w:rsid w:val="004A2089"/>
    <w:rsid w:val="004A5028"/>
    <w:rsid w:val="004A56EF"/>
    <w:rsid w:val="004A5D06"/>
    <w:rsid w:val="004A68A1"/>
    <w:rsid w:val="004A765D"/>
    <w:rsid w:val="004A7DD6"/>
    <w:rsid w:val="004B03A8"/>
    <w:rsid w:val="004B1A97"/>
    <w:rsid w:val="004B1D39"/>
    <w:rsid w:val="004B5540"/>
    <w:rsid w:val="004B5888"/>
    <w:rsid w:val="004B5FA5"/>
    <w:rsid w:val="004B62AF"/>
    <w:rsid w:val="004B6305"/>
    <w:rsid w:val="004B7979"/>
    <w:rsid w:val="004B7A19"/>
    <w:rsid w:val="004B7D99"/>
    <w:rsid w:val="004B7EB0"/>
    <w:rsid w:val="004C2A37"/>
    <w:rsid w:val="004C3BFB"/>
    <w:rsid w:val="004C4029"/>
    <w:rsid w:val="004C59C8"/>
    <w:rsid w:val="004C6734"/>
    <w:rsid w:val="004C7996"/>
    <w:rsid w:val="004C7CD7"/>
    <w:rsid w:val="004D13FE"/>
    <w:rsid w:val="004D2695"/>
    <w:rsid w:val="004D3374"/>
    <w:rsid w:val="004D48E5"/>
    <w:rsid w:val="004D725B"/>
    <w:rsid w:val="004E2C99"/>
    <w:rsid w:val="004E3D1D"/>
    <w:rsid w:val="004E4D77"/>
    <w:rsid w:val="004E63BD"/>
    <w:rsid w:val="004E6597"/>
    <w:rsid w:val="004E6708"/>
    <w:rsid w:val="004E720D"/>
    <w:rsid w:val="004F0236"/>
    <w:rsid w:val="004F0E69"/>
    <w:rsid w:val="004F218B"/>
    <w:rsid w:val="004F5165"/>
    <w:rsid w:val="004F5984"/>
    <w:rsid w:val="004F5BDB"/>
    <w:rsid w:val="004F66A9"/>
    <w:rsid w:val="004F79E8"/>
    <w:rsid w:val="00502091"/>
    <w:rsid w:val="005031DC"/>
    <w:rsid w:val="0050343D"/>
    <w:rsid w:val="005042C9"/>
    <w:rsid w:val="005044E6"/>
    <w:rsid w:val="0050579B"/>
    <w:rsid w:val="005061F1"/>
    <w:rsid w:val="00507959"/>
    <w:rsid w:val="00511A80"/>
    <w:rsid w:val="00513188"/>
    <w:rsid w:val="00513B0D"/>
    <w:rsid w:val="00513E7A"/>
    <w:rsid w:val="00517017"/>
    <w:rsid w:val="00520E18"/>
    <w:rsid w:val="00522067"/>
    <w:rsid w:val="005304F1"/>
    <w:rsid w:val="00531ECD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28D0"/>
    <w:rsid w:val="00543F11"/>
    <w:rsid w:val="005444CB"/>
    <w:rsid w:val="005462F2"/>
    <w:rsid w:val="005464C4"/>
    <w:rsid w:val="00546672"/>
    <w:rsid w:val="005502A1"/>
    <w:rsid w:val="00550A5F"/>
    <w:rsid w:val="00550FA8"/>
    <w:rsid w:val="005510D0"/>
    <w:rsid w:val="005510EE"/>
    <w:rsid w:val="00553750"/>
    <w:rsid w:val="00554DF2"/>
    <w:rsid w:val="00555015"/>
    <w:rsid w:val="00555109"/>
    <w:rsid w:val="00556C58"/>
    <w:rsid w:val="0055772C"/>
    <w:rsid w:val="0056098D"/>
    <w:rsid w:val="0056223F"/>
    <w:rsid w:val="005628E8"/>
    <w:rsid w:val="00563C6D"/>
    <w:rsid w:val="00563F29"/>
    <w:rsid w:val="00564F1A"/>
    <w:rsid w:val="005656C9"/>
    <w:rsid w:val="00565CBC"/>
    <w:rsid w:val="0056642D"/>
    <w:rsid w:val="00566FBE"/>
    <w:rsid w:val="00567BAF"/>
    <w:rsid w:val="0057062A"/>
    <w:rsid w:val="00570B76"/>
    <w:rsid w:val="00571286"/>
    <w:rsid w:val="005714B3"/>
    <w:rsid w:val="00573248"/>
    <w:rsid w:val="00574CD9"/>
    <w:rsid w:val="005752B1"/>
    <w:rsid w:val="00577065"/>
    <w:rsid w:val="005778F9"/>
    <w:rsid w:val="00580EFA"/>
    <w:rsid w:val="005823F3"/>
    <w:rsid w:val="00582B4F"/>
    <w:rsid w:val="00582C46"/>
    <w:rsid w:val="0058304E"/>
    <w:rsid w:val="00585E2E"/>
    <w:rsid w:val="0058666A"/>
    <w:rsid w:val="00586804"/>
    <w:rsid w:val="00587128"/>
    <w:rsid w:val="0058755F"/>
    <w:rsid w:val="00590510"/>
    <w:rsid w:val="00591F52"/>
    <w:rsid w:val="00592098"/>
    <w:rsid w:val="00593C77"/>
    <w:rsid w:val="005961E7"/>
    <w:rsid w:val="00597427"/>
    <w:rsid w:val="005A0473"/>
    <w:rsid w:val="005A0AB5"/>
    <w:rsid w:val="005A162C"/>
    <w:rsid w:val="005A3107"/>
    <w:rsid w:val="005A3791"/>
    <w:rsid w:val="005A59FC"/>
    <w:rsid w:val="005A6B70"/>
    <w:rsid w:val="005A6BC0"/>
    <w:rsid w:val="005A6C1B"/>
    <w:rsid w:val="005A6D6F"/>
    <w:rsid w:val="005A70F9"/>
    <w:rsid w:val="005B0981"/>
    <w:rsid w:val="005B0A23"/>
    <w:rsid w:val="005B18FF"/>
    <w:rsid w:val="005B4475"/>
    <w:rsid w:val="005B4494"/>
    <w:rsid w:val="005B5AC2"/>
    <w:rsid w:val="005B5B90"/>
    <w:rsid w:val="005B5F6D"/>
    <w:rsid w:val="005B615A"/>
    <w:rsid w:val="005B6C03"/>
    <w:rsid w:val="005B7168"/>
    <w:rsid w:val="005B7A89"/>
    <w:rsid w:val="005B7F63"/>
    <w:rsid w:val="005C3CD2"/>
    <w:rsid w:val="005C4AB8"/>
    <w:rsid w:val="005C4CE5"/>
    <w:rsid w:val="005C5719"/>
    <w:rsid w:val="005C62A5"/>
    <w:rsid w:val="005C7812"/>
    <w:rsid w:val="005C7958"/>
    <w:rsid w:val="005D0428"/>
    <w:rsid w:val="005D1158"/>
    <w:rsid w:val="005D2A0F"/>
    <w:rsid w:val="005D35A9"/>
    <w:rsid w:val="005D3BCF"/>
    <w:rsid w:val="005D3E23"/>
    <w:rsid w:val="005D5681"/>
    <w:rsid w:val="005D5D1D"/>
    <w:rsid w:val="005D7A31"/>
    <w:rsid w:val="005E07B5"/>
    <w:rsid w:val="005E2083"/>
    <w:rsid w:val="005E229C"/>
    <w:rsid w:val="005E35B2"/>
    <w:rsid w:val="005E7225"/>
    <w:rsid w:val="005F1B36"/>
    <w:rsid w:val="005F4AA1"/>
    <w:rsid w:val="005F6F97"/>
    <w:rsid w:val="006004BA"/>
    <w:rsid w:val="00603984"/>
    <w:rsid w:val="00603EE4"/>
    <w:rsid w:val="00606F51"/>
    <w:rsid w:val="00607A94"/>
    <w:rsid w:val="00607C93"/>
    <w:rsid w:val="006133B8"/>
    <w:rsid w:val="006138F9"/>
    <w:rsid w:val="006144C9"/>
    <w:rsid w:val="00614F8C"/>
    <w:rsid w:val="00616261"/>
    <w:rsid w:val="0061667C"/>
    <w:rsid w:val="00616AEE"/>
    <w:rsid w:val="00620434"/>
    <w:rsid w:val="006216FF"/>
    <w:rsid w:val="00624CAA"/>
    <w:rsid w:val="00624EAE"/>
    <w:rsid w:val="006266A7"/>
    <w:rsid w:val="006269FD"/>
    <w:rsid w:val="00626F2D"/>
    <w:rsid w:val="006319C0"/>
    <w:rsid w:val="0063245D"/>
    <w:rsid w:val="00634EC6"/>
    <w:rsid w:val="00637A07"/>
    <w:rsid w:val="006406F3"/>
    <w:rsid w:val="00640C9E"/>
    <w:rsid w:val="006412CF"/>
    <w:rsid w:val="00641E90"/>
    <w:rsid w:val="00641F1A"/>
    <w:rsid w:val="00641F63"/>
    <w:rsid w:val="006438CD"/>
    <w:rsid w:val="006449F1"/>
    <w:rsid w:val="00644EAA"/>
    <w:rsid w:val="00645C17"/>
    <w:rsid w:val="00646B54"/>
    <w:rsid w:val="00646DB8"/>
    <w:rsid w:val="00647269"/>
    <w:rsid w:val="00647FDC"/>
    <w:rsid w:val="00651D0C"/>
    <w:rsid w:val="00652605"/>
    <w:rsid w:val="006530CF"/>
    <w:rsid w:val="00653F17"/>
    <w:rsid w:val="0065473D"/>
    <w:rsid w:val="0065556F"/>
    <w:rsid w:val="00655E5C"/>
    <w:rsid w:val="00657367"/>
    <w:rsid w:val="00657833"/>
    <w:rsid w:val="00660BD6"/>
    <w:rsid w:val="0066178A"/>
    <w:rsid w:val="00662B09"/>
    <w:rsid w:val="006648D7"/>
    <w:rsid w:val="006654A9"/>
    <w:rsid w:val="00673DBE"/>
    <w:rsid w:val="006752A8"/>
    <w:rsid w:val="0067658A"/>
    <w:rsid w:val="006776B0"/>
    <w:rsid w:val="006777C3"/>
    <w:rsid w:val="00680394"/>
    <w:rsid w:val="00680A27"/>
    <w:rsid w:val="00681085"/>
    <w:rsid w:val="00682589"/>
    <w:rsid w:val="006844E0"/>
    <w:rsid w:val="0068455D"/>
    <w:rsid w:val="006846CC"/>
    <w:rsid w:val="00684934"/>
    <w:rsid w:val="006858B7"/>
    <w:rsid w:val="00690893"/>
    <w:rsid w:val="00692D4F"/>
    <w:rsid w:val="00692E3C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FE8"/>
    <w:rsid w:val="006A4DA6"/>
    <w:rsid w:val="006A6B44"/>
    <w:rsid w:val="006B02AB"/>
    <w:rsid w:val="006B0753"/>
    <w:rsid w:val="006B0C65"/>
    <w:rsid w:val="006B0D12"/>
    <w:rsid w:val="006B14DA"/>
    <w:rsid w:val="006B156C"/>
    <w:rsid w:val="006B1EB4"/>
    <w:rsid w:val="006B2104"/>
    <w:rsid w:val="006B38A5"/>
    <w:rsid w:val="006B43C4"/>
    <w:rsid w:val="006B4CAC"/>
    <w:rsid w:val="006B608E"/>
    <w:rsid w:val="006B63DD"/>
    <w:rsid w:val="006B7F85"/>
    <w:rsid w:val="006C0E07"/>
    <w:rsid w:val="006C1A5C"/>
    <w:rsid w:val="006C204F"/>
    <w:rsid w:val="006C2212"/>
    <w:rsid w:val="006C4751"/>
    <w:rsid w:val="006C77D5"/>
    <w:rsid w:val="006D2910"/>
    <w:rsid w:val="006D47F4"/>
    <w:rsid w:val="006E1572"/>
    <w:rsid w:val="006E17FA"/>
    <w:rsid w:val="006E18D4"/>
    <w:rsid w:val="006E1BBE"/>
    <w:rsid w:val="006E28F2"/>
    <w:rsid w:val="006E29AC"/>
    <w:rsid w:val="006E3583"/>
    <w:rsid w:val="006E489A"/>
    <w:rsid w:val="006E6076"/>
    <w:rsid w:val="006E7A24"/>
    <w:rsid w:val="006F299E"/>
    <w:rsid w:val="006F47B7"/>
    <w:rsid w:val="006F50EC"/>
    <w:rsid w:val="006F5D55"/>
    <w:rsid w:val="006F64D8"/>
    <w:rsid w:val="007006D1"/>
    <w:rsid w:val="00703138"/>
    <w:rsid w:val="00706D87"/>
    <w:rsid w:val="0070709C"/>
    <w:rsid w:val="007075D7"/>
    <w:rsid w:val="00711AEC"/>
    <w:rsid w:val="00713327"/>
    <w:rsid w:val="00713400"/>
    <w:rsid w:val="007150BF"/>
    <w:rsid w:val="0071587D"/>
    <w:rsid w:val="0071683A"/>
    <w:rsid w:val="00717380"/>
    <w:rsid w:val="007223FE"/>
    <w:rsid w:val="007242F6"/>
    <w:rsid w:val="00724D2B"/>
    <w:rsid w:val="00724FC2"/>
    <w:rsid w:val="0072671D"/>
    <w:rsid w:val="00731827"/>
    <w:rsid w:val="00731D4A"/>
    <w:rsid w:val="00732AC5"/>
    <w:rsid w:val="00735FCB"/>
    <w:rsid w:val="00736245"/>
    <w:rsid w:val="0073681C"/>
    <w:rsid w:val="007368F0"/>
    <w:rsid w:val="00737282"/>
    <w:rsid w:val="00742F4D"/>
    <w:rsid w:val="0074371C"/>
    <w:rsid w:val="00744F1D"/>
    <w:rsid w:val="00746777"/>
    <w:rsid w:val="007469E5"/>
    <w:rsid w:val="0075353B"/>
    <w:rsid w:val="007556EB"/>
    <w:rsid w:val="00756D1B"/>
    <w:rsid w:val="007573DD"/>
    <w:rsid w:val="00761813"/>
    <w:rsid w:val="00762A5F"/>
    <w:rsid w:val="00762C7F"/>
    <w:rsid w:val="00766AE8"/>
    <w:rsid w:val="00766AF3"/>
    <w:rsid w:val="00766E79"/>
    <w:rsid w:val="00766E86"/>
    <w:rsid w:val="00767BC7"/>
    <w:rsid w:val="00767E1C"/>
    <w:rsid w:val="00770FCB"/>
    <w:rsid w:val="00774BEA"/>
    <w:rsid w:val="0077536E"/>
    <w:rsid w:val="007760BE"/>
    <w:rsid w:val="00776AE0"/>
    <w:rsid w:val="00781C8C"/>
    <w:rsid w:val="00781F11"/>
    <w:rsid w:val="00782CA5"/>
    <w:rsid w:val="007850DD"/>
    <w:rsid w:val="007856A4"/>
    <w:rsid w:val="00785D7D"/>
    <w:rsid w:val="007868CF"/>
    <w:rsid w:val="00786997"/>
    <w:rsid w:val="00787112"/>
    <w:rsid w:val="00790102"/>
    <w:rsid w:val="00790A63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54E6"/>
    <w:rsid w:val="007A5524"/>
    <w:rsid w:val="007A5E20"/>
    <w:rsid w:val="007A629C"/>
    <w:rsid w:val="007A72F1"/>
    <w:rsid w:val="007A790E"/>
    <w:rsid w:val="007A7A33"/>
    <w:rsid w:val="007B01BC"/>
    <w:rsid w:val="007B09AF"/>
    <w:rsid w:val="007B18E4"/>
    <w:rsid w:val="007B1C08"/>
    <w:rsid w:val="007B2AAD"/>
    <w:rsid w:val="007B35E1"/>
    <w:rsid w:val="007B437D"/>
    <w:rsid w:val="007B48B4"/>
    <w:rsid w:val="007B6DAB"/>
    <w:rsid w:val="007C026A"/>
    <w:rsid w:val="007C1BE1"/>
    <w:rsid w:val="007C4B0A"/>
    <w:rsid w:val="007D1537"/>
    <w:rsid w:val="007D5936"/>
    <w:rsid w:val="007D66D0"/>
    <w:rsid w:val="007E3A40"/>
    <w:rsid w:val="007E5728"/>
    <w:rsid w:val="007E5EBD"/>
    <w:rsid w:val="007E74DE"/>
    <w:rsid w:val="007F34A1"/>
    <w:rsid w:val="007F7260"/>
    <w:rsid w:val="00802977"/>
    <w:rsid w:val="00802BC3"/>
    <w:rsid w:val="00803EC4"/>
    <w:rsid w:val="00804293"/>
    <w:rsid w:val="008067FC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1F"/>
    <w:rsid w:val="00821290"/>
    <w:rsid w:val="00822A97"/>
    <w:rsid w:val="0082473C"/>
    <w:rsid w:val="00826E22"/>
    <w:rsid w:val="0083042A"/>
    <w:rsid w:val="00830E9F"/>
    <w:rsid w:val="0083150D"/>
    <w:rsid w:val="0083295F"/>
    <w:rsid w:val="00832999"/>
    <w:rsid w:val="008333BF"/>
    <w:rsid w:val="008343DA"/>
    <w:rsid w:val="008353A8"/>
    <w:rsid w:val="00835915"/>
    <w:rsid w:val="00836958"/>
    <w:rsid w:val="00836A62"/>
    <w:rsid w:val="00836BD3"/>
    <w:rsid w:val="008401A8"/>
    <w:rsid w:val="00841391"/>
    <w:rsid w:val="0084348F"/>
    <w:rsid w:val="00845746"/>
    <w:rsid w:val="00846751"/>
    <w:rsid w:val="0085273A"/>
    <w:rsid w:val="00852DE4"/>
    <w:rsid w:val="00854639"/>
    <w:rsid w:val="008547A9"/>
    <w:rsid w:val="00854E35"/>
    <w:rsid w:val="008560A4"/>
    <w:rsid w:val="00856C1D"/>
    <w:rsid w:val="008613BF"/>
    <w:rsid w:val="0086204E"/>
    <w:rsid w:val="00863070"/>
    <w:rsid w:val="00863776"/>
    <w:rsid w:val="00863E01"/>
    <w:rsid w:val="00864E05"/>
    <w:rsid w:val="00865424"/>
    <w:rsid w:val="008654BC"/>
    <w:rsid w:val="00866058"/>
    <w:rsid w:val="008664C7"/>
    <w:rsid w:val="00866A4D"/>
    <w:rsid w:val="008674F5"/>
    <w:rsid w:val="00871DC7"/>
    <w:rsid w:val="008728C0"/>
    <w:rsid w:val="00872CD5"/>
    <w:rsid w:val="008730EB"/>
    <w:rsid w:val="008730ED"/>
    <w:rsid w:val="00873C63"/>
    <w:rsid w:val="0087453D"/>
    <w:rsid w:val="00874F98"/>
    <w:rsid w:val="00875856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39CA"/>
    <w:rsid w:val="00893ECA"/>
    <w:rsid w:val="00894341"/>
    <w:rsid w:val="008958E4"/>
    <w:rsid w:val="00896C5B"/>
    <w:rsid w:val="008A09B3"/>
    <w:rsid w:val="008A15F0"/>
    <w:rsid w:val="008A1E99"/>
    <w:rsid w:val="008A275D"/>
    <w:rsid w:val="008A48AA"/>
    <w:rsid w:val="008A593F"/>
    <w:rsid w:val="008A72EF"/>
    <w:rsid w:val="008B1ECC"/>
    <w:rsid w:val="008B2349"/>
    <w:rsid w:val="008B28A2"/>
    <w:rsid w:val="008B2B5E"/>
    <w:rsid w:val="008B3602"/>
    <w:rsid w:val="008B3867"/>
    <w:rsid w:val="008B50EF"/>
    <w:rsid w:val="008C0AB2"/>
    <w:rsid w:val="008C1943"/>
    <w:rsid w:val="008C26C5"/>
    <w:rsid w:val="008C295C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4CA9"/>
    <w:rsid w:val="008D500C"/>
    <w:rsid w:val="008D6229"/>
    <w:rsid w:val="008D716F"/>
    <w:rsid w:val="008E005F"/>
    <w:rsid w:val="008E036F"/>
    <w:rsid w:val="008E19C5"/>
    <w:rsid w:val="008E48FB"/>
    <w:rsid w:val="008E4DBC"/>
    <w:rsid w:val="008E5826"/>
    <w:rsid w:val="008E58F0"/>
    <w:rsid w:val="008E6FA6"/>
    <w:rsid w:val="008F0CCC"/>
    <w:rsid w:val="008F155B"/>
    <w:rsid w:val="008F1969"/>
    <w:rsid w:val="008F4318"/>
    <w:rsid w:val="008F5135"/>
    <w:rsid w:val="008F5A97"/>
    <w:rsid w:val="008F5C67"/>
    <w:rsid w:val="009015A8"/>
    <w:rsid w:val="00901AAB"/>
    <w:rsid w:val="00902125"/>
    <w:rsid w:val="009021E6"/>
    <w:rsid w:val="00903E6B"/>
    <w:rsid w:val="009042F3"/>
    <w:rsid w:val="009044CD"/>
    <w:rsid w:val="009057F5"/>
    <w:rsid w:val="00906A0F"/>
    <w:rsid w:val="00910DB5"/>
    <w:rsid w:val="009112AF"/>
    <w:rsid w:val="00914FDF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7721"/>
    <w:rsid w:val="009327F4"/>
    <w:rsid w:val="00935224"/>
    <w:rsid w:val="009355A2"/>
    <w:rsid w:val="009362AC"/>
    <w:rsid w:val="00941309"/>
    <w:rsid w:val="009418EF"/>
    <w:rsid w:val="00943960"/>
    <w:rsid w:val="00943E15"/>
    <w:rsid w:val="00943F7D"/>
    <w:rsid w:val="0094440B"/>
    <w:rsid w:val="00944ECF"/>
    <w:rsid w:val="0094545F"/>
    <w:rsid w:val="00947628"/>
    <w:rsid w:val="009525D3"/>
    <w:rsid w:val="00953E71"/>
    <w:rsid w:val="009542CB"/>
    <w:rsid w:val="00954DCF"/>
    <w:rsid w:val="0095528D"/>
    <w:rsid w:val="00956A3F"/>
    <w:rsid w:val="009571B9"/>
    <w:rsid w:val="009574A8"/>
    <w:rsid w:val="009611F7"/>
    <w:rsid w:val="00962159"/>
    <w:rsid w:val="00962A3A"/>
    <w:rsid w:val="00972FBF"/>
    <w:rsid w:val="00976866"/>
    <w:rsid w:val="0097794F"/>
    <w:rsid w:val="0098022C"/>
    <w:rsid w:val="0098060A"/>
    <w:rsid w:val="00980D06"/>
    <w:rsid w:val="0098125B"/>
    <w:rsid w:val="00981A50"/>
    <w:rsid w:val="00981F67"/>
    <w:rsid w:val="0098275C"/>
    <w:rsid w:val="00983292"/>
    <w:rsid w:val="0098337B"/>
    <w:rsid w:val="009853A6"/>
    <w:rsid w:val="0098689B"/>
    <w:rsid w:val="00990208"/>
    <w:rsid w:val="00990AF5"/>
    <w:rsid w:val="0099139B"/>
    <w:rsid w:val="00991BEE"/>
    <w:rsid w:val="009923E8"/>
    <w:rsid w:val="0099428D"/>
    <w:rsid w:val="009955B3"/>
    <w:rsid w:val="00995D29"/>
    <w:rsid w:val="0099605B"/>
    <w:rsid w:val="009976BD"/>
    <w:rsid w:val="009A0CF9"/>
    <w:rsid w:val="009A1D1B"/>
    <w:rsid w:val="009A6EDE"/>
    <w:rsid w:val="009B0FF0"/>
    <w:rsid w:val="009B11D4"/>
    <w:rsid w:val="009B55A9"/>
    <w:rsid w:val="009B5638"/>
    <w:rsid w:val="009B5729"/>
    <w:rsid w:val="009B6BD7"/>
    <w:rsid w:val="009B6E84"/>
    <w:rsid w:val="009B701A"/>
    <w:rsid w:val="009B7059"/>
    <w:rsid w:val="009B7792"/>
    <w:rsid w:val="009B7DC0"/>
    <w:rsid w:val="009B7FDC"/>
    <w:rsid w:val="009C06B9"/>
    <w:rsid w:val="009C096B"/>
    <w:rsid w:val="009C54FB"/>
    <w:rsid w:val="009C61C0"/>
    <w:rsid w:val="009C6D33"/>
    <w:rsid w:val="009C7D8C"/>
    <w:rsid w:val="009D1935"/>
    <w:rsid w:val="009D2664"/>
    <w:rsid w:val="009D2811"/>
    <w:rsid w:val="009D3249"/>
    <w:rsid w:val="009D3D33"/>
    <w:rsid w:val="009D5E40"/>
    <w:rsid w:val="009D67E7"/>
    <w:rsid w:val="009D7009"/>
    <w:rsid w:val="009D7095"/>
    <w:rsid w:val="009D744F"/>
    <w:rsid w:val="009E2677"/>
    <w:rsid w:val="009E2F8F"/>
    <w:rsid w:val="009E317D"/>
    <w:rsid w:val="009E670C"/>
    <w:rsid w:val="009F0A36"/>
    <w:rsid w:val="009F0CB3"/>
    <w:rsid w:val="009F14F9"/>
    <w:rsid w:val="009F1A13"/>
    <w:rsid w:val="009F1AB1"/>
    <w:rsid w:val="009F39B0"/>
    <w:rsid w:val="009F6634"/>
    <w:rsid w:val="009F6D77"/>
    <w:rsid w:val="009F6FB0"/>
    <w:rsid w:val="009F7196"/>
    <w:rsid w:val="00A00C9A"/>
    <w:rsid w:val="00A00FEE"/>
    <w:rsid w:val="00A02A59"/>
    <w:rsid w:val="00A03874"/>
    <w:rsid w:val="00A03886"/>
    <w:rsid w:val="00A05605"/>
    <w:rsid w:val="00A0596A"/>
    <w:rsid w:val="00A06BA2"/>
    <w:rsid w:val="00A118A0"/>
    <w:rsid w:val="00A13103"/>
    <w:rsid w:val="00A133F7"/>
    <w:rsid w:val="00A13549"/>
    <w:rsid w:val="00A147BC"/>
    <w:rsid w:val="00A14E35"/>
    <w:rsid w:val="00A14FEF"/>
    <w:rsid w:val="00A1695D"/>
    <w:rsid w:val="00A20720"/>
    <w:rsid w:val="00A238FE"/>
    <w:rsid w:val="00A23C24"/>
    <w:rsid w:val="00A24751"/>
    <w:rsid w:val="00A30AC7"/>
    <w:rsid w:val="00A30B8F"/>
    <w:rsid w:val="00A31CEF"/>
    <w:rsid w:val="00A33255"/>
    <w:rsid w:val="00A33C2A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0AD"/>
    <w:rsid w:val="00A63BDD"/>
    <w:rsid w:val="00A64323"/>
    <w:rsid w:val="00A66868"/>
    <w:rsid w:val="00A66E10"/>
    <w:rsid w:val="00A67C49"/>
    <w:rsid w:val="00A740D5"/>
    <w:rsid w:val="00A7530E"/>
    <w:rsid w:val="00A75F61"/>
    <w:rsid w:val="00A76012"/>
    <w:rsid w:val="00A76E92"/>
    <w:rsid w:val="00A809C7"/>
    <w:rsid w:val="00A81D10"/>
    <w:rsid w:val="00A831AF"/>
    <w:rsid w:val="00A83E2A"/>
    <w:rsid w:val="00A850D2"/>
    <w:rsid w:val="00A867B0"/>
    <w:rsid w:val="00A941BF"/>
    <w:rsid w:val="00A946F9"/>
    <w:rsid w:val="00A9555B"/>
    <w:rsid w:val="00AA0032"/>
    <w:rsid w:val="00AA1A53"/>
    <w:rsid w:val="00AA2544"/>
    <w:rsid w:val="00AA3C0A"/>
    <w:rsid w:val="00AA4515"/>
    <w:rsid w:val="00AA4D72"/>
    <w:rsid w:val="00AB0C07"/>
    <w:rsid w:val="00AB1785"/>
    <w:rsid w:val="00AB192F"/>
    <w:rsid w:val="00AB3110"/>
    <w:rsid w:val="00AB3383"/>
    <w:rsid w:val="00AB3DDF"/>
    <w:rsid w:val="00AB4CC8"/>
    <w:rsid w:val="00AB5120"/>
    <w:rsid w:val="00AB51B7"/>
    <w:rsid w:val="00AB52FF"/>
    <w:rsid w:val="00AB589B"/>
    <w:rsid w:val="00AC252A"/>
    <w:rsid w:val="00AC2B83"/>
    <w:rsid w:val="00AC5FA2"/>
    <w:rsid w:val="00AC6250"/>
    <w:rsid w:val="00AC761D"/>
    <w:rsid w:val="00AC76D3"/>
    <w:rsid w:val="00AC7AB8"/>
    <w:rsid w:val="00AD00EA"/>
    <w:rsid w:val="00AD0A4B"/>
    <w:rsid w:val="00AD363E"/>
    <w:rsid w:val="00AD379A"/>
    <w:rsid w:val="00AD421D"/>
    <w:rsid w:val="00AD5ED6"/>
    <w:rsid w:val="00AD7652"/>
    <w:rsid w:val="00AE134F"/>
    <w:rsid w:val="00AE2A02"/>
    <w:rsid w:val="00AE3192"/>
    <w:rsid w:val="00AE4F3A"/>
    <w:rsid w:val="00AE520E"/>
    <w:rsid w:val="00AE726D"/>
    <w:rsid w:val="00AF0825"/>
    <w:rsid w:val="00AF0E4C"/>
    <w:rsid w:val="00AF13FF"/>
    <w:rsid w:val="00AF1933"/>
    <w:rsid w:val="00AF2B5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209"/>
    <w:rsid w:val="00B11027"/>
    <w:rsid w:val="00B12887"/>
    <w:rsid w:val="00B12DDA"/>
    <w:rsid w:val="00B12F10"/>
    <w:rsid w:val="00B13AB6"/>
    <w:rsid w:val="00B13EB2"/>
    <w:rsid w:val="00B16D0A"/>
    <w:rsid w:val="00B202CF"/>
    <w:rsid w:val="00B203FB"/>
    <w:rsid w:val="00B20F47"/>
    <w:rsid w:val="00B2187A"/>
    <w:rsid w:val="00B22CE3"/>
    <w:rsid w:val="00B2371B"/>
    <w:rsid w:val="00B23D46"/>
    <w:rsid w:val="00B245C1"/>
    <w:rsid w:val="00B24DE1"/>
    <w:rsid w:val="00B27A21"/>
    <w:rsid w:val="00B3080B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1760"/>
    <w:rsid w:val="00B52C1D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405"/>
    <w:rsid w:val="00B71956"/>
    <w:rsid w:val="00B729A4"/>
    <w:rsid w:val="00B731E5"/>
    <w:rsid w:val="00B73287"/>
    <w:rsid w:val="00B754EC"/>
    <w:rsid w:val="00B75899"/>
    <w:rsid w:val="00B7633B"/>
    <w:rsid w:val="00B76C38"/>
    <w:rsid w:val="00B76E1E"/>
    <w:rsid w:val="00B7708B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85116"/>
    <w:rsid w:val="00B86A96"/>
    <w:rsid w:val="00B92698"/>
    <w:rsid w:val="00B935ED"/>
    <w:rsid w:val="00B93BA1"/>
    <w:rsid w:val="00B93C15"/>
    <w:rsid w:val="00B9447A"/>
    <w:rsid w:val="00B948EA"/>
    <w:rsid w:val="00B94D0D"/>
    <w:rsid w:val="00B957FE"/>
    <w:rsid w:val="00B96024"/>
    <w:rsid w:val="00B96B93"/>
    <w:rsid w:val="00B97670"/>
    <w:rsid w:val="00BA0868"/>
    <w:rsid w:val="00BA0B70"/>
    <w:rsid w:val="00BA2906"/>
    <w:rsid w:val="00BA3D68"/>
    <w:rsid w:val="00BA4088"/>
    <w:rsid w:val="00BA43FE"/>
    <w:rsid w:val="00BA5521"/>
    <w:rsid w:val="00BB1000"/>
    <w:rsid w:val="00BB2C59"/>
    <w:rsid w:val="00BB3BD4"/>
    <w:rsid w:val="00BB4625"/>
    <w:rsid w:val="00BB4B36"/>
    <w:rsid w:val="00BB4BF0"/>
    <w:rsid w:val="00BB70DE"/>
    <w:rsid w:val="00BB73E3"/>
    <w:rsid w:val="00BB7C64"/>
    <w:rsid w:val="00BC1FC4"/>
    <w:rsid w:val="00BC2259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1CFC"/>
    <w:rsid w:val="00BD30FF"/>
    <w:rsid w:val="00BD358D"/>
    <w:rsid w:val="00BE2957"/>
    <w:rsid w:val="00BE3EEF"/>
    <w:rsid w:val="00BE5F47"/>
    <w:rsid w:val="00BF0AA9"/>
    <w:rsid w:val="00BF25E8"/>
    <w:rsid w:val="00BF31AF"/>
    <w:rsid w:val="00BF3792"/>
    <w:rsid w:val="00BF37BE"/>
    <w:rsid w:val="00C031C3"/>
    <w:rsid w:val="00C0455C"/>
    <w:rsid w:val="00C05329"/>
    <w:rsid w:val="00C06CAF"/>
    <w:rsid w:val="00C06F5E"/>
    <w:rsid w:val="00C072C4"/>
    <w:rsid w:val="00C12A5E"/>
    <w:rsid w:val="00C13A09"/>
    <w:rsid w:val="00C13E03"/>
    <w:rsid w:val="00C153D5"/>
    <w:rsid w:val="00C15E43"/>
    <w:rsid w:val="00C20763"/>
    <w:rsid w:val="00C20C42"/>
    <w:rsid w:val="00C22B3C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203"/>
    <w:rsid w:val="00C35440"/>
    <w:rsid w:val="00C360D7"/>
    <w:rsid w:val="00C3717B"/>
    <w:rsid w:val="00C4247B"/>
    <w:rsid w:val="00C4259C"/>
    <w:rsid w:val="00C427EE"/>
    <w:rsid w:val="00C4525D"/>
    <w:rsid w:val="00C45590"/>
    <w:rsid w:val="00C45D2D"/>
    <w:rsid w:val="00C45D9F"/>
    <w:rsid w:val="00C4710D"/>
    <w:rsid w:val="00C505F0"/>
    <w:rsid w:val="00C5114B"/>
    <w:rsid w:val="00C52BBC"/>
    <w:rsid w:val="00C53257"/>
    <w:rsid w:val="00C53DD2"/>
    <w:rsid w:val="00C55884"/>
    <w:rsid w:val="00C5692A"/>
    <w:rsid w:val="00C56DD2"/>
    <w:rsid w:val="00C57BA7"/>
    <w:rsid w:val="00C6272F"/>
    <w:rsid w:val="00C628D1"/>
    <w:rsid w:val="00C62A5C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55E8"/>
    <w:rsid w:val="00C85EFD"/>
    <w:rsid w:val="00C86438"/>
    <w:rsid w:val="00C864A5"/>
    <w:rsid w:val="00C875B6"/>
    <w:rsid w:val="00C911DE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4941"/>
    <w:rsid w:val="00CA5649"/>
    <w:rsid w:val="00CA7A2D"/>
    <w:rsid w:val="00CA7D9B"/>
    <w:rsid w:val="00CA7DFC"/>
    <w:rsid w:val="00CA7E8F"/>
    <w:rsid w:val="00CB1F79"/>
    <w:rsid w:val="00CB6717"/>
    <w:rsid w:val="00CB7188"/>
    <w:rsid w:val="00CB72BF"/>
    <w:rsid w:val="00CB7D6E"/>
    <w:rsid w:val="00CC0F16"/>
    <w:rsid w:val="00CC1677"/>
    <w:rsid w:val="00CC242D"/>
    <w:rsid w:val="00CC30BD"/>
    <w:rsid w:val="00CC4A2A"/>
    <w:rsid w:val="00CC4AF2"/>
    <w:rsid w:val="00CC7968"/>
    <w:rsid w:val="00CD2C3F"/>
    <w:rsid w:val="00CD3AFB"/>
    <w:rsid w:val="00CD5C00"/>
    <w:rsid w:val="00CD5FC2"/>
    <w:rsid w:val="00CD6A51"/>
    <w:rsid w:val="00CD71A1"/>
    <w:rsid w:val="00CE4AAA"/>
    <w:rsid w:val="00CE6B1A"/>
    <w:rsid w:val="00CF03A1"/>
    <w:rsid w:val="00CF1792"/>
    <w:rsid w:val="00CF191A"/>
    <w:rsid w:val="00CF258E"/>
    <w:rsid w:val="00CF4028"/>
    <w:rsid w:val="00CF52FF"/>
    <w:rsid w:val="00CF6A81"/>
    <w:rsid w:val="00CF6B26"/>
    <w:rsid w:val="00D00F22"/>
    <w:rsid w:val="00D02642"/>
    <w:rsid w:val="00D027F6"/>
    <w:rsid w:val="00D02A24"/>
    <w:rsid w:val="00D02A53"/>
    <w:rsid w:val="00D05FCC"/>
    <w:rsid w:val="00D0709F"/>
    <w:rsid w:val="00D075F0"/>
    <w:rsid w:val="00D07E40"/>
    <w:rsid w:val="00D104F1"/>
    <w:rsid w:val="00D116B8"/>
    <w:rsid w:val="00D11A98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1EEA"/>
    <w:rsid w:val="00D330E8"/>
    <w:rsid w:val="00D35310"/>
    <w:rsid w:val="00D359CC"/>
    <w:rsid w:val="00D3666F"/>
    <w:rsid w:val="00D40312"/>
    <w:rsid w:val="00D407E3"/>
    <w:rsid w:val="00D42588"/>
    <w:rsid w:val="00D43096"/>
    <w:rsid w:val="00D43643"/>
    <w:rsid w:val="00D452FD"/>
    <w:rsid w:val="00D46355"/>
    <w:rsid w:val="00D5098C"/>
    <w:rsid w:val="00D51033"/>
    <w:rsid w:val="00D5105E"/>
    <w:rsid w:val="00D51E98"/>
    <w:rsid w:val="00D531E9"/>
    <w:rsid w:val="00D56E46"/>
    <w:rsid w:val="00D572DD"/>
    <w:rsid w:val="00D6063F"/>
    <w:rsid w:val="00D60B45"/>
    <w:rsid w:val="00D628B9"/>
    <w:rsid w:val="00D63CB1"/>
    <w:rsid w:val="00D641EE"/>
    <w:rsid w:val="00D64A38"/>
    <w:rsid w:val="00D6571B"/>
    <w:rsid w:val="00D671C7"/>
    <w:rsid w:val="00D67CE4"/>
    <w:rsid w:val="00D75E53"/>
    <w:rsid w:val="00D76A17"/>
    <w:rsid w:val="00D7723B"/>
    <w:rsid w:val="00D77B76"/>
    <w:rsid w:val="00D802C4"/>
    <w:rsid w:val="00D82279"/>
    <w:rsid w:val="00D83090"/>
    <w:rsid w:val="00D872D7"/>
    <w:rsid w:val="00D90F23"/>
    <w:rsid w:val="00D91DCB"/>
    <w:rsid w:val="00D930F5"/>
    <w:rsid w:val="00D936BC"/>
    <w:rsid w:val="00D936CB"/>
    <w:rsid w:val="00D93847"/>
    <w:rsid w:val="00D9396B"/>
    <w:rsid w:val="00D93C90"/>
    <w:rsid w:val="00D94062"/>
    <w:rsid w:val="00D9567F"/>
    <w:rsid w:val="00D95962"/>
    <w:rsid w:val="00D95DB5"/>
    <w:rsid w:val="00D96E9B"/>
    <w:rsid w:val="00DA0CCC"/>
    <w:rsid w:val="00DA2FFA"/>
    <w:rsid w:val="00DA3243"/>
    <w:rsid w:val="00DA3394"/>
    <w:rsid w:val="00DA3A8E"/>
    <w:rsid w:val="00DA6880"/>
    <w:rsid w:val="00DA76B4"/>
    <w:rsid w:val="00DB1C3F"/>
    <w:rsid w:val="00DB24B2"/>
    <w:rsid w:val="00DB2788"/>
    <w:rsid w:val="00DB2CC5"/>
    <w:rsid w:val="00DB345E"/>
    <w:rsid w:val="00DB3686"/>
    <w:rsid w:val="00DB61DF"/>
    <w:rsid w:val="00DB648E"/>
    <w:rsid w:val="00DB6CF9"/>
    <w:rsid w:val="00DB7B60"/>
    <w:rsid w:val="00DC006E"/>
    <w:rsid w:val="00DC06C4"/>
    <w:rsid w:val="00DC23ED"/>
    <w:rsid w:val="00DC270A"/>
    <w:rsid w:val="00DC3427"/>
    <w:rsid w:val="00DC4627"/>
    <w:rsid w:val="00DC5279"/>
    <w:rsid w:val="00DC67A4"/>
    <w:rsid w:val="00DC7FC5"/>
    <w:rsid w:val="00DD0161"/>
    <w:rsid w:val="00DD1939"/>
    <w:rsid w:val="00DD2E07"/>
    <w:rsid w:val="00DD4550"/>
    <w:rsid w:val="00DD52FF"/>
    <w:rsid w:val="00DD5CB9"/>
    <w:rsid w:val="00DD745E"/>
    <w:rsid w:val="00DE1DF2"/>
    <w:rsid w:val="00DE20D6"/>
    <w:rsid w:val="00DE25D4"/>
    <w:rsid w:val="00DE5701"/>
    <w:rsid w:val="00DE5D70"/>
    <w:rsid w:val="00DE70DF"/>
    <w:rsid w:val="00DF04E1"/>
    <w:rsid w:val="00DF26D4"/>
    <w:rsid w:val="00DF2A85"/>
    <w:rsid w:val="00DF33DD"/>
    <w:rsid w:val="00DF575D"/>
    <w:rsid w:val="00E03E07"/>
    <w:rsid w:val="00E05E25"/>
    <w:rsid w:val="00E069E0"/>
    <w:rsid w:val="00E115EE"/>
    <w:rsid w:val="00E1170D"/>
    <w:rsid w:val="00E11EE3"/>
    <w:rsid w:val="00E13A17"/>
    <w:rsid w:val="00E1435E"/>
    <w:rsid w:val="00E157A1"/>
    <w:rsid w:val="00E15CEC"/>
    <w:rsid w:val="00E160D7"/>
    <w:rsid w:val="00E162DB"/>
    <w:rsid w:val="00E16F39"/>
    <w:rsid w:val="00E20B45"/>
    <w:rsid w:val="00E22BD1"/>
    <w:rsid w:val="00E23254"/>
    <w:rsid w:val="00E23A62"/>
    <w:rsid w:val="00E25901"/>
    <w:rsid w:val="00E262F5"/>
    <w:rsid w:val="00E268B9"/>
    <w:rsid w:val="00E27D58"/>
    <w:rsid w:val="00E32EF5"/>
    <w:rsid w:val="00E33FFA"/>
    <w:rsid w:val="00E369BB"/>
    <w:rsid w:val="00E369DD"/>
    <w:rsid w:val="00E40433"/>
    <w:rsid w:val="00E41119"/>
    <w:rsid w:val="00E414DD"/>
    <w:rsid w:val="00E42E0C"/>
    <w:rsid w:val="00E431E2"/>
    <w:rsid w:val="00E4583E"/>
    <w:rsid w:val="00E45FFE"/>
    <w:rsid w:val="00E46754"/>
    <w:rsid w:val="00E5158D"/>
    <w:rsid w:val="00E5174C"/>
    <w:rsid w:val="00E522BE"/>
    <w:rsid w:val="00E5236F"/>
    <w:rsid w:val="00E528BB"/>
    <w:rsid w:val="00E52EF2"/>
    <w:rsid w:val="00E544EC"/>
    <w:rsid w:val="00E55879"/>
    <w:rsid w:val="00E559F3"/>
    <w:rsid w:val="00E569B3"/>
    <w:rsid w:val="00E57304"/>
    <w:rsid w:val="00E60F93"/>
    <w:rsid w:val="00E61085"/>
    <w:rsid w:val="00E611F9"/>
    <w:rsid w:val="00E61D2A"/>
    <w:rsid w:val="00E63155"/>
    <w:rsid w:val="00E63311"/>
    <w:rsid w:val="00E63E21"/>
    <w:rsid w:val="00E64A78"/>
    <w:rsid w:val="00E64D0D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8AA"/>
    <w:rsid w:val="00E759F5"/>
    <w:rsid w:val="00E75CDC"/>
    <w:rsid w:val="00E80455"/>
    <w:rsid w:val="00E807A2"/>
    <w:rsid w:val="00E82793"/>
    <w:rsid w:val="00E82A63"/>
    <w:rsid w:val="00E8507E"/>
    <w:rsid w:val="00E86398"/>
    <w:rsid w:val="00E8708A"/>
    <w:rsid w:val="00E90F0D"/>
    <w:rsid w:val="00E91EAB"/>
    <w:rsid w:val="00E93942"/>
    <w:rsid w:val="00E93A64"/>
    <w:rsid w:val="00E95174"/>
    <w:rsid w:val="00E958DC"/>
    <w:rsid w:val="00E95F2D"/>
    <w:rsid w:val="00E965F3"/>
    <w:rsid w:val="00EA0766"/>
    <w:rsid w:val="00EA0FB4"/>
    <w:rsid w:val="00EA25C2"/>
    <w:rsid w:val="00EA2657"/>
    <w:rsid w:val="00EA2B48"/>
    <w:rsid w:val="00EA36C5"/>
    <w:rsid w:val="00EA3D24"/>
    <w:rsid w:val="00EA537E"/>
    <w:rsid w:val="00EA60D9"/>
    <w:rsid w:val="00EA622A"/>
    <w:rsid w:val="00EA6458"/>
    <w:rsid w:val="00EA7B7E"/>
    <w:rsid w:val="00EB0D15"/>
    <w:rsid w:val="00EB224D"/>
    <w:rsid w:val="00EB30DD"/>
    <w:rsid w:val="00EB321E"/>
    <w:rsid w:val="00EC0C07"/>
    <w:rsid w:val="00EC1506"/>
    <w:rsid w:val="00EC3F04"/>
    <w:rsid w:val="00EC466F"/>
    <w:rsid w:val="00EC553B"/>
    <w:rsid w:val="00EC7062"/>
    <w:rsid w:val="00ED0271"/>
    <w:rsid w:val="00ED1284"/>
    <w:rsid w:val="00ED2C77"/>
    <w:rsid w:val="00ED4C6D"/>
    <w:rsid w:val="00ED4CC7"/>
    <w:rsid w:val="00ED605D"/>
    <w:rsid w:val="00ED687D"/>
    <w:rsid w:val="00ED6FEF"/>
    <w:rsid w:val="00ED79D8"/>
    <w:rsid w:val="00ED7E7B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EF7C26"/>
    <w:rsid w:val="00F02343"/>
    <w:rsid w:val="00F02924"/>
    <w:rsid w:val="00F02AC4"/>
    <w:rsid w:val="00F038F5"/>
    <w:rsid w:val="00F05889"/>
    <w:rsid w:val="00F06642"/>
    <w:rsid w:val="00F06776"/>
    <w:rsid w:val="00F102C3"/>
    <w:rsid w:val="00F109CF"/>
    <w:rsid w:val="00F11E33"/>
    <w:rsid w:val="00F1246B"/>
    <w:rsid w:val="00F12CD1"/>
    <w:rsid w:val="00F13156"/>
    <w:rsid w:val="00F13268"/>
    <w:rsid w:val="00F13C72"/>
    <w:rsid w:val="00F13CAF"/>
    <w:rsid w:val="00F1438B"/>
    <w:rsid w:val="00F14D4C"/>
    <w:rsid w:val="00F16446"/>
    <w:rsid w:val="00F16EA7"/>
    <w:rsid w:val="00F2032C"/>
    <w:rsid w:val="00F20A55"/>
    <w:rsid w:val="00F21381"/>
    <w:rsid w:val="00F217B6"/>
    <w:rsid w:val="00F21E3B"/>
    <w:rsid w:val="00F2291B"/>
    <w:rsid w:val="00F23E6F"/>
    <w:rsid w:val="00F2472D"/>
    <w:rsid w:val="00F2475D"/>
    <w:rsid w:val="00F258B2"/>
    <w:rsid w:val="00F267EA"/>
    <w:rsid w:val="00F27470"/>
    <w:rsid w:val="00F30765"/>
    <w:rsid w:val="00F30ED4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2351"/>
    <w:rsid w:val="00F54492"/>
    <w:rsid w:val="00F54A94"/>
    <w:rsid w:val="00F569AE"/>
    <w:rsid w:val="00F57239"/>
    <w:rsid w:val="00F60AF7"/>
    <w:rsid w:val="00F61368"/>
    <w:rsid w:val="00F62139"/>
    <w:rsid w:val="00F6220A"/>
    <w:rsid w:val="00F6256C"/>
    <w:rsid w:val="00F625BE"/>
    <w:rsid w:val="00F650D5"/>
    <w:rsid w:val="00F65249"/>
    <w:rsid w:val="00F65B24"/>
    <w:rsid w:val="00F66A8C"/>
    <w:rsid w:val="00F66AD5"/>
    <w:rsid w:val="00F67A81"/>
    <w:rsid w:val="00F67BA5"/>
    <w:rsid w:val="00F716A2"/>
    <w:rsid w:val="00F7206F"/>
    <w:rsid w:val="00F72F45"/>
    <w:rsid w:val="00F807DA"/>
    <w:rsid w:val="00F812CC"/>
    <w:rsid w:val="00F8292A"/>
    <w:rsid w:val="00F830FF"/>
    <w:rsid w:val="00F833F7"/>
    <w:rsid w:val="00F84682"/>
    <w:rsid w:val="00F904E5"/>
    <w:rsid w:val="00F91BBE"/>
    <w:rsid w:val="00F92400"/>
    <w:rsid w:val="00F95D7B"/>
    <w:rsid w:val="00F96841"/>
    <w:rsid w:val="00FA0AA1"/>
    <w:rsid w:val="00FA3314"/>
    <w:rsid w:val="00FA3A6F"/>
    <w:rsid w:val="00FA624B"/>
    <w:rsid w:val="00FA6545"/>
    <w:rsid w:val="00FA6A36"/>
    <w:rsid w:val="00FA7186"/>
    <w:rsid w:val="00FA72E4"/>
    <w:rsid w:val="00FA761E"/>
    <w:rsid w:val="00FB0A92"/>
    <w:rsid w:val="00FB1552"/>
    <w:rsid w:val="00FB15BF"/>
    <w:rsid w:val="00FB187C"/>
    <w:rsid w:val="00FB44E6"/>
    <w:rsid w:val="00FB6178"/>
    <w:rsid w:val="00FC1F43"/>
    <w:rsid w:val="00FC21D0"/>
    <w:rsid w:val="00FC44F4"/>
    <w:rsid w:val="00FC7AC8"/>
    <w:rsid w:val="00FC7CD2"/>
    <w:rsid w:val="00FD06FB"/>
    <w:rsid w:val="00FD0E7F"/>
    <w:rsid w:val="00FD16E0"/>
    <w:rsid w:val="00FD1FA8"/>
    <w:rsid w:val="00FD358F"/>
    <w:rsid w:val="00FD3C06"/>
    <w:rsid w:val="00FD5EC9"/>
    <w:rsid w:val="00FD6013"/>
    <w:rsid w:val="00FD728C"/>
    <w:rsid w:val="00FE146A"/>
    <w:rsid w:val="00FE178B"/>
    <w:rsid w:val="00FE179F"/>
    <w:rsid w:val="00FE1932"/>
    <w:rsid w:val="00FE1AE0"/>
    <w:rsid w:val="00FE2736"/>
    <w:rsid w:val="00FE31FD"/>
    <w:rsid w:val="00FE39F4"/>
    <w:rsid w:val="00FE3FF2"/>
    <w:rsid w:val="00FE5CD5"/>
    <w:rsid w:val="00FE5F11"/>
    <w:rsid w:val="00FE6C1E"/>
    <w:rsid w:val="00FF140C"/>
    <w:rsid w:val="00FF2011"/>
    <w:rsid w:val="00FF24B7"/>
    <w:rsid w:val="00FF4943"/>
    <w:rsid w:val="00FF4AB7"/>
    <w:rsid w:val="00FF4DFE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9520B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6EC1-3068-40C7-AE8A-CAFDFFB0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2017-12-15T08:19:00Z</dcterms:created>
  <dcterms:modified xsi:type="dcterms:W3CDTF">2017-12-15T08:19:00Z</dcterms:modified>
</cp:coreProperties>
</file>