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57" w:rsidRDefault="00893F1F" w:rsidP="002C3976">
      <w:pPr>
        <w:ind w:right="98"/>
        <w:rPr>
          <w:rFonts w:ascii="Bodoni MT" w:hAnsi="Bodoni MT"/>
        </w:rPr>
      </w:pPr>
      <w:r>
        <w:rPr>
          <w:rFonts w:ascii="Bodoni MT" w:hAnsi="Bodoni MT"/>
        </w:rPr>
        <w:t>Del. n. 131</w:t>
      </w:r>
      <w:r w:rsidR="00807E57" w:rsidRPr="007B48B4">
        <w:rPr>
          <w:rFonts w:ascii="Bodoni MT" w:hAnsi="Bodoni MT"/>
        </w:rPr>
        <w:t>/201</w:t>
      </w:r>
      <w:r w:rsidR="00E20B45">
        <w:rPr>
          <w:rFonts w:ascii="Bodoni MT" w:hAnsi="Bodoni MT"/>
        </w:rPr>
        <w:t>7</w:t>
      </w:r>
      <w:r w:rsidR="00807E57" w:rsidRPr="007B48B4">
        <w:rPr>
          <w:rFonts w:ascii="Bodoni MT" w:hAnsi="Bodoni MT"/>
        </w:rPr>
        <w:t>/PAR</w:t>
      </w:r>
    </w:p>
    <w:p w:rsidR="00D872D7" w:rsidRDefault="00D872D7" w:rsidP="002C3976">
      <w:pPr>
        <w:ind w:right="98"/>
        <w:rPr>
          <w:rFonts w:ascii="Bodoni MT" w:hAnsi="Bodoni MT"/>
        </w:rPr>
      </w:pPr>
    </w:p>
    <w:p w:rsidR="00D872D7" w:rsidRPr="00426926" w:rsidRDefault="00D872D7" w:rsidP="002C3976">
      <w:pPr>
        <w:ind w:right="98"/>
        <w:rPr>
          <w:rFonts w:ascii="Bodoni MT" w:hAnsi="Bodoni MT"/>
        </w:rPr>
      </w:pPr>
    </w:p>
    <w:p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in" o:ole="">
            <v:imagedata r:id="rId8" o:title=""/>
          </v:shape>
          <o:OLEObject Type="Embed" ProgID="Word.Picture.8" ShapeID="_x0000_i1025" DrawAspect="Content" ObjectID="_1555421300" r:id="rId9"/>
        </w:object>
      </w:r>
    </w:p>
    <w:p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:rsidR="00D872D7" w:rsidRDefault="00D872D7" w:rsidP="00C4259C">
      <w:pPr>
        <w:spacing w:before="120"/>
        <w:rPr>
          <w:rFonts w:ascii="Bodoni MT" w:hAnsi="Bodoni MT"/>
        </w:rPr>
      </w:pPr>
    </w:p>
    <w:p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proofErr w:type="gramStart"/>
      <w:r w:rsidRPr="00426926">
        <w:rPr>
          <w:rFonts w:ascii="Bodoni MT" w:hAnsi="Bodoni MT"/>
        </w:rPr>
        <w:t>composta</w:t>
      </w:r>
      <w:proofErr w:type="gramEnd"/>
      <w:r w:rsidRPr="00426926">
        <w:rPr>
          <w:rFonts w:ascii="Bodoni MT" w:hAnsi="Bodoni MT"/>
        </w:rPr>
        <w:t xml:space="preserve"> dai magistrati</w:t>
      </w:r>
      <w:r>
        <w:rPr>
          <w:rFonts w:ascii="Bodoni MT" w:hAnsi="Bodoni MT"/>
        </w:rPr>
        <w:t>:</w:t>
      </w:r>
    </w:p>
    <w:p w:rsidR="00807E5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Roberto </w:t>
      </w:r>
      <w:r w:rsidR="006E18D4">
        <w:rPr>
          <w:rFonts w:ascii="Bodoni MT" w:hAnsi="Bodoni MT"/>
        </w:rPr>
        <w:tab/>
      </w:r>
      <w:r>
        <w:rPr>
          <w:rFonts w:ascii="Bodoni MT" w:hAnsi="Bodoni MT"/>
        </w:rPr>
        <w:t>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:rsidR="00807E57" w:rsidRPr="00426926" w:rsidRDefault="00807E57" w:rsidP="002D234A">
      <w:pPr>
        <w:spacing w:line="320" w:lineRule="exact"/>
        <w:ind w:left="708" w:right="96" w:firstLine="284"/>
        <w:rPr>
          <w:rFonts w:ascii="Bodoni MT" w:hAnsi="Bodoni MT"/>
        </w:rPr>
      </w:pPr>
      <w:r w:rsidRPr="00426926">
        <w:rPr>
          <w:rFonts w:ascii="Bodoni MT" w:hAnsi="Bodoni MT"/>
        </w:rPr>
        <w:t xml:space="preserve">Paolo </w:t>
      </w:r>
      <w:r w:rsidR="006E18D4">
        <w:rPr>
          <w:rFonts w:ascii="Bodoni MT" w:hAnsi="Bodoni MT"/>
        </w:rPr>
        <w:tab/>
      </w:r>
      <w:r w:rsidRPr="00426926">
        <w:rPr>
          <w:rFonts w:ascii="Bodoni MT" w:hAnsi="Bodoni MT"/>
        </w:rPr>
        <w:t>PELUFFO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Pr="00426926">
        <w:rPr>
          <w:rFonts w:ascii="Bodoni MT" w:hAnsi="Bodoni MT"/>
        </w:rPr>
        <w:t>onsigliere</w:t>
      </w:r>
    </w:p>
    <w:p w:rsidR="00D872D7" w:rsidRDefault="00D872D7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Mauro</w:t>
      </w:r>
      <w:r>
        <w:rPr>
          <w:rFonts w:ascii="Bodoni MT" w:hAnsi="Bodoni MT"/>
        </w:rPr>
        <w:tab/>
        <w:t>NORI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:rsidR="004A56EF" w:rsidRDefault="004A56EF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Fabio</w:t>
      </w:r>
      <w:r>
        <w:rPr>
          <w:rFonts w:ascii="Bodoni MT" w:hAnsi="Bodoni MT"/>
        </w:rPr>
        <w:tab/>
        <w:t>ALPINI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Referendario</w:t>
      </w:r>
      <w:r w:rsidR="00597427">
        <w:rPr>
          <w:rFonts w:ascii="Bodoni MT" w:hAnsi="Bodoni MT"/>
        </w:rPr>
        <w:t xml:space="preserve"> relatore</w:t>
      </w:r>
    </w:p>
    <w:p w:rsidR="00807E57" w:rsidRPr="00426926" w:rsidRDefault="00C4259C" w:rsidP="00E20B45">
      <w:pPr>
        <w:spacing w:before="120" w:line="320" w:lineRule="exact"/>
        <w:ind w:firstLine="708"/>
        <w:rPr>
          <w:rFonts w:ascii="Bodoni MT" w:hAnsi="Bodoni MT"/>
        </w:rPr>
      </w:pPr>
      <w:proofErr w:type="gramStart"/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</w:t>
      </w:r>
      <w:proofErr w:type="gramEnd"/>
      <w:r w:rsidR="00807E57" w:rsidRPr="007B48B4">
        <w:rPr>
          <w:rFonts w:ascii="Bodoni MT" w:hAnsi="Bodoni MT"/>
        </w:rPr>
        <w:t xml:space="preserve"> del</w:t>
      </w:r>
      <w:r w:rsidR="005B0A23">
        <w:rPr>
          <w:rFonts w:ascii="Bodoni MT" w:hAnsi="Bodoni MT"/>
        </w:rPr>
        <w:t xml:space="preserve"> </w:t>
      </w:r>
      <w:r w:rsidR="00460F30">
        <w:rPr>
          <w:rFonts w:ascii="Bodoni MT" w:hAnsi="Bodoni MT"/>
        </w:rPr>
        <w:t>4 maggio 2017</w:t>
      </w:r>
      <w:r w:rsidR="008E58F0">
        <w:rPr>
          <w:rFonts w:ascii="Bodoni MT" w:hAnsi="Bodoni MT"/>
        </w:rPr>
        <w:t>;</w:t>
      </w:r>
    </w:p>
    <w:p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DA6880">
        <w:rPr>
          <w:rFonts w:ascii="Bodoni MT" w:hAnsi="Bodoni MT"/>
        </w:rPr>
        <w:t xml:space="preserve">esto unico </w:t>
      </w:r>
      <w:r w:rsidRPr="00F427F8">
        <w:rPr>
          <w:rFonts w:ascii="Bodoni MT" w:hAnsi="Bodoni MT"/>
        </w:rPr>
        <w:t xml:space="preserve">delle leggi sulla Corte dei conti, approvato con r.d. </w:t>
      </w:r>
      <w:r w:rsidR="004C3BFB">
        <w:rPr>
          <w:rFonts w:ascii="Bodoni MT" w:hAnsi="Bodoni MT"/>
        </w:rPr>
        <w:t xml:space="preserve">n. 1214 del </w:t>
      </w:r>
      <w:r w:rsidRPr="00F427F8">
        <w:rPr>
          <w:rFonts w:ascii="Bodoni MT" w:hAnsi="Bodoni MT"/>
        </w:rPr>
        <w:t>12</w:t>
      </w:r>
      <w:r w:rsidR="00DA6880">
        <w:rPr>
          <w:rFonts w:ascii="Bodoni MT" w:hAnsi="Bodoni MT"/>
        </w:rPr>
        <w:t>/0</w:t>
      </w:r>
      <w:r w:rsidR="00E20B45">
        <w:rPr>
          <w:rFonts w:ascii="Bodoni MT" w:hAnsi="Bodoni MT"/>
        </w:rPr>
        <w:t>7</w:t>
      </w:r>
      <w:r w:rsidR="00DA6880">
        <w:rPr>
          <w:rFonts w:ascii="Bodoni MT" w:hAnsi="Bodoni MT"/>
        </w:rPr>
        <w:t>/</w:t>
      </w:r>
      <w:r w:rsidRPr="00F427F8">
        <w:rPr>
          <w:rFonts w:ascii="Bodoni MT" w:hAnsi="Bodoni MT"/>
        </w:rPr>
        <w:t>1934, e successive modificazioni;</w:t>
      </w:r>
    </w:p>
    <w:p w:rsidR="0014622E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="004C3BFB">
        <w:rPr>
          <w:rFonts w:ascii="Bodoni MT" w:hAnsi="Bodoni MT"/>
        </w:rPr>
        <w:t xml:space="preserve"> n. 20 del </w:t>
      </w:r>
      <w:r w:rsidRPr="00F427F8">
        <w:rPr>
          <w:rFonts w:ascii="Bodoni MT" w:hAnsi="Bodoni MT"/>
        </w:rPr>
        <w:t>14</w:t>
      </w:r>
      <w:r w:rsidR="00C63362">
        <w:rPr>
          <w:rFonts w:ascii="Bodoni MT" w:hAnsi="Bodoni MT"/>
        </w:rPr>
        <w:t>/0</w:t>
      </w:r>
      <w:r w:rsidR="00E20B45">
        <w:rPr>
          <w:rFonts w:ascii="Bodoni MT" w:hAnsi="Bodoni MT"/>
        </w:rPr>
        <w:t>1</w:t>
      </w:r>
      <w:r w:rsidR="00C63362">
        <w:rPr>
          <w:rFonts w:ascii="Bodoni MT" w:hAnsi="Bodoni MT"/>
        </w:rPr>
        <w:t>/</w:t>
      </w:r>
      <w:r w:rsidR="00E20B45">
        <w:rPr>
          <w:rFonts w:ascii="Bodoni MT" w:hAnsi="Bodoni MT"/>
        </w:rPr>
        <w:t>1994</w:t>
      </w:r>
      <w:r w:rsidR="004C3BFB">
        <w:rPr>
          <w:rFonts w:ascii="Bodoni MT" w:hAnsi="Bodoni MT"/>
        </w:rPr>
        <w:t>,</w:t>
      </w:r>
      <w:r w:rsidR="00E20B45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F716A2" w:rsidRPr="00F427F8" w:rsidRDefault="00F716A2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>
        <w:rPr>
          <w:rFonts w:ascii="Bodoni MT" w:hAnsi="Bodoni MT"/>
        </w:rPr>
        <w:t>. n. 1</w:t>
      </w:r>
      <w:r w:rsidR="00C63362">
        <w:rPr>
          <w:rFonts w:ascii="Bodoni MT" w:hAnsi="Bodoni MT"/>
        </w:rPr>
        <w:t>31 del</w:t>
      </w:r>
      <w:r w:rsidRPr="00F427F8">
        <w:rPr>
          <w:rFonts w:ascii="Bodoni MT" w:hAnsi="Bodoni MT"/>
        </w:rPr>
        <w:t xml:space="preserve"> </w:t>
      </w:r>
      <w:r>
        <w:rPr>
          <w:rFonts w:ascii="Bodoni MT" w:hAnsi="Bodoni MT"/>
        </w:rPr>
        <w:t>0</w:t>
      </w:r>
      <w:r w:rsidRPr="00F427F8">
        <w:rPr>
          <w:rFonts w:ascii="Bodoni MT" w:hAnsi="Bodoni MT"/>
        </w:rPr>
        <w:t>5</w:t>
      </w:r>
      <w:r>
        <w:rPr>
          <w:rFonts w:ascii="Bodoni MT" w:hAnsi="Bodoni MT"/>
        </w:rPr>
        <w:t>/06/</w:t>
      </w:r>
      <w:r w:rsidRPr="00F427F8">
        <w:rPr>
          <w:rFonts w:ascii="Bodoni MT" w:hAnsi="Bodoni MT"/>
        </w:rPr>
        <w:t>2003, recante disposizioni per l’adeguamento dell’ordinamento della Repubblica alla l</w:t>
      </w:r>
      <w:r>
        <w:rPr>
          <w:rFonts w:ascii="Bodoni MT" w:hAnsi="Bodoni MT"/>
        </w:rPr>
        <w:t>. cost.</w:t>
      </w:r>
      <w:r w:rsidR="0011270B">
        <w:rPr>
          <w:rFonts w:ascii="Bodoni MT" w:hAnsi="Bodoni MT"/>
        </w:rPr>
        <w:t xml:space="preserve"> n. 3 del</w:t>
      </w:r>
      <w:r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18</w:t>
      </w:r>
      <w:r w:rsidR="0011270B">
        <w:rPr>
          <w:rFonts w:ascii="Bodoni MT" w:hAnsi="Bodoni MT"/>
        </w:rPr>
        <w:t>/</w:t>
      </w:r>
      <w:r>
        <w:rPr>
          <w:rFonts w:ascii="Bodoni MT" w:hAnsi="Bodoni MT"/>
        </w:rPr>
        <w:t>10</w:t>
      </w:r>
      <w:r w:rsidR="0011270B">
        <w:rPr>
          <w:rFonts w:ascii="Bodoni MT" w:hAnsi="Bodoni MT"/>
        </w:rPr>
        <w:t>/2001</w:t>
      </w:r>
      <w:r w:rsidRPr="00F427F8">
        <w:rPr>
          <w:rFonts w:ascii="Bodoni MT" w:hAnsi="Bodoni MT"/>
        </w:rPr>
        <w:t>;</w:t>
      </w:r>
    </w:p>
    <w:p w:rsidR="0014622E" w:rsidRDefault="0014622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regolamento </w:t>
      </w:r>
      <w:r w:rsidR="008D1B81">
        <w:rPr>
          <w:rFonts w:ascii="Bodoni MT" w:hAnsi="Bodoni MT"/>
        </w:rPr>
        <w:t>n. 14/2000</w:t>
      </w:r>
      <w:r w:rsidRPr="00F427F8">
        <w:rPr>
          <w:rFonts w:ascii="Bodoni MT" w:hAnsi="Bodoni MT"/>
        </w:rPr>
        <w:t xml:space="preserve">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in data 16</w:t>
      </w:r>
      <w:r w:rsidR="00015106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5106">
        <w:rPr>
          <w:rFonts w:ascii="Bodoni MT" w:hAnsi="Bodoni MT"/>
        </w:rPr>
        <w:t>/</w:t>
      </w:r>
      <w:r w:rsidRPr="00F427F8">
        <w:rPr>
          <w:rFonts w:ascii="Bodoni MT" w:hAnsi="Bodoni MT"/>
        </w:rPr>
        <w:t>2000</w:t>
      </w:r>
      <w:r w:rsidR="00015106">
        <w:rPr>
          <w:rFonts w:ascii="Bodoni MT" w:hAnsi="Bodoni MT"/>
        </w:rPr>
        <w:t>,</w:t>
      </w:r>
      <w:r w:rsidR="00A809C7">
        <w:rPr>
          <w:rFonts w:ascii="Bodoni MT" w:hAnsi="Bodoni MT"/>
        </w:rPr>
        <w:t xml:space="preserve">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F427F8" w:rsidRDefault="00F427F8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4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2004 e del </w:t>
      </w:r>
      <w:r w:rsidR="00D628B9">
        <w:rPr>
          <w:rFonts w:ascii="Bodoni MT" w:hAnsi="Bodoni MT"/>
        </w:rPr>
        <w:t>0</w:t>
      </w:r>
      <w:r w:rsidRPr="00F427F8">
        <w:rPr>
          <w:rFonts w:ascii="Bodoni MT" w:hAnsi="Bodoni MT"/>
        </w:rPr>
        <w:t>4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:rsidR="00EA537E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della Sezione delle Autonomie n. 5/AUT/2006;</w:t>
      </w:r>
    </w:p>
    <w:p w:rsidR="00EA537E" w:rsidRPr="00F427F8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delle Sezioni riunite in sede di controllo n. 54/CONTR/10</w:t>
      </w:r>
      <w:r w:rsidR="00D075F0">
        <w:rPr>
          <w:rFonts w:ascii="Bodoni MT" w:hAnsi="Bodoni MT"/>
        </w:rPr>
        <w:t>;</w:t>
      </w:r>
    </w:p>
    <w:p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0136C4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36C4">
        <w:rPr>
          <w:rFonts w:ascii="Bodoni MT" w:hAnsi="Bodoni MT"/>
        </w:rPr>
        <w:t>/</w:t>
      </w:r>
      <w:r w:rsidRPr="00F427F8">
        <w:rPr>
          <w:rFonts w:ascii="Bodoni MT" w:hAnsi="Bodoni MT"/>
        </w:rPr>
        <w:t>2006 tra Sezione regionale, Consiglio delle autonomie locali e Giunta regionale Toscana in materia di “ulteriori forme di collaborazione” tra Corte e</w:t>
      </w:r>
      <w:r w:rsidR="00E20B45">
        <w:rPr>
          <w:rFonts w:ascii="Bodoni MT" w:hAnsi="Bodoni MT"/>
        </w:rPr>
        <w:t>d autonomie, ai sensi dell’art.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7</w:t>
      </w:r>
      <w:r w:rsidR="007A17D2">
        <w:rPr>
          <w:rFonts w:ascii="Bodoni MT" w:hAnsi="Bodoni MT"/>
        </w:rPr>
        <w:t>,</w:t>
      </w:r>
      <w:r w:rsidRPr="00F427F8">
        <w:rPr>
          <w:rFonts w:ascii="Bodoni MT" w:hAnsi="Bodoni MT"/>
        </w:rPr>
        <w:t xml:space="preserve"> co</w:t>
      </w:r>
      <w:r w:rsidR="007A17D2">
        <w:rPr>
          <w:rFonts w:ascii="Bodoni MT" w:hAnsi="Bodoni MT"/>
        </w:rPr>
        <w:t>mma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:rsidR="00F427F8" w:rsidRPr="00F427F8" w:rsidRDefault="00F427F8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lastRenderedPageBreak/>
        <w:t xml:space="preserve">VISTA la richiesta di parere </w:t>
      </w:r>
      <w:r w:rsidR="006E7A24">
        <w:rPr>
          <w:rFonts w:ascii="Bodoni MT" w:hAnsi="Bodoni MT"/>
        </w:rPr>
        <w:t>pre</w:t>
      </w:r>
      <w:r w:rsidR="00DD4550">
        <w:rPr>
          <w:rFonts w:ascii="Bodoni MT" w:hAnsi="Bodoni MT"/>
        </w:rPr>
        <w:t>sentata dal Comune di Marciana Marina</w:t>
      </w:r>
      <w:r w:rsidR="006E7A24">
        <w:rPr>
          <w:rFonts w:ascii="Bodoni MT" w:hAnsi="Bodoni MT"/>
        </w:rPr>
        <w:t>, come di seguito meglio specificata</w:t>
      </w:r>
      <w:r w:rsidRPr="00F427F8">
        <w:rPr>
          <w:rFonts w:ascii="Bodoni MT" w:hAnsi="Bodoni MT"/>
        </w:rPr>
        <w:t>;</w:t>
      </w:r>
    </w:p>
    <w:p w:rsidR="00F427F8" w:rsidRDefault="00F427F8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:rsidR="00A30AC7" w:rsidRPr="000006C1" w:rsidRDefault="00CA5649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852DE4">
        <w:rPr>
          <w:rFonts w:ascii="Bodoni MT" w:hAnsi="Bodoni MT"/>
        </w:rPr>
        <w:t>Fabio Alpini</w:t>
      </w:r>
      <w:r w:rsidR="00A30AC7" w:rsidRPr="000006C1">
        <w:rPr>
          <w:rFonts w:ascii="Bodoni MT" w:hAnsi="Bodoni MT"/>
        </w:rPr>
        <w:t>;</w:t>
      </w:r>
    </w:p>
    <w:p w:rsidR="001A27BC" w:rsidRPr="000006C1" w:rsidRDefault="006E3583" w:rsidP="008F0CCC">
      <w:pPr>
        <w:pStyle w:val="Corpotesto"/>
        <w:spacing w:after="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:rsidR="00756D1B" w:rsidRPr="004C59C8" w:rsidRDefault="001A27BC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Consiglio delle A</w:t>
      </w:r>
      <w:r w:rsidRPr="00E86398">
        <w:rPr>
          <w:rFonts w:ascii="Bodoni MT" w:hAnsi="Bodoni MT"/>
        </w:rPr>
        <w:t xml:space="preserve">utonomie </w:t>
      </w:r>
      <w:r w:rsidR="00D872D7">
        <w:rPr>
          <w:rFonts w:ascii="Bodoni MT" w:hAnsi="Bodoni MT"/>
        </w:rPr>
        <w:t>L</w:t>
      </w:r>
      <w:r w:rsidR="004B7A19">
        <w:rPr>
          <w:rFonts w:ascii="Bodoni MT" w:hAnsi="Bodoni MT"/>
        </w:rPr>
        <w:t>ocali,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con nota </w:t>
      </w:r>
      <w:r w:rsidR="00A52DF6" w:rsidRPr="00E86398">
        <w:rPr>
          <w:rFonts w:ascii="Bodoni MT" w:hAnsi="Bodoni MT"/>
        </w:rPr>
        <w:t xml:space="preserve">del </w:t>
      </w:r>
      <w:r w:rsidR="00756D1B">
        <w:rPr>
          <w:rFonts w:ascii="Bodoni MT" w:hAnsi="Bodoni MT"/>
        </w:rPr>
        <w:t>27</w:t>
      </w:r>
      <w:r w:rsidR="00F23E6F">
        <w:rPr>
          <w:rFonts w:ascii="Bodoni MT" w:hAnsi="Bodoni MT"/>
        </w:rPr>
        <w:t>/02/2017</w:t>
      </w:r>
      <w:r w:rsidR="004B7A19">
        <w:rPr>
          <w:rFonts w:ascii="Bodoni MT" w:hAnsi="Bodoni MT"/>
        </w:rPr>
        <w:t xml:space="preserve">, </w:t>
      </w:r>
      <w:r w:rsidR="00E732B0" w:rsidRPr="00E86398">
        <w:rPr>
          <w:rFonts w:ascii="Bodoni MT" w:hAnsi="Bodoni MT"/>
        </w:rPr>
        <w:t>ha inoltrato</w:t>
      </w:r>
      <w:r w:rsidR="001C27E9">
        <w:rPr>
          <w:rFonts w:ascii="Bodoni MT" w:hAnsi="Bodoni MT"/>
        </w:rPr>
        <w:t xml:space="preserve"> alle Sezione regionale di controllo per la Toscana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4B7A19">
        <w:rPr>
          <w:rFonts w:ascii="Bodoni MT" w:hAnsi="Bodoni MT"/>
        </w:rPr>
        <w:t xml:space="preserve">nota </w:t>
      </w:r>
      <w:r w:rsidR="001C27E9">
        <w:rPr>
          <w:rFonts w:ascii="Bodoni MT" w:hAnsi="Bodoni MT"/>
        </w:rPr>
        <w:t xml:space="preserve">prot. n. </w:t>
      </w:r>
      <w:r w:rsidR="00756D1B">
        <w:rPr>
          <w:rFonts w:ascii="Bodoni MT" w:hAnsi="Bodoni MT"/>
        </w:rPr>
        <w:t>1298</w:t>
      </w:r>
      <w:r w:rsidR="001C27E9">
        <w:rPr>
          <w:rFonts w:ascii="Bodoni MT" w:hAnsi="Bodoni MT"/>
        </w:rPr>
        <w:t xml:space="preserve"> del </w:t>
      </w:r>
      <w:r w:rsidR="00756D1B">
        <w:rPr>
          <w:rFonts w:ascii="Bodoni MT" w:hAnsi="Bodoni MT"/>
        </w:rPr>
        <w:t>23</w:t>
      </w:r>
      <w:r w:rsidR="001C27E9">
        <w:rPr>
          <w:rFonts w:ascii="Bodoni MT" w:hAnsi="Bodoni MT"/>
        </w:rPr>
        <w:t>/02/2017</w:t>
      </w:r>
      <w:r w:rsidR="001125EC">
        <w:rPr>
          <w:rFonts w:ascii="Bodoni MT" w:hAnsi="Bodoni MT"/>
        </w:rPr>
        <w:t>,</w:t>
      </w:r>
      <w:r w:rsidR="002C3976" w:rsidRPr="00E86398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 xml:space="preserve">con </w:t>
      </w:r>
      <w:r w:rsidR="00756D1B">
        <w:rPr>
          <w:rFonts w:ascii="Bodoni MT" w:hAnsi="Bodoni MT"/>
        </w:rPr>
        <w:t>la quale</w:t>
      </w:r>
      <w:r w:rsidR="00E20B45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>il</w:t>
      </w:r>
      <w:r w:rsidR="001C27E9">
        <w:rPr>
          <w:rFonts w:ascii="Bodoni MT" w:hAnsi="Bodoni MT"/>
        </w:rPr>
        <w:t xml:space="preserve"> </w:t>
      </w:r>
      <w:r w:rsidR="00756D1B">
        <w:rPr>
          <w:rFonts w:ascii="Bodoni MT" w:hAnsi="Bodoni MT"/>
        </w:rPr>
        <w:t>Sindaco del Comune di Marciana Marina</w:t>
      </w:r>
      <w:r w:rsidR="004B7A19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chiede</w:t>
      </w:r>
      <w:r w:rsidR="004B7A19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 xml:space="preserve">un parere </w:t>
      </w:r>
      <w:r w:rsidR="00F52351" w:rsidRPr="001125EC">
        <w:rPr>
          <w:rFonts w:ascii="Bodoni MT" w:hAnsi="Bodoni MT"/>
          <w:i/>
        </w:rPr>
        <w:t>ex</w:t>
      </w:r>
      <w:r w:rsidR="00F52351">
        <w:rPr>
          <w:rFonts w:ascii="Bodoni MT" w:hAnsi="Bodoni MT"/>
        </w:rPr>
        <w:t xml:space="preserve"> art.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7</w:t>
      </w:r>
      <w:r w:rsidR="001125EC">
        <w:rPr>
          <w:rFonts w:ascii="Bodoni MT" w:hAnsi="Bodoni MT"/>
        </w:rPr>
        <w:t>, comma 8 della</w:t>
      </w:r>
      <w:r w:rsidR="00F52351">
        <w:rPr>
          <w:rFonts w:ascii="Bodoni MT" w:hAnsi="Bodoni MT"/>
        </w:rPr>
        <w:t xml:space="preserve"> l. n.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131/2003</w:t>
      </w:r>
      <w:r w:rsidR="001125EC">
        <w:rPr>
          <w:rFonts w:ascii="Bodoni MT" w:hAnsi="Bodoni MT"/>
        </w:rPr>
        <w:t xml:space="preserve"> </w:t>
      </w:r>
      <w:r w:rsidR="004C59C8">
        <w:rPr>
          <w:rFonts w:ascii="Bodoni MT" w:hAnsi="Bodoni MT"/>
        </w:rPr>
        <w:t xml:space="preserve">in merito alla possibilità di utilizzare, ai fini del calcolo del </w:t>
      </w:r>
      <w:r w:rsidR="004C59C8">
        <w:rPr>
          <w:rFonts w:ascii="Bodoni MT" w:hAnsi="Bodoni MT"/>
          <w:i/>
        </w:rPr>
        <w:t>turn over</w:t>
      </w:r>
      <w:r w:rsidR="004C59C8">
        <w:rPr>
          <w:rFonts w:ascii="Bodoni MT" w:hAnsi="Bodoni MT"/>
        </w:rPr>
        <w:t>, le cessazioni dal servizio intervenute nel triennio 2008-2010, stante che, negli anni successivi, non si sono avute altre cessazioni.</w:t>
      </w:r>
    </w:p>
    <w:p w:rsidR="006E3583" w:rsidRPr="00AD363E" w:rsidRDefault="006E3583" w:rsidP="008F0CCC">
      <w:pPr>
        <w:spacing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:rsidR="000F048A" w:rsidRDefault="000F048A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0F048A">
        <w:rPr>
          <w:rFonts w:ascii="Bodoni MT" w:hAnsi="Bodoni MT"/>
          <w:lang w:eastAsia="en-US"/>
        </w:rPr>
        <w:t xml:space="preserve">Secondo ormai consolidati orientamenti assunti dalla A.G. contabile in tema di pareri da esprimere </w:t>
      </w:r>
      <w:r w:rsidRPr="008D0F02">
        <w:rPr>
          <w:rFonts w:ascii="Bodoni MT" w:hAnsi="Bodoni MT"/>
          <w:i/>
          <w:lang w:eastAsia="en-US"/>
        </w:rPr>
        <w:t>ex</w:t>
      </w:r>
      <w:r w:rsidRPr="000F048A">
        <w:rPr>
          <w:rFonts w:ascii="Bodoni MT" w:hAnsi="Bodoni MT"/>
          <w:lang w:eastAsia="en-US"/>
        </w:rPr>
        <w:t xml:space="preserve"> art.</w:t>
      </w:r>
      <w:r w:rsidR="008D0F02">
        <w:rPr>
          <w:rFonts w:ascii="Bodoni MT" w:hAnsi="Bodoni MT"/>
          <w:lang w:eastAsia="en-US"/>
        </w:rPr>
        <w:t xml:space="preserve"> </w:t>
      </w:r>
      <w:r w:rsidRPr="000F048A">
        <w:rPr>
          <w:rFonts w:ascii="Bodoni MT" w:hAnsi="Bodoni MT"/>
          <w:lang w:eastAsia="en-US"/>
        </w:rPr>
        <w:t>7, comma 8, l. n. 131/2003, occorre verificare in via preliminare se la richiesta di parere presenti i necessari requisiti di ammissibilità, sia sotto il profilo soggettivo</w:t>
      </w:r>
      <w:r w:rsidR="008D0F02">
        <w:rPr>
          <w:rFonts w:ascii="Bodoni MT" w:hAnsi="Bodoni MT"/>
          <w:lang w:eastAsia="en-US"/>
        </w:rPr>
        <w:t>,</w:t>
      </w:r>
      <w:r w:rsidRPr="000F048A">
        <w:rPr>
          <w:rFonts w:ascii="Bodoni MT" w:hAnsi="Bodoni MT"/>
          <w:lang w:eastAsia="en-US"/>
        </w:rPr>
        <w:t xml:space="preserve"> con riferimento alla legitti</w:t>
      </w:r>
      <w:r w:rsidR="008D0F02">
        <w:rPr>
          <w:rFonts w:ascii="Bodoni MT" w:hAnsi="Bodoni MT"/>
          <w:lang w:eastAsia="en-US"/>
        </w:rPr>
        <w:t>mazione dell’organo richiedente,</w:t>
      </w:r>
      <w:r w:rsidRPr="000F048A">
        <w:rPr>
          <w:rFonts w:ascii="Bodoni MT" w:hAnsi="Bodoni MT"/>
          <w:lang w:eastAsia="en-US"/>
        </w:rPr>
        <w:t xml:space="preserve"> sia sotto il profilo oggettivo</w:t>
      </w:r>
      <w:r w:rsidR="008D0F02">
        <w:rPr>
          <w:rFonts w:ascii="Bodoni MT" w:hAnsi="Bodoni MT"/>
          <w:lang w:eastAsia="en-US"/>
        </w:rPr>
        <w:t>, per quanto concerne</w:t>
      </w:r>
      <w:r w:rsidRPr="000F048A">
        <w:rPr>
          <w:rFonts w:ascii="Bodoni MT" w:hAnsi="Bodoni MT"/>
          <w:lang w:eastAsia="en-US"/>
        </w:rPr>
        <w:t xml:space="preserve"> l’attinenza dei quesiti alla materia della contabilità pubblica</w:t>
      </w:r>
      <w:r w:rsidR="008D0F02">
        <w:rPr>
          <w:rFonts w:ascii="Bodoni MT" w:hAnsi="Bodoni MT"/>
          <w:lang w:eastAsia="en-US"/>
        </w:rPr>
        <w:t>,</w:t>
      </w:r>
      <w:r w:rsidRPr="000F048A">
        <w:rPr>
          <w:rFonts w:ascii="Bodoni MT" w:hAnsi="Bodoni MT"/>
          <w:lang w:eastAsia="en-US"/>
        </w:rPr>
        <w:t xml:space="preserve"> come espr</w:t>
      </w:r>
      <w:r w:rsidR="00CC4A2A">
        <w:rPr>
          <w:rFonts w:ascii="Bodoni MT" w:hAnsi="Bodoni MT"/>
          <w:lang w:eastAsia="en-US"/>
        </w:rPr>
        <w:t>essamente previsto dalla legge.</w:t>
      </w:r>
    </w:p>
    <w:p w:rsidR="00FE2736" w:rsidRDefault="00FE2736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Per quanto riguarda il profilo soggettivo, la richiesta deve ritenersi senz’altro ammissibile, essendo stata presentata dal </w:t>
      </w:r>
      <w:r w:rsidR="007868CF">
        <w:rPr>
          <w:rFonts w:ascii="Bodoni MT" w:hAnsi="Bodoni MT"/>
          <w:lang w:eastAsia="en-US"/>
        </w:rPr>
        <w:t>Sindaco del Comune interessato,</w:t>
      </w:r>
      <w:r>
        <w:rPr>
          <w:rFonts w:ascii="Bodoni MT" w:hAnsi="Bodoni MT"/>
          <w:lang w:eastAsia="en-US"/>
        </w:rPr>
        <w:t xml:space="preserve"> attraverso il Consiglio delle Autonomie.</w:t>
      </w:r>
    </w:p>
    <w:p w:rsidR="00AD4CEB" w:rsidRDefault="00807B0C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Per quanto riguarda il profilo oggettivo, invece, la richiesta è da considerare inammissibile.</w:t>
      </w:r>
    </w:p>
    <w:p w:rsidR="005360B6" w:rsidRDefault="00807B0C" w:rsidP="00AD4CEB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Infatti, nonostante il quesito sia attinente alla materia </w:t>
      </w:r>
      <w:r w:rsidR="00E4583E">
        <w:rPr>
          <w:rFonts w:ascii="Bodoni MT" w:hAnsi="Bodoni MT"/>
          <w:lang w:eastAsia="en-US"/>
        </w:rPr>
        <w:t>della contabilità pubblica</w:t>
      </w:r>
      <w:r w:rsidR="00217D58">
        <w:rPr>
          <w:rFonts w:ascii="Bodoni MT" w:hAnsi="Bodoni MT"/>
          <w:lang w:eastAsia="en-US"/>
        </w:rPr>
        <w:t xml:space="preserve">, </w:t>
      </w:r>
      <w:r>
        <w:rPr>
          <w:rFonts w:ascii="Bodoni MT" w:hAnsi="Bodoni MT"/>
          <w:lang w:eastAsia="en-US"/>
        </w:rPr>
        <w:t>avendo ad</w:t>
      </w:r>
      <w:r w:rsidR="001A5038">
        <w:rPr>
          <w:rFonts w:ascii="Bodoni MT" w:hAnsi="Bodoni MT"/>
          <w:lang w:eastAsia="en-US"/>
        </w:rPr>
        <w:t xml:space="preserve"> oggetto la corretta applicazione di disposizioni normative di coordinamento della finanza pubblica</w:t>
      </w:r>
      <w:r w:rsidR="00386773">
        <w:rPr>
          <w:rFonts w:ascii="Bodoni MT" w:hAnsi="Bodoni MT"/>
          <w:lang w:eastAsia="en-US"/>
        </w:rPr>
        <w:t>,</w:t>
      </w:r>
      <w:r w:rsidR="001A5038">
        <w:rPr>
          <w:rFonts w:ascii="Bodoni MT" w:hAnsi="Bodoni MT"/>
          <w:lang w:eastAsia="en-US"/>
        </w:rPr>
        <w:t xml:space="preserve"> dettate dal legislatore in materia di vincoli finanziari generali</w:t>
      </w:r>
      <w:r w:rsidR="00680A27">
        <w:rPr>
          <w:rFonts w:ascii="Bodoni MT" w:hAnsi="Bodoni MT"/>
          <w:lang w:eastAsia="en-US"/>
        </w:rPr>
        <w:t xml:space="preserve"> relativi alla spesa per il </w:t>
      </w:r>
      <w:r w:rsidR="006004BA">
        <w:rPr>
          <w:rFonts w:ascii="Bodoni MT" w:hAnsi="Bodoni MT"/>
          <w:lang w:eastAsia="en-US"/>
        </w:rPr>
        <w:t xml:space="preserve">personale degli enti locali, </w:t>
      </w:r>
      <w:r w:rsidR="00AD7AA8">
        <w:rPr>
          <w:rFonts w:ascii="Bodoni MT" w:hAnsi="Bodoni MT"/>
          <w:lang w:eastAsia="en-US"/>
        </w:rPr>
        <w:t>e in quanto tale</w:t>
      </w:r>
      <w:r w:rsidR="00055DDD">
        <w:rPr>
          <w:rFonts w:ascii="Bodoni MT" w:hAnsi="Bodoni MT"/>
          <w:lang w:eastAsia="en-US"/>
        </w:rPr>
        <w:t xml:space="preserve"> riconducibile alla nozione, pur ristretta, di contabilità pubblica</w:t>
      </w:r>
      <w:r w:rsidR="005D35A9">
        <w:rPr>
          <w:rFonts w:ascii="Bodoni MT" w:hAnsi="Bodoni MT"/>
          <w:lang w:eastAsia="en-US"/>
        </w:rPr>
        <w:t>, per come</w:t>
      </w:r>
      <w:r w:rsidR="00055DDD">
        <w:rPr>
          <w:rFonts w:ascii="Bodoni MT" w:hAnsi="Bodoni MT"/>
          <w:lang w:eastAsia="en-US"/>
        </w:rPr>
        <w:t xml:space="preserve"> </w:t>
      </w:r>
      <w:r w:rsidR="005D35A9">
        <w:rPr>
          <w:rFonts w:ascii="Bodoni MT" w:hAnsi="Bodoni MT"/>
          <w:lang w:eastAsia="en-US"/>
        </w:rPr>
        <w:t xml:space="preserve">configurata, ai fini del corretto esercizio della funzione consultiva da parte delle Sezioni regionali di controllo, dalle </w:t>
      </w:r>
      <w:r w:rsidR="00513B0D">
        <w:rPr>
          <w:rFonts w:ascii="Bodoni MT" w:hAnsi="Bodoni MT"/>
          <w:lang w:eastAsia="en-US"/>
        </w:rPr>
        <w:t>disposiz</w:t>
      </w:r>
      <w:r w:rsidR="00DD52FF">
        <w:rPr>
          <w:rFonts w:ascii="Bodoni MT" w:hAnsi="Bodoni MT"/>
          <w:lang w:eastAsia="en-US"/>
        </w:rPr>
        <w:t>i</w:t>
      </w:r>
      <w:r w:rsidR="00513B0D">
        <w:rPr>
          <w:rFonts w:ascii="Bodoni MT" w:hAnsi="Bodoni MT"/>
          <w:lang w:eastAsia="en-US"/>
        </w:rPr>
        <w:t>oni</w:t>
      </w:r>
      <w:r w:rsidR="005D35A9">
        <w:rPr>
          <w:rFonts w:ascii="Bodoni MT" w:hAnsi="Bodoni MT"/>
          <w:lang w:eastAsia="en-US"/>
        </w:rPr>
        <w:t xml:space="preserve"> di coordinamento emanate sia dalla Sezione delle Autonomie, sia dalle Sezioni riunite in sede di controllo, rispettivamente attraverso le deliberazioni n. 5/AUT/2006 e n. 54/CONTR/10</w:t>
      </w:r>
      <w:r w:rsidR="00AD7AA8">
        <w:rPr>
          <w:rFonts w:ascii="Bodoni MT" w:hAnsi="Bodoni MT"/>
          <w:lang w:eastAsia="en-US"/>
        </w:rPr>
        <w:t xml:space="preserve">, </w:t>
      </w:r>
      <w:r w:rsidR="005360B6">
        <w:rPr>
          <w:rFonts w:ascii="Bodoni MT" w:hAnsi="Bodoni MT"/>
          <w:lang w:eastAsia="en-US"/>
        </w:rPr>
        <w:t xml:space="preserve">il quesito è da ritenersi inammissibile, </w:t>
      </w:r>
      <w:r w:rsidR="005360B6">
        <w:rPr>
          <w:rFonts w:ascii="Bodoni MT" w:hAnsi="Bodoni MT"/>
          <w:lang w:eastAsia="en-US"/>
        </w:rPr>
        <w:lastRenderedPageBreak/>
        <w:t>in quanto non presenta i requisit</w:t>
      </w:r>
      <w:r w:rsidR="008D35A0">
        <w:rPr>
          <w:rFonts w:ascii="Bodoni MT" w:hAnsi="Bodoni MT"/>
          <w:lang w:eastAsia="en-US"/>
        </w:rPr>
        <w:t>i</w:t>
      </w:r>
      <w:r w:rsidR="005360B6">
        <w:rPr>
          <w:rFonts w:ascii="Bodoni MT" w:hAnsi="Bodoni MT"/>
          <w:lang w:eastAsia="en-US"/>
        </w:rPr>
        <w:t xml:space="preserve"> di generalità e astrattezza che devono caratterizzare le richieste di parere di cui alla l. n. 131/2003.</w:t>
      </w:r>
    </w:p>
    <w:p w:rsidR="00877E5A" w:rsidRDefault="00877E5A" w:rsidP="00AD4CEB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E’ evidente, infatti, che il Comune richiedente pone all’attenzione di questa Sezione una specifica e concreta vicenda gestionale, ed è tesa, perciò, ad ottenere un parere volto ad indirizzare l’operato dell’ente circa gli atti da adottare</w:t>
      </w:r>
      <w:r w:rsidR="00AE5F6E">
        <w:rPr>
          <w:rFonts w:ascii="Bodoni MT" w:hAnsi="Bodoni MT"/>
          <w:lang w:eastAsia="en-US"/>
        </w:rPr>
        <w:t>, con una valenza endoprocedimentale che esula dalle attribuzioni della Corte dei conti, rientrando essa nella discrezionalità dell’amministrazione.</w:t>
      </w:r>
    </w:p>
    <w:p w:rsidR="00ED5512" w:rsidRDefault="00AE5F6E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Peraltro, </w:t>
      </w:r>
      <w:r w:rsidR="00ED5512">
        <w:rPr>
          <w:rFonts w:ascii="Bodoni MT" w:hAnsi="Bodoni MT"/>
          <w:lang w:eastAsia="en-US"/>
        </w:rPr>
        <w:t>si nota come l</w:t>
      </w:r>
      <w:r w:rsidR="00EA3D24">
        <w:rPr>
          <w:rFonts w:ascii="Bodoni MT" w:hAnsi="Bodoni MT"/>
          <w:lang w:eastAsia="en-US"/>
        </w:rPr>
        <w:t>a normativa di riferimento</w:t>
      </w:r>
      <w:r w:rsidR="00ED5512">
        <w:rPr>
          <w:rFonts w:ascii="Bodoni MT" w:hAnsi="Bodoni MT"/>
          <w:lang w:eastAsia="en-US"/>
        </w:rPr>
        <w:t xml:space="preserve"> sull’utilizzo dei resti del </w:t>
      </w:r>
      <w:r w:rsidR="00ED5512" w:rsidRPr="00ED5512">
        <w:rPr>
          <w:rFonts w:ascii="Bodoni MT" w:hAnsi="Bodoni MT"/>
          <w:i/>
          <w:lang w:eastAsia="en-US"/>
        </w:rPr>
        <w:t>turn over</w:t>
      </w:r>
      <w:r w:rsidR="00ED5512">
        <w:rPr>
          <w:rFonts w:ascii="Bodoni MT" w:hAnsi="Bodoni MT"/>
          <w:lang w:eastAsia="en-US"/>
        </w:rPr>
        <w:t xml:space="preserve"> (art. 3, comma 5 del d.l. 90/2014, convertito dalla l. n. 114/2014, così come modificato dall’art. 4, comma 3 del d.l. 78/2015, convertito dalla l. n. 125/2015) indica espressamente che, a decorrere dal 2014, </w:t>
      </w:r>
      <w:r w:rsidR="00EB284C">
        <w:rPr>
          <w:rFonts w:ascii="Bodoni MT" w:hAnsi="Bodoni MT"/>
          <w:lang w:eastAsia="en-US"/>
        </w:rPr>
        <w:t>è consentito l’utilizzo dei residui ancora disponibili delle quote percentuali delle facoltà assunzionali riferite esclusivamente al triennio precedente.</w:t>
      </w:r>
    </w:p>
    <w:p w:rsidR="003C1946" w:rsidRDefault="003C1946" w:rsidP="003C1946">
      <w:pPr>
        <w:widowControl w:val="0"/>
        <w:spacing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</w:t>
      </w:r>
      <w:r w:rsidR="00087DC3">
        <w:rPr>
          <w:rFonts w:ascii="Bodoni MT" w:hAnsi="Bodoni MT"/>
          <w:lang w:eastAsia="en-US"/>
        </w:rPr>
        <w:t xml:space="preserve"> di inammissibilità</w:t>
      </w:r>
      <w:r w:rsidR="00A30AC7" w:rsidRPr="00B245C1">
        <w:rPr>
          <w:rFonts w:ascii="Bodoni MT" w:hAnsi="Bodoni MT"/>
          <w:lang w:eastAsia="en-US"/>
        </w:rPr>
        <w:t xml:space="preserve"> </w:t>
      </w:r>
      <w:r w:rsidR="00F35164">
        <w:rPr>
          <w:rFonts w:ascii="Bodoni MT" w:hAnsi="Bodoni MT"/>
          <w:lang w:eastAsia="en-US"/>
        </w:rPr>
        <w:t>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</w:t>
      </w:r>
      <w:r w:rsidR="00F06776">
        <w:rPr>
          <w:rFonts w:ascii="Bodoni MT" w:hAnsi="Bodoni MT"/>
        </w:rPr>
        <w:t>ente deliberazione sarà</w:t>
      </w:r>
      <w:r w:rsidR="00F6256C" w:rsidRPr="00425A84">
        <w:rPr>
          <w:rFonts w:ascii="Bodoni MT" w:hAnsi="Bodoni MT"/>
        </w:rPr>
        <w:t xml:space="preserve">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812073">
        <w:rPr>
          <w:rFonts w:ascii="Bodoni MT" w:hAnsi="Bodoni MT"/>
        </w:rPr>
        <w:t>Sindaco del Comune</w:t>
      </w:r>
      <w:r w:rsidR="004A56EF">
        <w:rPr>
          <w:rFonts w:ascii="Bodoni MT" w:hAnsi="Bodoni MT"/>
        </w:rPr>
        <w:t>.</w:t>
      </w:r>
    </w:p>
    <w:p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4A56EF">
        <w:rPr>
          <w:rFonts w:ascii="Bodoni MT" w:hAnsi="Bodoni MT"/>
        </w:rPr>
        <w:t xml:space="preserve"> nella Camera di consiglio del</w:t>
      </w:r>
      <w:r w:rsidR="00943960">
        <w:rPr>
          <w:rFonts w:ascii="Bodoni MT" w:hAnsi="Bodoni MT"/>
        </w:rPr>
        <w:t xml:space="preserve"> </w:t>
      </w:r>
      <w:r w:rsidR="00893F64">
        <w:rPr>
          <w:rFonts w:ascii="Bodoni MT" w:hAnsi="Bodoni MT"/>
        </w:rPr>
        <w:t>4 maggio</w:t>
      </w:r>
      <w:r w:rsidR="00943960">
        <w:rPr>
          <w:rFonts w:ascii="Bodoni MT" w:hAnsi="Bodoni MT"/>
        </w:rPr>
        <w:t xml:space="preserve"> </w:t>
      </w:r>
      <w:r>
        <w:rPr>
          <w:rFonts w:ascii="Bodoni MT" w:hAnsi="Bodoni MT"/>
        </w:rPr>
        <w:t>201</w:t>
      </w:r>
      <w:r w:rsidR="00004C7A">
        <w:rPr>
          <w:rFonts w:ascii="Bodoni MT" w:hAnsi="Bodoni MT"/>
        </w:rPr>
        <w:t>7</w:t>
      </w:r>
      <w:r>
        <w:rPr>
          <w:rFonts w:ascii="Bodoni MT" w:hAnsi="Bodoni MT"/>
        </w:rPr>
        <w:t>.</w:t>
      </w:r>
    </w:p>
    <w:p w:rsidR="00F30ED4" w:rsidRDefault="00F30ED4" w:rsidP="004A56EF">
      <w:pPr>
        <w:spacing w:before="120"/>
        <w:ind w:firstLine="709"/>
        <w:jc w:val="both"/>
        <w:rPr>
          <w:rFonts w:ascii="Bodoni MT" w:hAnsi="Bodoni MT"/>
        </w:rPr>
      </w:pPr>
    </w:p>
    <w:p w:rsidR="009B6BD7" w:rsidRPr="00FB1552" w:rsidRDefault="00F038F5" w:rsidP="004A56EF">
      <w:pPr>
        <w:spacing w:before="120"/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:rsidR="009B6BD7" w:rsidRPr="00FB1552" w:rsidRDefault="00893F1F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573248">
        <w:rPr>
          <w:rFonts w:ascii="Bodoni MT" w:hAnsi="Bodoni MT"/>
        </w:rPr>
        <w:t>Fabio Alpini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>
        <w:rPr>
          <w:rFonts w:ascii="Bodoni MT" w:hAnsi="Bodoni MT"/>
        </w:rPr>
        <w:tab/>
        <w:t xml:space="preserve">f.to 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:rsidR="009B6BD7" w:rsidRDefault="009B6BD7" w:rsidP="005B615A">
      <w:pPr>
        <w:ind w:firstLine="709"/>
        <w:jc w:val="both"/>
        <w:rPr>
          <w:rFonts w:ascii="Bodoni MT" w:hAnsi="Bodoni MT"/>
        </w:rPr>
      </w:pPr>
    </w:p>
    <w:p w:rsidR="008F5135" w:rsidRDefault="008F5135" w:rsidP="005B615A">
      <w:pPr>
        <w:ind w:firstLine="709"/>
        <w:jc w:val="both"/>
        <w:rPr>
          <w:rFonts w:ascii="Bodoni MT" w:hAnsi="Bodoni MT"/>
        </w:rPr>
      </w:pPr>
    </w:p>
    <w:p w:rsidR="008F5135" w:rsidRDefault="008F5135" w:rsidP="005B615A">
      <w:pPr>
        <w:ind w:firstLine="709"/>
        <w:jc w:val="both"/>
        <w:rPr>
          <w:rFonts w:ascii="Bodoni MT" w:hAnsi="Bodoni MT"/>
        </w:rPr>
      </w:pPr>
    </w:p>
    <w:p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976BBD">
        <w:rPr>
          <w:rFonts w:ascii="Bodoni MT" w:hAnsi="Bodoni MT"/>
        </w:rPr>
        <w:t>4 maggio 2017</w:t>
      </w:r>
    </w:p>
    <w:p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:rsidR="006F50EC" w:rsidRPr="00425A84" w:rsidRDefault="00893F1F" w:rsidP="004A56EF">
      <w:pPr>
        <w:ind w:left="1416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bookmarkStart w:id="0" w:name="_GoBack"/>
      <w:bookmarkEnd w:id="0"/>
      <w:r w:rsidR="009B6BD7" w:rsidRPr="00FB1552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465" w:rsidRDefault="00260465">
      <w:r>
        <w:separator/>
      </w:r>
    </w:p>
  </w:endnote>
  <w:endnote w:type="continuationSeparator" w:id="0">
    <w:p w:rsidR="00260465" w:rsidRDefault="0026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F03" w:rsidRPr="005B615A" w:rsidRDefault="00055F03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893F1F">
      <w:rPr>
        <w:rFonts w:ascii="Bodoni MT" w:hAnsi="Bodoni MT"/>
        <w:noProof/>
        <w:sz w:val="20"/>
        <w:szCs w:val="20"/>
      </w:rPr>
      <w:t>2</w:t>
    </w:r>
    <w:r w:rsidRPr="005B615A">
      <w:rPr>
        <w:rFonts w:ascii="Bodoni MT" w:hAnsi="Bodoni MT"/>
        <w:sz w:val="20"/>
        <w:szCs w:val="20"/>
      </w:rPr>
      <w:fldChar w:fldCharType="end"/>
    </w:r>
  </w:p>
  <w:p w:rsidR="00055F03" w:rsidRDefault="00055F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465" w:rsidRDefault="00260465">
      <w:r>
        <w:separator/>
      </w:r>
    </w:p>
  </w:footnote>
  <w:footnote w:type="continuationSeparator" w:id="0">
    <w:p w:rsidR="00260465" w:rsidRDefault="00260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9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C7A"/>
    <w:rsid w:val="00006163"/>
    <w:rsid w:val="00006259"/>
    <w:rsid w:val="0000626F"/>
    <w:rsid w:val="00010A3A"/>
    <w:rsid w:val="00012848"/>
    <w:rsid w:val="000136C4"/>
    <w:rsid w:val="000139F7"/>
    <w:rsid w:val="00015106"/>
    <w:rsid w:val="00020F8E"/>
    <w:rsid w:val="000216EA"/>
    <w:rsid w:val="0002226F"/>
    <w:rsid w:val="0002313A"/>
    <w:rsid w:val="0002458A"/>
    <w:rsid w:val="0002590C"/>
    <w:rsid w:val="0002592C"/>
    <w:rsid w:val="00030342"/>
    <w:rsid w:val="00030F09"/>
    <w:rsid w:val="0003168E"/>
    <w:rsid w:val="00031853"/>
    <w:rsid w:val="00031A22"/>
    <w:rsid w:val="00033742"/>
    <w:rsid w:val="0003411D"/>
    <w:rsid w:val="000364A9"/>
    <w:rsid w:val="000371C8"/>
    <w:rsid w:val="00037372"/>
    <w:rsid w:val="0003798B"/>
    <w:rsid w:val="0004083C"/>
    <w:rsid w:val="0004124B"/>
    <w:rsid w:val="0004267A"/>
    <w:rsid w:val="00043393"/>
    <w:rsid w:val="00045FEB"/>
    <w:rsid w:val="000478B8"/>
    <w:rsid w:val="00047BDF"/>
    <w:rsid w:val="000523B4"/>
    <w:rsid w:val="00055DDD"/>
    <w:rsid w:val="00055F03"/>
    <w:rsid w:val="000560AC"/>
    <w:rsid w:val="000560EB"/>
    <w:rsid w:val="0005696D"/>
    <w:rsid w:val="00061718"/>
    <w:rsid w:val="000619EA"/>
    <w:rsid w:val="00061DCA"/>
    <w:rsid w:val="000631DA"/>
    <w:rsid w:val="00065E3B"/>
    <w:rsid w:val="000664C1"/>
    <w:rsid w:val="000714FC"/>
    <w:rsid w:val="0007368B"/>
    <w:rsid w:val="00073AA1"/>
    <w:rsid w:val="000754AF"/>
    <w:rsid w:val="00076263"/>
    <w:rsid w:val="00080208"/>
    <w:rsid w:val="00082381"/>
    <w:rsid w:val="000831CE"/>
    <w:rsid w:val="0008389B"/>
    <w:rsid w:val="00083928"/>
    <w:rsid w:val="00084D2B"/>
    <w:rsid w:val="000852AB"/>
    <w:rsid w:val="00085A63"/>
    <w:rsid w:val="000863AD"/>
    <w:rsid w:val="00086C08"/>
    <w:rsid w:val="00087DC3"/>
    <w:rsid w:val="00090A02"/>
    <w:rsid w:val="0009347A"/>
    <w:rsid w:val="0009581A"/>
    <w:rsid w:val="00095F64"/>
    <w:rsid w:val="0009710B"/>
    <w:rsid w:val="0009712F"/>
    <w:rsid w:val="0009732A"/>
    <w:rsid w:val="000A017B"/>
    <w:rsid w:val="000A39A7"/>
    <w:rsid w:val="000A6100"/>
    <w:rsid w:val="000A6F4C"/>
    <w:rsid w:val="000B1225"/>
    <w:rsid w:val="000B1A64"/>
    <w:rsid w:val="000B4B4A"/>
    <w:rsid w:val="000B5CBA"/>
    <w:rsid w:val="000B76FC"/>
    <w:rsid w:val="000B7891"/>
    <w:rsid w:val="000C3ACE"/>
    <w:rsid w:val="000C45E6"/>
    <w:rsid w:val="000C5B77"/>
    <w:rsid w:val="000C767B"/>
    <w:rsid w:val="000D2E69"/>
    <w:rsid w:val="000D3241"/>
    <w:rsid w:val="000E0075"/>
    <w:rsid w:val="000E390A"/>
    <w:rsid w:val="000E4448"/>
    <w:rsid w:val="000E45CA"/>
    <w:rsid w:val="000E63F3"/>
    <w:rsid w:val="000E7246"/>
    <w:rsid w:val="000E72AD"/>
    <w:rsid w:val="000E7324"/>
    <w:rsid w:val="000E7507"/>
    <w:rsid w:val="000F048A"/>
    <w:rsid w:val="000F1332"/>
    <w:rsid w:val="000F1AD3"/>
    <w:rsid w:val="000F381B"/>
    <w:rsid w:val="000F47A0"/>
    <w:rsid w:val="000F7F4A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5EC"/>
    <w:rsid w:val="0011270B"/>
    <w:rsid w:val="00112A06"/>
    <w:rsid w:val="00113826"/>
    <w:rsid w:val="00116C44"/>
    <w:rsid w:val="001237C3"/>
    <w:rsid w:val="001257D1"/>
    <w:rsid w:val="001272BC"/>
    <w:rsid w:val="00132599"/>
    <w:rsid w:val="001332C8"/>
    <w:rsid w:val="00133C61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5DB8"/>
    <w:rsid w:val="00156813"/>
    <w:rsid w:val="0015685A"/>
    <w:rsid w:val="00156FE9"/>
    <w:rsid w:val="00160358"/>
    <w:rsid w:val="0016305B"/>
    <w:rsid w:val="00163D35"/>
    <w:rsid w:val="00167700"/>
    <w:rsid w:val="00175525"/>
    <w:rsid w:val="001759DE"/>
    <w:rsid w:val="001812B5"/>
    <w:rsid w:val="00181F61"/>
    <w:rsid w:val="0018214C"/>
    <w:rsid w:val="00182CBB"/>
    <w:rsid w:val="00184442"/>
    <w:rsid w:val="001846CD"/>
    <w:rsid w:val="00185398"/>
    <w:rsid w:val="00185FD8"/>
    <w:rsid w:val="00193FFF"/>
    <w:rsid w:val="001942B9"/>
    <w:rsid w:val="00194B4B"/>
    <w:rsid w:val="0019561A"/>
    <w:rsid w:val="001973C8"/>
    <w:rsid w:val="0019759B"/>
    <w:rsid w:val="001A1F37"/>
    <w:rsid w:val="001A2253"/>
    <w:rsid w:val="001A27BC"/>
    <w:rsid w:val="001A416D"/>
    <w:rsid w:val="001A5038"/>
    <w:rsid w:val="001A7760"/>
    <w:rsid w:val="001B0545"/>
    <w:rsid w:val="001B0D6D"/>
    <w:rsid w:val="001B21D8"/>
    <w:rsid w:val="001B24C2"/>
    <w:rsid w:val="001B51D1"/>
    <w:rsid w:val="001B6CA3"/>
    <w:rsid w:val="001C27E9"/>
    <w:rsid w:val="001C31D0"/>
    <w:rsid w:val="001C69C1"/>
    <w:rsid w:val="001C76C9"/>
    <w:rsid w:val="001C7A97"/>
    <w:rsid w:val="001D0CF2"/>
    <w:rsid w:val="001D1C7A"/>
    <w:rsid w:val="001D2DAD"/>
    <w:rsid w:val="001D34D8"/>
    <w:rsid w:val="001D3F42"/>
    <w:rsid w:val="001D6143"/>
    <w:rsid w:val="001D76C6"/>
    <w:rsid w:val="001D76FD"/>
    <w:rsid w:val="001E0D95"/>
    <w:rsid w:val="001E3DA0"/>
    <w:rsid w:val="001E58C7"/>
    <w:rsid w:val="001E5FBA"/>
    <w:rsid w:val="001F1ACD"/>
    <w:rsid w:val="001F52CC"/>
    <w:rsid w:val="00200A89"/>
    <w:rsid w:val="00200D53"/>
    <w:rsid w:val="00201BFA"/>
    <w:rsid w:val="0020330B"/>
    <w:rsid w:val="0020559F"/>
    <w:rsid w:val="002101A6"/>
    <w:rsid w:val="00213B3A"/>
    <w:rsid w:val="00215F42"/>
    <w:rsid w:val="00216CE9"/>
    <w:rsid w:val="00217363"/>
    <w:rsid w:val="0021747B"/>
    <w:rsid w:val="00217AEF"/>
    <w:rsid w:val="00217D58"/>
    <w:rsid w:val="0022084B"/>
    <w:rsid w:val="00222228"/>
    <w:rsid w:val="002224FC"/>
    <w:rsid w:val="002231AC"/>
    <w:rsid w:val="002231CB"/>
    <w:rsid w:val="002231D3"/>
    <w:rsid w:val="002239E3"/>
    <w:rsid w:val="00223CBF"/>
    <w:rsid w:val="00227A29"/>
    <w:rsid w:val="002304D7"/>
    <w:rsid w:val="00230738"/>
    <w:rsid w:val="00230DBF"/>
    <w:rsid w:val="002317C7"/>
    <w:rsid w:val="00232625"/>
    <w:rsid w:val="00233561"/>
    <w:rsid w:val="00234D99"/>
    <w:rsid w:val="00242D41"/>
    <w:rsid w:val="002460B7"/>
    <w:rsid w:val="00246524"/>
    <w:rsid w:val="00246FF6"/>
    <w:rsid w:val="002502CC"/>
    <w:rsid w:val="00252493"/>
    <w:rsid w:val="00255DDA"/>
    <w:rsid w:val="00260465"/>
    <w:rsid w:val="0026079F"/>
    <w:rsid w:val="002616EB"/>
    <w:rsid w:val="002638A4"/>
    <w:rsid w:val="00263A28"/>
    <w:rsid w:val="00264152"/>
    <w:rsid w:val="00266DFD"/>
    <w:rsid w:val="002726BD"/>
    <w:rsid w:val="002726E9"/>
    <w:rsid w:val="002729F4"/>
    <w:rsid w:val="00272BB7"/>
    <w:rsid w:val="0027410C"/>
    <w:rsid w:val="00274460"/>
    <w:rsid w:val="00274B11"/>
    <w:rsid w:val="002760C9"/>
    <w:rsid w:val="002772C6"/>
    <w:rsid w:val="0027791C"/>
    <w:rsid w:val="00280A3D"/>
    <w:rsid w:val="00280C66"/>
    <w:rsid w:val="00281E03"/>
    <w:rsid w:val="00282B0A"/>
    <w:rsid w:val="002844E7"/>
    <w:rsid w:val="00292049"/>
    <w:rsid w:val="00292CD8"/>
    <w:rsid w:val="00294B57"/>
    <w:rsid w:val="00295C87"/>
    <w:rsid w:val="00297BFA"/>
    <w:rsid w:val="00297D8E"/>
    <w:rsid w:val="002A088C"/>
    <w:rsid w:val="002A1707"/>
    <w:rsid w:val="002A3542"/>
    <w:rsid w:val="002A67AE"/>
    <w:rsid w:val="002B1896"/>
    <w:rsid w:val="002B1923"/>
    <w:rsid w:val="002B2B62"/>
    <w:rsid w:val="002B6F98"/>
    <w:rsid w:val="002C01C6"/>
    <w:rsid w:val="002C1ECD"/>
    <w:rsid w:val="002C3976"/>
    <w:rsid w:val="002C493B"/>
    <w:rsid w:val="002C5FE2"/>
    <w:rsid w:val="002C69AD"/>
    <w:rsid w:val="002C7E51"/>
    <w:rsid w:val="002D0423"/>
    <w:rsid w:val="002D1075"/>
    <w:rsid w:val="002D234A"/>
    <w:rsid w:val="002D4CD6"/>
    <w:rsid w:val="002D586D"/>
    <w:rsid w:val="002D6935"/>
    <w:rsid w:val="002D7D76"/>
    <w:rsid w:val="002E49AA"/>
    <w:rsid w:val="002E4F92"/>
    <w:rsid w:val="002E66ED"/>
    <w:rsid w:val="002E702F"/>
    <w:rsid w:val="002E762B"/>
    <w:rsid w:val="002F28A7"/>
    <w:rsid w:val="002F3939"/>
    <w:rsid w:val="002F4274"/>
    <w:rsid w:val="002F522E"/>
    <w:rsid w:val="00300060"/>
    <w:rsid w:val="0030099D"/>
    <w:rsid w:val="00300EBF"/>
    <w:rsid w:val="00303587"/>
    <w:rsid w:val="00303841"/>
    <w:rsid w:val="00305593"/>
    <w:rsid w:val="003056BE"/>
    <w:rsid w:val="0030586D"/>
    <w:rsid w:val="00310532"/>
    <w:rsid w:val="0031166B"/>
    <w:rsid w:val="00311D3E"/>
    <w:rsid w:val="003134A9"/>
    <w:rsid w:val="00313623"/>
    <w:rsid w:val="0031397B"/>
    <w:rsid w:val="00313B60"/>
    <w:rsid w:val="0031605F"/>
    <w:rsid w:val="00321006"/>
    <w:rsid w:val="00321E24"/>
    <w:rsid w:val="00323103"/>
    <w:rsid w:val="003254FE"/>
    <w:rsid w:val="00325D61"/>
    <w:rsid w:val="00332437"/>
    <w:rsid w:val="00333BCE"/>
    <w:rsid w:val="0033502E"/>
    <w:rsid w:val="00335D85"/>
    <w:rsid w:val="00336B3E"/>
    <w:rsid w:val="00340568"/>
    <w:rsid w:val="00341B2B"/>
    <w:rsid w:val="003432C9"/>
    <w:rsid w:val="0034364C"/>
    <w:rsid w:val="00345653"/>
    <w:rsid w:val="003463F4"/>
    <w:rsid w:val="003479EA"/>
    <w:rsid w:val="00350B07"/>
    <w:rsid w:val="00351C45"/>
    <w:rsid w:val="00352ACF"/>
    <w:rsid w:val="00354913"/>
    <w:rsid w:val="00354EA1"/>
    <w:rsid w:val="003553E1"/>
    <w:rsid w:val="003562B0"/>
    <w:rsid w:val="00357264"/>
    <w:rsid w:val="0035789F"/>
    <w:rsid w:val="00360266"/>
    <w:rsid w:val="003606C3"/>
    <w:rsid w:val="00361D04"/>
    <w:rsid w:val="00362604"/>
    <w:rsid w:val="00363F00"/>
    <w:rsid w:val="00367B2A"/>
    <w:rsid w:val="00367F51"/>
    <w:rsid w:val="003730CB"/>
    <w:rsid w:val="003748A3"/>
    <w:rsid w:val="00374DC8"/>
    <w:rsid w:val="00375A44"/>
    <w:rsid w:val="0037748B"/>
    <w:rsid w:val="00377770"/>
    <w:rsid w:val="00377B8E"/>
    <w:rsid w:val="00377F34"/>
    <w:rsid w:val="00381C3E"/>
    <w:rsid w:val="003855B9"/>
    <w:rsid w:val="0038608D"/>
    <w:rsid w:val="00386773"/>
    <w:rsid w:val="003913AE"/>
    <w:rsid w:val="00393C27"/>
    <w:rsid w:val="0039573E"/>
    <w:rsid w:val="00395F9B"/>
    <w:rsid w:val="00396098"/>
    <w:rsid w:val="00396452"/>
    <w:rsid w:val="00396C48"/>
    <w:rsid w:val="003970AB"/>
    <w:rsid w:val="003A33DC"/>
    <w:rsid w:val="003A36B8"/>
    <w:rsid w:val="003A44BF"/>
    <w:rsid w:val="003A4B8E"/>
    <w:rsid w:val="003A608F"/>
    <w:rsid w:val="003A6684"/>
    <w:rsid w:val="003A6F37"/>
    <w:rsid w:val="003A7DEA"/>
    <w:rsid w:val="003B0BD2"/>
    <w:rsid w:val="003B3EC9"/>
    <w:rsid w:val="003B424A"/>
    <w:rsid w:val="003B511B"/>
    <w:rsid w:val="003B676F"/>
    <w:rsid w:val="003B6AD6"/>
    <w:rsid w:val="003C1946"/>
    <w:rsid w:val="003C2168"/>
    <w:rsid w:val="003C2E47"/>
    <w:rsid w:val="003C30D3"/>
    <w:rsid w:val="003C3D5D"/>
    <w:rsid w:val="003C6379"/>
    <w:rsid w:val="003C6DC2"/>
    <w:rsid w:val="003D1AEA"/>
    <w:rsid w:val="003D3E62"/>
    <w:rsid w:val="003D64E9"/>
    <w:rsid w:val="003E1174"/>
    <w:rsid w:val="003E2358"/>
    <w:rsid w:val="003E3FA7"/>
    <w:rsid w:val="003E51E6"/>
    <w:rsid w:val="003E60A3"/>
    <w:rsid w:val="003E70BE"/>
    <w:rsid w:val="003E7B92"/>
    <w:rsid w:val="003F06BE"/>
    <w:rsid w:val="003F364B"/>
    <w:rsid w:val="003F6E06"/>
    <w:rsid w:val="00400087"/>
    <w:rsid w:val="00401320"/>
    <w:rsid w:val="00402CAA"/>
    <w:rsid w:val="00403414"/>
    <w:rsid w:val="00406910"/>
    <w:rsid w:val="00406E10"/>
    <w:rsid w:val="0040739F"/>
    <w:rsid w:val="00407AA0"/>
    <w:rsid w:val="0041262F"/>
    <w:rsid w:val="0041323F"/>
    <w:rsid w:val="004140F8"/>
    <w:rsid w:val="0041479C"/>
    <w:rsid w:val="004148D7"/>
    <w:rsid w:val="00414F6D"/>
    <w:rsid w:val="00416501"/>
    <w:rsid w:val="00416E12"/>
    <w:rsid w:val="00417193"/>
    <w:rsid w:val="0042169D"/>
    <w:rsid w:val="00425A84"/>
    <w:rsid w:val="0042765B"/>
    <w:rsid w:val="00427D63"/>
    <w:rsid w:val="00427EAA"/>
    <w:rsid w:val="004313E0"/>
    <w:rsid w:val="00431994"/>
    <w:rsid w:val="00431C00"/>
    <w:rsid w:val="00431F36"/>
    <w:rsid w:val="004323E8"/>
    <w:rsid w:val="00432CF2"/>
    <w:rsid w:val="00432D19"/>
    <w:rsid w:val="004363F6"/>
    <w:rsid w:val="00436585"/>
    <w:rsid w:val="00436FD1"/>
    <w:rsid w:val="004412F9"/>
    <w:rsid w:val="00444D93"/>
    <w:rsid w:val="0044773E"/>
    <w:rsid w:val="0045077A"/>
    <w:rsid w:val="00450D56"/>
    <w:rsid w:val="00451703"/>
    <w:rsid w:val="004519E2"/>
    <w:rsid w:val="00453E9D"/>
    <w:rsid w:val="004546BC"/>
    <w:rsid w:val="00455F67"/>
    <w:rsid w:val="00460F30"/>
    <w:rsid w:val="00464841"/>
    <w:rsid w:val="00464D35"/>
    <w:rsid w:val="00467914"/>
    <w:rsid w:val="00473DA0"/>
    <w:rsid w:val="004746AD"/>
    <w:rsid w:val="00474F64"/>
    <w:rsid w:val="004755FD"/>
    <w:rsid w:val="00476E93"/>
    <w:rsid w:val="00481E75"/>
    <w:rsid w:val="0048500D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2089"/>
    <w:rsid w:val="004A5028"/>
    <w:rsid w:val="004A56EF"/>
    <w:rsid w:val="004A5D06"/>
    <w:rsid w:val="004A68A1"/>
    <w:rsid w:val="004A7DD6"/>
    <w:rsid w:val="004B03A8"/>
    <w:rsid w:val="004B1D39"/>
    <w:rsid w:val="004B5540"/>
    <w:rsid w:val="004B5888"/>
    <w:rsid w:val="004B62AF"/>
    <w:rsid w:val="004B6305"/>
    <w:rsid w:val="004B7979"/>
    <w:rsid w:val="004B7A19"/>
    <w:rsid w:val="004B7EB0"/>
    <w:rsid w:val="004C2A37"/>
    <w:rsid w:val="004C3BFB"/>
    <w:rsid w:val="004C4029"/>
    <w:rsid w:val="004C59C8"/>
    <w:rsid w:val="004C6734"/>
    <w:rsid w:val="004D3374"/>
    <w:rsid w:val="004D725B"/>
    <w:rsid w:val="004E2C99"/>
    <w:rsid w:val="004E3D1D"/>
    <w:rsid w:val="004E4D77"/>
    <w:rsid w:val="004E63BD"/>
    <w:rsid w:val="004E6597"/>
    <w:rsid w:val="004E720D"/>
    <w:rsid w:val="004F0236"/>
    <w:rsid w:val="004F0E69"/>
    <w:rsid w:val="004F218B"/>
    <w:rsid w:val="004F5165"/>
    <w:rsid w:val="004F5BDB"/>
    <w:rsid w:val="004F66A9"/>
    <w:rsid w:val="00502091"/>
    <w:rsid w:val="005031DC"/>
    <w:rsid w:val="0050343D"/>
    <w:rsid w:val="005042C9"/>
    <w:rsid w:val="005044E6"/>
    <w:rsid w:val="0050579B"/>
    <w:rsid w:val="005061F1"/>
    <w:rsid w:val="00507959"/>
    <w:rsid w:val="00511A80"/>
    <w:rsid w:val="00513B0D"/>
    <w:rsid w:val="00517017"/>
    <w:rsid w:val="00520E18"/>
    <w:rsid w:val="00522067"/>
    <w:rsid w:val="0053237E"/>
    <w:rsid w:val="005339CA"/>
    <w:rsid w:val="00534032"/>
    <w:rsid w:val="00534169"/>
    <w:rsid w:val="005360B6"/>
    <w:rsid w:val="00537774"/>
    <w:rsid w:val="005378FB"/>
    <w:rsid w:val="00540BC6"/>
    <w:rsid w:val="00540E24"/>
    <w:rsid w:val="00541782"/>
    <w:rsid w:val="00543F11"/>
    <w:rsid w:val="005444CB"/>
    <w:rsid w:val="00546672"/>
    <w:rsid w:val="005502A1"/>
    <w:rsid w:val="005510D0"/>
    <w:rsid w:val="005510EE"/>
    <w:rsid w:val="00553750"/>
    <w:rsid w:val="00554DF2"/>
    <w:rsid w:val="00555109"/>
    <w:rsid w:val="00556C58"/>
    <w:rsid w:val="0056098D"/>
    <w:rsid w:val="0056223F"/>
    <w:rsid w:val="005628E8"/>
    <w:rsid w:val="00563C6D"/>
    <w:rsid w:val="00564F1A"/>
    <w:rsid w:val="005656C9"/>
    <w:rsid w:val="00565CBC"/>
    <w:rsid w:val="0056642D"/>
    <w:rsid w:val="00566FBE"/>
    <w:rsid w:val="00567BAF"/>
    <w:rsid w:val="0057062A"/>
    <w:rsid w:val="00570B76"/>
    <w:rsid w:val="00573248"/>
    <w:rsid w:val="00574CD9"/>
    <w:rsid w:val="005752B1"/>
    <w:rsid w:val="00577065"/>
    <w:rsid w:val="005778F9"/>
    <w:rsid w:val="00580EFA"/>
    <w:rsid w:val="005823F3"/>
    <w:rsid w:val="00582B4F"/>
    <w:rsid w:val="00582C46"/>
    <w:rsid w:val="0058304E"/>
    <w:rsid w:val="0058666A"/>
    <w:rsid w:val="00586804"/>
    <w:rsid w:val="00587128"/>
    <w:rsid w:val="0058755F"/>
    <w:rsid w:val="00590510"/>
    <w:rsid w:val="00592098"/>
    <w:rsid w:val="00593C77"/>
    <w:rsid w:val="005961E7"/>
    <w:rsid w:val="00597427"/>
    <w:rsid w:val="005A0473"/>
    <w:rsid w:val="005A0AB5"/>
    <w:rsid w:val="005A162C"/>
    <w:rsid w:val="005A3107"/>
    <w:rsid w:val="005A59FC"/>
    <w:rsid w:val="005A6B70"/>
    <w:rsid w:val="005A6C1B"/>
    <w:rsid w:val="005A70F9"/>
    <w:rsid w:val="005B0981"/>
    <w:rsid w:val="005B0A23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5719"/>
    <w:rsid w:val="005C7812"/>
    <w:rsid w:val="005C7958"/>
    <w:rsid w:val="005D1158"/>
    <w:rsid w:val="005D2A0F"/>
    <w:rsid w:val="005D35A9"/>
    <w:rsid w:val="005D3BCF"/>
    <w:rsid w:val="005D3E23"/>
    <w:rsid w:val="005D5681"/>
    <w:rsid w:val="005D5D1D"/>
    <w:rsid w:val="005D7A31"/>
    <w:rsid w:val="005E07B5"/>
    <w:rsid w:val="005E2083"/>
    <w:rsid w:val="005E229C"/>
    <w:rsid w:val="005E35B2"/>
    <w:rsid w:val="005F1B36"/>
    <w:rsid w:val="005F4AA1"/>
    <w:rsid w:val="005F6F97"/>
    <w:rsid w:val="006004BA"/>
    <w:rsid w:val="00603984"/>
    <w:rsid w:val="00603EE4"/>
    <w:rsid w:val="00606F51"/>
    <w:rsid w:val="00607A94"/>
    <w:rsid w:val="00607C93"/>
    <w:rsid w:val="006133B8"/>
    <w:rsid w:val="006138F9"/>
    <w:rsid w:val="00614F8C"/>
    <w:rsid w:val="00616261"/>
    <w:rsid w:val="0061667C"/>
    <w:rsid w:val="00616AEE"/>
    <w:rsid w:val="00620434"/>
    <w:rsid w:val="006216FF"/>
    <w:rsid w:val="006266A7"/>
    <w:rsid w:val="006269FD"/>
    <w:rsid w:val="0063245D"/>
    <w:rsid w:val="00634EC6"/>
    <w:rsid w:val="00637A07"/>
    <w:rsid w:val="006412CF"/>
    <w:rsid w:val="006438CD"/>
    <w:rsid w:val="006449F1"/>
    <w:rsid w:val="00645C17"/>
    <w:rsid w:val="00646B54"/>
    <w:rsid w:val="00646DB8"/>
    <w:rsid w:val="00647269"/>
    <w:rsid w:val="00652605"/>
    <w:rsid w:val="006530CF"/>
    <w:rsid w:val="0065473D"/>
    <w:rsid w:val="0065556F"/>
    <w:rsid w:val="00655E5C"/>
    <w:rsid w:val="00657833"/>
    <w:rsid w:val="00660BD6"/>
    <w:rsid w:val="0066178A"/>
    <w:rsid w:val="00662B09"/>
    <w:rsid w:val="006648D7"/>
    <w:rsid w:val="006654A9"/>
    <w:rsid w:val="0067658A"/>
    <w:rsid w:val="006776B0"/>
    <w:rsid w:val="006777C3"/>
    <w:rsid w:val="00680394"/>
    <w:rsid w:val="00680A27"/>
    <w:rsid w:val="00682589"/>
    <w:rsid w:val="006844E0"/>
    <w:rsid w:val="0068455D"/>
    <w:rsid w:val="006846CC"/>
    <w:rsid w:val="006858B7"/>
    <w:rsid w:val="00690893"/>
    <w:rsid w:val="00692D4F"/>
    <w:rsid w:val="0069477E"/>
    <w:rsid w:val="00696E88"/>
    <w:rsid w:val="006970DA"/>
    <w:rsid w:val="00697AEC"/>
    <w:rsid w:val="006A03C1"/>
    <w:rsid w:val="006A07AF"/>
    <w:rsid w:val="006A13A8"/>
    <w:rsid w:val="006A1D91"/>
    <w:rsid w:val="006A2FE8"/>
    <w:rsid w:val="006A4DA6"/>
    <w:rsid w:val="006A6B44"/>
    <w:rsid w:val="006B02AB"/>
    <w:rsid w:val="006B0753"/>
    <w:rsid w:val="006B0C65"/>
    <w:rsid w:val="006B14DA"/>
    <w:rsid w:val="006B1EB4"/>
    <w:rsid w:val="006B2104"/>
    <w:rsid w:val="006B38A5"/>
    <w:rsid w:val="006B43C4"/>
    <w:rsid w:val="006B4CAC"/>
    <w:rsid w:val="006B63DD"/>
    <w:rsid w:val="006C0E07"/>
    <w:rsid w:val="006C1A5C"/>
    <w:rsid w:val="006C204F"/>
    <w:rsid w:val="006C4751"/>
    <w:rsid w:val="006C77D5"/>
    <w:rsid w:val="006D2910"/>
    <w:rsid w:val="006D47F4"/>
    <w:rsid w:val="006E1572"/>
    <w:rsid w:val="006E18D4"/>
    <w:rsid w:val="006E1BBE"/>
    <w:rsid w:val="006E28F2"/>
    <w:rsid w:val="006E29AC"/>
    <w:rsid w:val="006E3583"/>
    <w:rsid w:val="006E489A"/>
    <w:rsid w:val="006E6076"/>
    <w:rsid w:val="006E7A24"/>
    <w:rsid w:val="006F299E"/>
    <w:rsid w:val="006F47B7"/>
    <w:rsid w:val="006F50EC"/>
    <w:rsid w:val="006F5D55"/>
    <w:rsid w:val="006F64D8"/>
    <w:rsid w:val="007006D1"/>
    <w:rsid w:val="00703138"/>
    <w:rsid w:val="00706D87"/>
    <w:rsid w:val="007075D7"/>
    <w:rsid w:val="00711AEC"/>
    <w:rsid w:val="00713327"/>
    <w:rsid w:val="007150BF"/>
    <w:rsid w:val="0071683A"/>
    <w:rsid w:val="007242F6"/>
    <w:rsid w:val="00724D2B"/>
    <w:rsid w:val="0072671D"/>
    <w:rsid w:val="00731827"/>
    <w:rsid w:val="00731D4A"/>
    <w:rsid w:val="00735FCB"/>
    <w:rsid w:val="00736245"/>
    <w:rsid w:val="0073681C"/>
    <w:rsid w:val="00737282"/>
    <w:rsid w:val="00742F4D"/>
    <w:rsid w:val="00744F1D"/>
    <w:rsid w:val="00746777"/>
    <w:rsid w:val="007556EB"/>
    <w:rsid w:val="00756D1B"/>
    <w:rsid w:val="00761813"/>
    <w:rsid w:val="00762A5F"/>
    <w:rsid w:val="00762C7F"/>
    <w:rsid w:val="00766AE8"/>
    <w:rsid w:val="00766AF3"/>
    <w:rsid w:val="00766E79"/>
    <w:rsid w:val="00766E86"/>
    <w:rsid w:val="00767BC7"/>
    <w:rsid w:val="00767E1C"/>
    <w:rsid w:val="00770FCB"/>
    <w:rsid w:val="00774BEA"/>
    <w:rsid w:val="007760BE"/>
    <w:rsid w:val="00776AE0"/>
    <w:rsid w:val="00781F11"/>
    <w:rsid w:val="007850DD"/>
    <w:rsid w:val="007856A4"/>
    <w:rsid w:val="007868CF"/>
    <w:rsid w:val="00786997"/>
    <w:rsid w:val="00792FAD"/>
    <w:rsid w:val="0079346F"/>
    <w:rsid w:val="00794EFA"/>
    <w:rsid w:val="00797058"/>
    <w:rsid w:val="007976E8"/>
    <w:rsid w:val="007A1294"/>
    <w:rsid w:val="007A17D2"/>
    <w:rsid w:val="007A3221"/>
    <w:rsid w:val="007A54E6"/>
    <w:rsid w:val="007A5524"/>
    <w:rsid w:val="007A5E20"/>
    <w:rsid w:val="007A629C"/>
    <w:rsid w:val="007A72F1"/>
    <w:rsid w:val="007A7A33"/>
    <w:rsid w:val="007B1C08"/>
    <w:rsid w:val="007B2AAD"/>
    <w:rsid w:val="007B35E1"/>
    <w:rsid w:val="007B437D"/>
    <w:rsid w:val="007B48B4"/>
    <w:rsid w:val="007C1BE1"/>
    <w:rsid w:val="007D1537"/>
    <w:rsid w:val="007D66D0"/>
    <w:rsid w:val="007E3A40"/>
    <w:rsid w:val="007E5728"/>
    <w:rsid w:val="007E5EBD"/>
    <w:rsid w:val="007E74DE"/>
    <w:rsid w:val="007F7260"/>
    <w:rsid w:val="00802977"/>
    <w:rsid w:val="00802BC3"/>
    <w:rsid w:val="00803EC4"/>
    <w:rsid w:val="008067FC"/>
    <w:rsid w:val="0080699F"/>
    <w:rsid w:val="00807373"/>
    <w:rsid w:val="00807B0C"/>
    <w:rsid w:val="00807E57"/>
    <w:rsid w:val="008106B8"/>
    <w:rsid w:val="00811CF6"/>
    <w:rsid w:val="00812073"/>
    <w:rsid w:val="00812508"/>
    <w:rsid w:val="00812DAD"/>
    <w:rsid w:val="00815B0D"/>
    <w:rsid w:val="00820391"/>
    <w:rsid w:val="00821290"/>
    <w:rsid w:val="00822A97"/>
    <w:rsid w:val="0082473C"/>
    <w:rsid w:val="00826E22"/>
    <w:rsid w:val="0083042A"/>
    <w:rsid w:val="00830E9F"/>
    <w:rsid w:val="0083150D"/>
    <w:rsid w:val="00832999"/>
    <w:rsid w:val="008333BF"/>
    <w:rsid w:val="008343DA"/>
    <w:rsid w:val="008353A8"/>
    <w:rsid w:val="00835915"/>
    <w:rsid w:val="00836A62"/>
    <w:rsid w:val="008401A8"/>
    <w:rsid w:val="00841391"/>
    <w:rsid w:val="00845746"/>
    <w:rsid w:val="00846751"/>
    <w:rsid w:val="0085273A"/>
    <w:rsid w:val="00852DE4"/>
    <w:rsid w:val="00854639"/>
    <w:rsid w:val="008547A9"/>
    <w:rsid w:val="008560A4"/>
    <w:rsid w:val="008613BF"/>
    <w:rsid w:val="0086204E"/>
    <w:rsid w:val="00863070"/>
    <w:rsid w:val="00863776"/>
    <w:rsid w:val="00863E01"/>
    <w:rsid w:val="00864E05"/>
    <w:rsid w:val="00865424"/>
    <w:rsid w:val="008654BC"/>
    <w:rsid w:val="008664C7"/>
    <w:rsid w:val="00871DC7"/>
    <w:rsid w:val="008728C0"/>
    <w:rsid w:val="00872CD5"/>
    <w:rsid w:val="008730EB"/>
    <w:rsid w:val="00873C63"/>
    <w:rsid w:val="00875856"/>
    <w:rsid w:val="00877E5A"/>
    <w:rsid w:val="0088035D"/>
    <w:rsid w:val="00882DB1"/>
    <w:rsid w:val="0088368A"/>
    <w:rsid w:val="008836D4"/>
    <w:rsid w:val="0088415C"/>
    <w:rsid w:val="00885A98"/>
    <w:rsid w:val="0088668F"/>
    <w:rsid w:val="0088699B"/>
    <w:rsid w:val="008912FD"/>
    <w:rsid w:val="00893ECA"/>
    <w:rsid w:val="00893F1F"/>
    <w:rsid w:val="00893F64"/>
    <w:rsid w:val="00894341"/>
    <w:rsid w:val="008958E4"/>
    <w:rsid w:val="00896C5B"/>
    <w:rsid w:val="008A09B3"/>
    <w:rsid w:val="008A15F0"/>
    <w:rsid w:val="008A1E99"/>
    <w:rsid w:val="008A593F"/>
    <w:rsid w:val="008A72EF"/>
    <w:rsid w:val="008B1ECC"/>
    <w:rsid w:val="008B28A2"/>
    <w:rsid w:val="008B3867"/>
    <w:rsid w:val="008C1943"/>
    <w:rsid w:val="008C26C5"/>
    <w:rsid w:val="008C2DD9"/>
    <w:rsid w:val="008C2DEC"/>
    <w:rsid w:val="008C309A"/>
    <w:rsid w:val="008C5193"/>
    <w:rsid w:val="008C6AE0"/>
    <w:rsid w:val="008D0F02"/>
    <w:rsid w:val="008D0F59"/>
    <w:rsid w:val="008D13ED"/>
    <w:rsid w:val="008D1B81"/>
    <w:rsid w:val="008D35A0"/>
    <w:rsid w:val="008D4CA9"/>
    <w:rsid w:val="008D716F"/>
    <w:rsid w:val="008E19C5"/>
    <w:rsid w:val="008E48FB"/>
    <w:rsid w:val="008E4DBC"/>
    <w:rsid w:val="008E5826"/>
    <w:rsid w:val="008E58F0"/>
    <w:rsid w:val="008E6FA6"/>
    <w:rsid w:val="008F0CCC"/>
    <w:rsid w:val="008F155B"/>
    <w:rsid w:val="008F4318"/>
    <w:rsid w:val="008F5135"/>
    <w:rsid w:val="008F5A97"/>
    <w:rsid w:val="009015A8"/>
    <w:rsid w:val="00902125"/>
    <w:rsid w:val="009021E6"/>
    <w:rsid w:val="00903E6B"/>
    <w:rsid w:val="009042F3"/>
    <w:rsid w:val="009044CD"/>
    <w:rsid w:val="00906A0F"/>
    <w:rsid w:val="00910DB5"/>
    <w:rsid w:val="0091734D"/>
    <w:rsid w:val="0091795E"/>
    <w:rsid w:val="00920E65"/>
    <w:rsid w:val="00921378"/>
    <w:rsid w:val="009227C3"/>
    <w:rsid w:val="009241F3"/>
    <w:rsid w:val="00924FE6"/>
    <w:rsid w:val="009250DD"/>
    <w:rsid w:val="00925D4C"/>
    <w:rsid w:val="00927721"/>
    <w:rsid w:val="009327F4"/>
    <w:rsid w:val="00935224"/>
    <w:rsid w:val="009362AC"/>
    <w:rsid w:val="00941309"/>
    <w:rsid w:val="00943960"/>
    <w:rsid w:val="0094440B"/>
    <w:rsid w:val="00944ECF"/>
    <w:rsid w:val="00947628"/>
    <w:rsid w:val="009525D3"/>
    <w:rsid w:val="00953E71"/>
    <w:rsid w:val="009542CB"/>
    <w:rsid w:val="00956A3F"/>
    <w:rsid w:val="009571B9"/>
    <w:rsid w:val="009574A8"/>
    <w:rsid w:val="00962159"/>
    <w:rsid w:val="00962A3A"/>
    <w:rsid w:val="00976866"/>
    <w:rsid w:val="00976BBD"/>
    <w:rsid w:val="0098022C"/>
    <w:rsid w:val="0098060A"/>
    <w:rsid w:val="00980D06"/>
    <w:rsid w:val="00981A50"/>
    <w:rsid w:val="00981F67"/>
    <w:rsid w:val="00983292"/>
    <w:rsid w:val="009853A6"/>
    <w:rsid w:val="0098689B"/>
    <w:rsid w:val="00990208"/>
    <w:rsid w:val="00990AF5"/>
    <w:rsid w:val="0099139B"/>
    <w:rsid w:val="009923E8"/>
    <w:rsid w:val="0099428D"/>
    <w:rsid w:val="00995D29"/>
    <w:rsid w:val="0099605B"/>
    <w:rsid w:val="009976BD"/>
    <w:rsid w:val="009A0CF9"/>
    <w:rsid w:val="009A1D1B"/>
    <w:rsid w:val="009B0FF0"/>
    <w:rsid w:val="009B11D4"/>
    <w:rsid w:val="009B5729"/>
    <w:rsid w:val="009B6BD7"/>
    <w:rsid w:val="009B6E84"/>
    <w:rsid w:val="009B701A"/>
    <w:rsid w:val="009B7792"/>
    <w:rsid w:val="009B7DC0"/>
    <w:rsid w:val="009B7FDC"/>
    <w:rsid w:val="009C06B9"/>
    <w:rsid w:val="009C54FB"/>
    <w:rsid w:val="009C61C0"/>
    <w:rsid w:val="009D1935"/>
    <w:rsid w:val="009D2811"/>
    <w:rsid w:val="009D3249"/>
    <w:rsid w:val="009D5E40"/>
    <w:rsid w:val="009D67E7"/>
    <w:rsid w:val="009D7009"/>
    <w:rsid w:val="009D744F"/>
    <w:rsid w:val="009E2677"/>
    <w:rsid w:val="009E2F8F"/>
    <w:rsid w:val="009E670C"/>
    <w:rsid w:val="009F0A36"/>
    <w:rsid w:val="009F0CB3"/>
    <w:rsid w:val="009F1A13"/>
    <w:rsid w:val="009F1AB1"/>
    <w:rsid w:val="009F39B0"/>
    <w:rsid w:val="009F6634"/>
    <w:rsid w:val="009F6D77"/>
    <w:rsid w:val="009F7196"/>
    <w:rsid w:val="00A00C9A"/>
    <w:rsid w:val="00A00FEE"/>
    <w:rsid w:val="00A02A59"/>
    <w:rsid w:val="00A03886"/>
    <w:rsid w:val="00A05605"/>
    <w:rsid w:val="00A06BA2"/>
    <w:rsid w:val="00A118A0"/>
    <w:rsid w:val="00A13103"/>
    <w:rsid w:val="00A14E35"/>
    <w:rsid w:val="00A14FEF"/>
    <w:rsid w:val="00A20720"/>
    <w:rsid w:val="00A238FE"/>
    <w:rsid w:val="00A23C24"/>
    <w:rsid w:val="00A30AC7"/>
    <w:rsid w:val="00A30B8F"/>
    <w:rsid w:val="00A33C2A"/>
    <w:rsid w:val="00A456F7"/>
    <w:rsid w:val="00A4574F"/>
    <w:rsid w:val="00A503CD"/>
    <w:rsid w:val="00A5173C"/>
    <w:rsid w:val="00A5217E"/>
    <w:rsid w:val="00A52DF6"/>
    <w:rsid w:val="00A53222"/>
    <w:rsid w:val="00A53CE3"/>
    <w:rsid w:val="00A54287"/>
    <w:rsid w:val="00A54496"/>
    <w:rsid w:val="00A551E5"/>
    <w:rsid w:val="00A561DA"/>
    <w:rsid w:val="00A56AAE"/>
    <w:rsid w:val="00A56EA8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809C7"/>
    <w:rsid w:val="00A81D10"/>
    <w:rsid w:val="00A831AF"/>
    <w:rsid w:val="00A83E2A"/>
    <w:rsid w:val="00A850D2"/>
    <w:rsid w:val="00A867B0"/>
    <w:rsid w:val="00A941BF"/>
    <w:rsid w:val="00A946F9"/>
    <w:rsid w:val="00A9555B"/>
    <w:rsid w:val="00AA0032"/>
    <w:rsid w:val="00AA1A53"/>
    <w:rsid w:val="00AA2544"/>
    <w:rsid w:val="00AA3C0A"/>
    <w:rsid w:val="00AA4515"/>
    <w:rsid w:val="00AA4D72"/>
    <w:rsid w:val="00AB0C07"/>
    <w:rsid w:val="00AB192F"/>
    <w:rsid w:val="00AB3110"/>
    <w:rsid w:val="00AB3383"/>
    <w:rsid w:val="00AB4CC8"/>
    <w:rsid w:val="00AB5120"/>
    <w:rsid w:val="00AB52FF"/>
    <w:rsid w:val="00AB589B"/>
    <w:rsid w:val="00AC252A"/>
    <w:rsid w:val="00AC6250"/>
    <w:rsid w:val="00AC761D"/>
    <w:rsid w:val="00AC76D3"/>
    <w:rsid w:val="00AC7AB8"/>
    <w:rsid w:val="00AD0A4B"/>
    <w:rsid w:val="00AD363E"/>
    <w:rsid w:val="00AD379A"/>
    <w:rsid w:val="00AD4CEB"/>
    <w:rsid w:val="00AD5ED6"/>
    <w:rsid w:val="00AD7652"/>
    <w:rsid w:val="00AD7AA8"/>
    <w:rsid w:val="00AE134F"/>
    <w:rsid w:val="00AE2A02"/>
    <w:rsid w:val="00AE3192"/>
    <w:rsid w:val="00AE4F3A"/>
    <w:rsid w:val="00AE520E"/>
    <w:rsid w:val="00AE5F6E"/>
    <w:rsid w:val="00AE726D"/>
    <w:rsid w:val="00AF0825"/>
    <w:rsid w:val="00AF0E4C"/>
    <w:rsid w:val="00AF13FF"/>
    <w:rsid w:val="00AF6EC2"/>
    <w:rsid w:val="00AF7CE3"/>
    <w:rsid w:val="00B00E1F"/>
    <w:rsid w:val="00B02A04"/>
    <w:rsid w:val="00B032AC"/>
    <w:rsid w:val="00B04BBC"/>
    <w:rsid w:val="00B059F9"/>
    <w:rsid w:val="00B0637C"/>
    <w:rsid w:val="00B07209"/>
    <w:rsid w:val="00B11027"/>
    <w:rsid w:val="00B12887"/>
    <w:rsid w:val="00B12DDA"/>
    <w:rsid w:val="00B13AB6"/>
    <w:rsid w:val="00B13EB2"/>
    <w:rsid w:val="00B16D0A"/>
    <w:rsid w:val="00B202CF"/>
    <w:rsid w:val="00B203FB"/>
    <w:rsid w:val="00B20F47"/>
    <w:rsid w:val="00B2187A"/>
    <w:rsid w:val="00B2371B"/>
    <w:rsid w:val="00B23D46"/>
    <w:rsid w:val="00B245C1"/>
    <w:rsid w:val="00B24DE1"/>
    <w:rsid w:val="00B3080B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0949"/>
    <w:rsid w:val="00B55EE0"/>
    <w:rsid w:val="00B560D7"/>
    <w:rsid w:val="00B56354"/>
    <w:rsid w:val="00B56D41"/>
    <w:rsid w:val="00B5768D"/>
    <w:rsid w:val="00B60106"/>
    <w:rsid w:val="00B60F85"/>
    <w:rsid w:val="00B62174"/>
    <w:rsid w:val="00B62B56"/>
    <w:rsid w:val="00B66EF9"/>
    <w:rsid w:val="00B67F0E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5899"/>
    <w:rsid w:val="00B7633B"/>
    <w:rsid w:val="00B76E1E"/>
    <w:rsid w:val="00B77624"/>
    <w:rsid w:val="00B77678"/>
    <w:rsid w:val="00B77FD0"/>
    <w:rsid w:val="00B81300"/>
    <w:rsid w:val="00B81EC4"/>
    <w:rsid w:val="00B830C0"/>
    <w:rsid w:val="00B834E8"/>
    <w:rsid w:val="00B83E1F"/>
    <w:rsid w:val="00B847EC"/>
    <w:rsid w:val="00B92698"/>
    <w:rsid w:val="00B93BA1"/>
    <w:rsid w:val="00B9447A"/>
    <w:rsid w:val="00B948EA"/>
    <w:rsid w:val="00B94D0D"/>
    <w:rsid w:val="00B957FE"/>
    <w:rsid w:val="00B96B93"/>
    <w:rsid w:val="00B97670"/>
    <w:rsid w:val="00BA0868"/>
    <w:rsid w:val="00BA0B70"/>
    <w:rsid w:val="00BA3D68"/>
    <w:rsid w:val="00BA43FE"/>
    <w:rsid w:val="00BA5521"/>
    <w:rsid w:val="00BB1000"/>
    <w:rsid w:val="00BB2C59"/>
    <w:rsid w:val="00BB4625"/>
    <w:rsid w:val="00BB4B36"/>
    <w:rsid w:val="00BB4BF0"/>
    <w:rsid w:val="00BB7C64"/>
    <w:rsid w:val="00BC1FC4"/>
    <w:rsid w:val="00BC23CE"/>
    <w:rsid w:val="00BC2578"/>
    <w:rsid w:val="00BC3285"/>
    <w:rsid w:val="00BC43EA"/>
    <w:rsid w:val="00BC4F80"/>
    <w:rsid w:val="00BC77E5"/>
    <w:rsid w:val="00BC7AB6"/>
    <w:rsid w:val="00BD130F"/>
    <w:rsid w:val="00BD1BE7"/>
    <w:rsid w:val="00BD30FF"/>
    <w:rsid w:val="00BD358D"/>
    <w:rsid w:val="00BE2957"/>
    <w:rsid w:val="00BE3EEF"/>
    <w:rsid w:val="00BF0AA9"/>
    <w:rsid w:val="00BF31AF"/>
    <w:rsid w:val="00BF3792"/>
    <w:rsid w:val="00BF37BE"/>
    <w:rsid w:val="00C0455C"/>
    <w:rsid w:val="00C05329"/>
    <w:rsid w:val="00C06CAF"/>
    <w:rsid w:val="00C06F5E"/>
    <w:rsid w:val="00C072C4"/>
    <w:rsid w:val="00C13A09"/>
    <w:rsid w:val="00C13E03"/>
    <w:rsid w:val="00C153D5"/>
    <w:rsid w:val="00C15E43"/>
    <w:rsid w:val="00C20763"/>
    <w:rsid w:val="00C20C42"/>
    <w:rsid w:val="00C22B3C"/>
    <w:rsid w:val="00C232AB"/>
    <w:rsid w:val="00C2365D"/>
    <w:rsid w:val="00C242DE"/>
    <w:rsid w:val="00C25DBE"/>
    <w:rsid w:val="00C25F4F"/>
    <w:rsid w:val="00C26DDA"/>
    <w:rsid w:val="00C27091"/>
    <w:rsid w:val="00C30911"/>
    <w:rsid w:val="00C34190"/>
    <w:rsid w:val="00C35203"/>
    <w:rsid w:val="00C35440"/>
    <w:rsid w:val="00C360D7"/>
    <w:rsid w:val="00C3717B"/>
    <w:rsid w:val="00C4247B"/>
    <w:rsid w:val="00C4259C"/>
    <w:rsid w:val="00C427EE"/>
    <w:rsid w:val="00C45D2D"/>
    <w:rsid w:val="00C45D9F"/>
    <w:rsid w:val="00C4710D"/>
    <w:rsid w:val="00C505F0"/>
    <w:rsid w:val="00C5114B"/>
    <w:rsid w:val="00C52BBC"/>
    <w:rsid w:val="00C53257"/>
    <w:rsid w:val="00C53DD2"/>
    <w:rsid w:val="00C55884"/>
    <w:rsid w:val="00C57BA7"/>
    <w:rsid w:val="00C6272F"/>
    <w:rsid w:val="00C628D1"/>
    <w:rsid w:val="00C62A5C"/>
    <w:rsid w:val="00C63362"/>
    <w:rsid w:val="00C66213"/>
    <w:rsid w:val="00C66361"/>
    <w:rsid w:val="00C663C2"/>
    <w:rsid w:val="00C67BB9"/>
    <w:rsid w:val="00C70601"/>
    <w:rsid w:val="00C70748"/>
    <w:rsid w:val="00C70BC0"/>
    <w:rsid w:val="00C70DDA"/>
    <w:rsid w:val="00C713C3"/>
    <w:rsid w:val="00C71872"/>
    <w:rsid w:val="00C73227"/>
    <w:rsid w:val="00C73751"/>
    <w:rsid w:val="00C76717"/>
    <w:rsid w:val="00C8282F"/>
    <w:rsid w:val="00C855E8"/>
    <w:rsid w:val="00C85EFD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4941"/>
    <w:rsid w:val="00CA5649"/>
    <w:rsid w:val="00CA7A2D"/>
    <w:rsid w:val="00CA7D9B"/>
    <w:rsid w:val="00CA7DFC"/>
    <w:rsid w:val="00CA7E8F"/>
    <w:rsid w:val="00CB6717"/>
    <w:rsid w:val="00CC0F16"/>
    <w:rsid w:val="00CC1677"/>
    <w:rsid w:val="00CC4A2A"/>
    <w:rsid w:val="00CC4AF2"/>
    <w:rsid w:val="00CC7968"/>
    <w:rsid w:val="00CD3AFB"/>
    <w:rsid w:val="00CD5C00"/>
    <w:rsid w:val="00CD6A51"/>
    <w:rsid w:val="00CE4AAA"/>
    <w:rsid w:val="00CE6B1A"/>
    <w:rsid w:val="00CF03A1"/>
    <w:rsid w:val="00CF1792"/>
    <w:rsid w:val="00CF258E"/>
    <w:rsid w:val="00CF4028"/>
    <w:rsid w:val="00CF52FF"/>
    <w:rsid w:val="00D00F22"/>
    <w:rsid w:val="00D027F6"/>
    <w:rsid w:val="00D02A24"/>
    <w:rsid w:val="00D02A53"/>
    <w:rsid w:val="00D05FCC"/>
    <w:rsid w:val="00D0709F"/>
    <w:rsid w:val="00D075F0"/>
    <w:rsid w:val="00D07E40"/>
    <w:rsid w:val="00D116B8"/>
    <w:rsid w:val="00D11A98"/>
    <w:rsid w:val="00D14CE9"/>
    <w:rsid w:val="00D179A8"/>
    <w:rsid w:val="00D227C7"/>
    <w:rsid w:val="00D235C1"/>
    <w:rsid w:val="00D248A0"/>
    <w:rsid w:val="00D25010"/>
    <w:rsid w:val="00D25429"/>
    <w:rsid w:val="00D269AE"/>
    <w:rsid w:val="00D26A13"/>
    <w:rsid w:val="00D27F21"/>
    <w:rsid w:val="00D317B1"/>
    <w:rsid w:val="00D330E8"/>
    <w:rsid w:val="00D35310"/>
    <w:rsid w:val="00D3666F"/>
    <w:rsid w:val="00D40312"/>
    <w:rsid w:val="00D407E3"/>
    <w:rsid w:val="00D42588"/>
    <w:rsid w:val="00D43643"/>
    <w:rsid w:val="00D46355"/>
    <w:rsid w:val="00D5098C"/>
    <w:rsid w:val="00D51033"/>
    <w:rsid w:val="00D5105E"/>
    <w:rsid w:val="00D51E98"/>
    <w:rsid w:val="00D531E9"/>
    <w:rsid w:val="00D56E46"/>
    <w:rsid w:val="00D572DD"/>
    <w:rsid w:val="00D628B9"/>
    <w:rsid w:val="00D641EE"/>
    <w:rsid w:val="00D64A38"/>
    <w:rsid w:val="00D6571B"/>
    <w:rsid w:val="00D671C7"/>
    <w:rsid w:val="00D75E53"/>
    <w:rsid w:val="00D76A17"/>
    <w:rsid w:val="00D7723B"/>
    <w:rsid w:val="00D802C4"/>
    <w:rsid w:val="00D82279"/>
    <w:rsid w:val="00D83090"/>
    <w:rsid w:val="00D872D7"/>
    <w:rsid w:val="00D90F23"/>
    <w:rsid w:val="00D930F5"/>
    <w:rsid w:val="00D936CB"/>
    <w:rsid w:val="00D93847"/>
    <w:rsid w:val="00D93C90"/>
    <w:rsid w:val="00D94062"/>
    <w:rsid w:val="00D9567F"/>
    <w:rsid w:val="00D95DB5"/>
    <w:rsid w:val="00D96E9B"/>
    <w:rsid w:val="00DA0CCC"/>
    <w:rsid w:val="00DA2FFA"/>
    <w:rsid w:val="00DA3394"/>
    <w:rsid w:val="00DA3A8E"/>
    <w:rsid w:val="00DA6880"/>
    <w:rsid w:val="00DA76B4"/>
    <w:rsid w:val="00DB1C3F"/>
    <w:rsid w:val="00DB24B2"/>
    <w:rsid w:val="00DB2788"/>
    <w:rsid w:val="00DB2CC5"/>
    <w:rsid w:val="00DB345E"/>
    <w:rsid w:val="00DB3686"/>
    <w:rsid w:val="00DB61DF"/>
    <w:rsid w:val="00DB648E"/>
    <w:rsid w:val="00DB6CF9"/>
    <w:rsid w:val="00DB7B60"/>
    <w:rsid w:val="00DC23ED"/>
    <w:rsid w:val="00DC270A"/>
    <w:rsid w:val="00DC3427"/>
    <w:rsid w:val="00DC4627"/>
    <w:rsid w:val="00DC5279"/>
    <w:rsid w:val="00DC7FC5"/>
    <w:rsid w:val="00DD0161"/>
    <w:rsid w:val="00DD1939"/>
    <w:rsid w:val="00DD2E07"/>
    <w:rsid w:val="00DD4550"/>
    <w:rsid w:val="00DD52FF"/>
    <w:rsid w:val="00DD5CB9"/>
    <w:rsid w:val="00DD745E"/>
    <w:rsid w:val="00DE5D70"/>
    <w:rsid w:val="00DE70DF"/>
    <w:rsid w:val="00DF04E1"/>
    <w:rsid w:val="00DF2A85"/>
    <w:rsid w:val="00E03E07"/>
    <w:rsid w:val="00E05E25"/>
    <w:rsid w:val="00E069E0"/>
    <w:rsid w:val="00E115EE"/>
    <w:rsid w:val="00E1170D"/>
    <w:rsid w:val="00E11EE3"/>
    <w:rsid w:val="00E1435E"/>
    <w:rsid w:val="00E157A1"/>
    <w:rsid w:val="00E15CEC"/>
    <w:rsid w:val="00E160D7"/>
    <w:rsid w:val="00E162DB"/>
    <w:rsid w:val="00E16F39"/>
    <w:rsid w:val="00E20B45"/>
    <w:rsid w:val="00E22BD1"/>
    <w:rsid w:val="00E23A62"/>
    <w:rsid w:val="00E262F5"/>
    <w:rsid w:val="00E268B9"/>
    <w:rsid w:val="00E27D58"/>
    <w:rsid w:val="00E32EF5"/>
    <w:rsid w:val="00E33FFA"/>
    <w:rsid w:val="00E40433"/>
    <w:rsid w:val="00E41119"/>
    <w:rsid w:val="00E414DD"/>
    <w:rsid w:val="00E42E0C"/>
    <w:rsid w:val="00E431E2"/>
    <w:rsid w:val="00E4583E"/>
    <w:rsid w:val="00E45FFE"/>
    <w:rsid w:val="00E46754"/>
    <w:rsid w:val="00E5158D"/>
    <w:rsid w:val="00E522BE"/>
    <w:rsid w:val="00E5236F"/>
    <w:rsid w:val="00E528BB"/>
    <w:rsid w:val="00E52EF2"/>
    <w:rsid w:val="00E55879"/>
    <w:rsid w:val="00E559F3"/>
    <w:rsid w:val="00E60F93"/>
    <w:rsid w:val="00E611F9"/>
    <w:rsid w:val="00E61D2A"/>
    <w:rsid w:val="00E63311"/>
    <w:rsid w:val="00E63E21"/>
    <w:rsid w:val="00E64A78"/>
    <w:rsid w:val="00E64D0D"/>
    <w:rsid w:val="00E667A5"/>
    <w:rsid w:val="00E66E86"/>
    <w:rsid w:val="00E67557"/>
    <w:rsid w:val="00E709C4"/>
    <w:rsid w:val="00E715B2"/>
    <w:rsid w:val="00E732B0"/>
    <w:rsid w:val="00E73E97"/>
    <w:rsid w:val="00E744F7"/>
    <w:rsid w:val="00E756CB"/>
    <w:rsid w:val="00E759F5"/>
    <w:rsid w:val="00E75CDC"/>
    <w:rsid w:val="00E807A2"/>
    <w:rsid w:val="00E82793"/>
    <w:rsid w:val="00E8507E"/>
    <w:rsid w:val="00E86398"/>
    <w:rsid w:val="00E8708A"/>
    <w:rsid w:val="00E90F0D"/>
    <w:rsid w:val="00E91EAB"/>
    <w:rsid w:val="00E93A64"/>
    <w:rsid w:val="00E958DC"/>
    <w:rsid w:val="00E95F2D"/>
    <w:rsid w:val="00EA0766"/>
    <w:rsid w:val="00EA0FB4"/>
    <w:rsid w:val="00EA2B48"/>
    <w:rsid w:val="00EA36C5"/>
    <w:rsid w:val="00EA3D24"/>
    <w:rsid w:val="00EA537E"/>
    <w:rsid w:val="00EA622A"/>
    <w:rsid w:val="00EA7B7E"/>
    <w:rsid w:val="00EB284C"/>
    <w:rsid w:val="00EB30DD"/>
    <w:rsid w:val="00EB321E"/>
    <w:rsid w:val="00EC0C07"/>
    <w:rsid w:val="00EC3F04"/>
    <w:rsid w:val="00EC466F"/>
    <w:rsid w:val="00EC553B"/>
    <w:rsid w:val="00EC7062"/>
    <w:rsid w:val="00ED0271"/>
    <w:rsid w:val="00ED2C77"/>
    <w:rsid w:val="00ED4C6D"/>
    <w:rsid w:val="00ED5512"/>
    <w:rsid w:val="00ED605D"/>
    <w:rsid w:val="00ED687D"/>
    <w:rsid w:val="00ED79D8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F02343"/>
    <w:rsid w:val="00F02924"/>
    <w:rsid w:val="00F02AC4"/>
    <w:rsid w:val="00F038F5"/>
    <w:rsid w:val="00F05889"/>
    <w:rsid w:val="00F06642"/>
    <w:rsid w:val="00F06776"/>
    <w:rsid w:val="00F102C3"/>
    <w:rsid w:val="00F109CF"/>
    <w:rsid w:val="00F11E33"/>
    <w:rsid w:val="00F1246B"/>
    <w:rsid w:val="00F13156"/>
    <w:rsid w:val="00F13C72"/>
    <w:rsid w:val="00F13CAF"/>
    <w:rsid w:val="00F1438B"/>
    <w:rsid w:val="00F14D4C"/>
    <w:rsid w:val="00F16EA7"/>
    <w:rsid w:val="00F2032C"/>
    <w:rsid w:val="00F20A55"/>
    <w:rsid w:val="00F21381"/>
    <w:rsid w:val="00F21E3B"/>
    <w:rsid w:val="00F2291B"/>
    <w:rsid w:val="00F23E6F"/>
    <w:rsid w:val="00F2472D"/>
    <w:rsid w:val="00F258B2"/>
    <w:rsid w:val="00F267EA"/>
    <w:rsid w:val="00F27470"/>
    <w:rsid w:val="00F30765"/>
    <w:rsid w:val="00F30ED4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2351"/>
    <w:rsid w:val="00F54492"/>
    <w:rsid w:val="00F569AE"/>
    <w:rsid w:val="00F60AF7"/>
    <w:rsid w:val="00F62139"/>
    <w:rsid w:val="00F6220A"/>
    <w:rsid w:val="00F6256C"/>
    <w:rsid w:val="00F625BE"/>
    <w:rsid w:val="00F650D5"/>
    <w:rsid w:val="00F65249"/>
    <w:rsid w:val="00F65B24"/>
    <w:rsid w:val="00F67A81"/>
    <w:rsid w:val="00F716A2"/>
    <w:rsid w:val="00F7206F"/>
    <w:rsid w:val="00F812CC"/>
    <w:rsid w:val="00F830FF"/>
    <w:rsid w:val="00F833F7"/>
    <w:rsid w:val="00F84682"/>
    <w:rsid w:val="00F904E5"/>
    <w:rsid w:val="00F91BBE"/>
    <w:rsid w:val="00F92400"/>
    <w:rsid w:val="00FA3A6F"/>
    <w:rsid w:val="00FA624B"/>
    <w:rsid w:val="00FA6A36"/>
    <w:rsid w:val="00FA761E"/>
    <w:rsid w:val="00FB0A92"/>
    <w:rsid w:val="00FB1552"/>
    <w:rsid w:val="00FB15BF"/>
    <w:rsid w:val="00FB187C"/>
    <w:rsid w:val="00FB44E6"/>
    <w:rsid w:val="00FB6178"/>
    <w:rsid w:val="00FC1F43"/>
    <w:rsid w:val="00FC21D0"/>
    <w:rsid w:val="00FC44F4"/>
    <w:rsid w:val="00FC7AC8"/>
    <w:rsid w:val="00FC7CD2"/>
    <w:rsid w:val="00FD06FB"/>
    <w:rsid w:val="00FD0E7F"/>
    <w:rsid w:val="00FD16E0"/>
    <w:rsid w:val="00FD1FA8"/>
    <w:rsid w:val="00FD3C06"/>
    <w:rsid w:val="00FD5EC9"/>
    <w:rsid w:val="00FD6013"/>
    <w:rsid w:val="00FD728C"/>
    <w:rsid w:val="00FE146A"/>
    <w:rsid w:val="00FE178B"/>
    <w:rsid w:val="00FE179F"/>
    <w:rsid w:val="00FE1932"/>
    <w:rsid w:val="00FE1AE0"/>
    <w:rsid w:val="00FE2736"/>
    <w:rsid w:val="00FE31FD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F0A30-6860-4CA3-9225-09F1201B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3</Pages>
  <Words>794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Battistini Michela</cp:lastModifiedBy>
  <cp:revision>267</cp:revision>
  <cp:lastPrinted>2016-02-10T10:52:00Z</cp:lastPrinted>
  <dcterms:created xsi:type="dcterms:W3CDTF">2017-04-18T12:41:00Z</dcterms:created>
  <dcterms:modified xsi:type="dcterms:W3CDTF">2017-05-04T14:42:00Z</dcterms:modified>
</cp:coreProperties>
</file>