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D877" w14:textId="42662F55" w:rsidR="00807E57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 xml:space="preserve">Del. n. </w:t>
      </w:r>
      <w:r w:rsidR="00B34141">
        <w:rPr>
          <w:rFonts w:ascii="Bodoni MT" w:hAnsi="Bodoni MT"/>
        </w:rPr>
        <w:t>187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14:paraId="47B7312F" w14:textId="77777777" w:rsidR="00D872D7" w:rsidRDefault="00D872D7" w:rsidP="002C3976">
      <w:pPr>
        <w:ind w:right="98"/>
        <w:rPr>
          <w:rFonts w:ascii="Bodoni MT" w:hAnsi="Bodoni MT"/>
        </w:rPr>
      </w:pPr>
    </w:p>
    <w:p w14:paraId="59E6BDC0" w14:textId="77777777" w:rsidR="00D872D7" w:rsidRPr="00426926" w:rsidRDefault="00D872D7" w:rsidP="002C3976">
      <w:pPr>
        <w:ind w:right="98"/>
        <w:rPr>
          <w:rFonts w:ascii="Bodoni MT" w:hAnsi="Bodoni MT"/>
        </w:rPr>
      </w:pPr>
    </w:p>
    <w:p w14:paraId="040A5B40" w14:textId="77777777"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 w14:anchorId="1BB71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74832143" r:id="rId9"/>
        </w:object>
      </w:r>
    </w:p>
    <w:p w14:paraId="643D2E6A" w14:textId="77777777"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14:paraId="1A2A93B1" w14:textId="77777777" w:rsidR="00D872D7" w:rsidRDefault="00D872D7" w:rsidP="00C4259C">
      <w:pPr>
        <w:spacing w:before="120"/>
        <w:rPr>
          <w:rFonts w:ascii="Bodoni MT" w:hAnsi="Bodoni MT"/>
        </w:rPr>
      </w:pPr>
    </w:p>
    <w:p w14:paraId="6E70B874" w14:textId="77777777"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14:paraId="75611B18" w14:textId="714EB1E1" w:rsidR="00807E57" w:rsidRDefault="00807E57" w:rsidP="00D20B58">
      <w:pPr>
        <w:spacing w:line="320" w:lineRule="exact"/>
        <w:ind w:left="284" w:right="96" w:firstLine="425"/>
        <w:rPr>
          <w:rFonts w:ascii="Bodoni MT" w:hAnsi="Bodoni MT"/>
        </w:rPr>
      </w:pPr>
      <w:r>
        <w:rPr>
          <w:rFonts w:ascii="Bodoni MT" w:hAnsi="Bodoni MT"/>
        </w:rPr>
        <w:t>Roberto 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D20B58"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14:paraId="295969B9" w14:textId="71029164" w:rsidR="00807E57" w:rsidRPr="00426926" w:rsidRDefault="00807E57" w:rsidP="00D20B58">
      <w:pPr>
        <w:spacing w:line="320" w:lineRule="exact"/>
        <w:ind w:right="96" w:firstLine="709"/>
        <w:rPr>
          <w:rFonts w:ascii="Bodoni MT" w:hAnsi="Bodoni MT"/>
        </w:rPr>
      </w:pPr>
      <w:r w:rsidRPr="00426926">
        <w:rPr>
          <w:rFonts w:ascii="Bodoni MT" w:hAnsi="Bodoni MT"/>
        </w:rPr>
        <w:t xml:space="preserve">Paolo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PELUFFO</w:t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14:paraId="11029B6E" w14:textId="260F9A34" w:rsidR="00D872D7" w:rsidRDefault="00D872D7" w:rsidP="00D20B58">
      <w:pPr>
        <w:spacing w:line="320" w:lineRule="exact"/>
        <w:ind w:left="708" w:right="96" w:firstLine="1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14:paraId="05466D14" w14:textId="6E6B2F8A" w:rsidR="00991BEE" w:rsidRDefault="00991BEE" w:rsidP="00D20B58">
      <w:pPr>
        <w:spacing w:line="320" w:lineRule="exact"/>
        <w:ind w:left="708" w:right="96" w:firstLine="1"/>
        <w:rPr>
          <w:rFonts w:ascii="Bodoni MT" w:hAnsi="Bodoni MT"/>
        </w:rPr>
      </w:pPr>
      <w:r>
        <w:rPr>
          <w:rFonts w:ascii="Bodoni MT" w:hAnsi="Bodoni MT"/>
        </w:rPr>
        <w:t>Giancarlo C</w:t>
      </w:r>
      <w:r w:rsidR="00D20B58">
        <w:rPr>
          <w:rFonts w:ascii="Bodoni MT" w:hAnsi="Bodoni MT"/>
        </w:rPr>
        <w:t>armelo</w:t>
      </w:r>
      <w:r w:rsidR="0064065E">
        <w:rPr>
          <w:rFonts w:ascii="Bodoni MT" w:hAnsi="Bodoni MT"/>
        </w:rPr>
        <w:t xml:space="preserve"> PEZZUTO</w:t>
      </w:r>
      <w:r w:rsidR="0064065E">
        <w:rPr>
          <w:rFonts w:ascii="Bodoni MT" w:hAnsi="Bodoni MT"/>
        </w:rPr>
        <w:tab/>
      </w:r>
      <w:r>
        <w:rPr>
          <w:rFonts w:ascii="Bodoni MT" w:hAnsi="Bodoni MT"/>
        </w:rPr>
        <w:t>Consigliere</w:t>
      </w:r>
    </w:p>
    <w:p w14:paraId="2C11979D" w14:textId="49DFAF72" w:rsidR="004A56EF" w:rsidRDefault="0064065E" w:rsidP="00D20B58">
      <w:pPr>
        <w:spacing w:line="320" w:lineRule="exact"/>
        <w:ind w:left="708" w:right="96" w:firstLine="1"/>
        <w:rPr>
          <w:rFonts w:ascii="Bodoni MT" w:hAnsi="Bodoni MT"/>
        </w:rPr>
      </w:pPr>
      <w:r>
        <w:rPr>
          <w:rFonts w:ascii="Bodoni MT" w:hAnsi="Bodoni MT"/>
        </w:rPr>
        <w:t xml:space="preserve">Fabio </w:t>
      </w:r>
      <w:r w:rsidR="00991BEE">
        <w:rPr>
          <w:rFonts w:ascii="Bodoni MT" w:hAnsi="Bodoni MT"/>
        </w:rPr>
        <w:t>ALPINI</w:t>
      </w:r>
      <w:r w:rsidR="00991BEE"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4A56EF">
        <w:rPr>
          <w:rFonts w:ascii="Bodoni MT" w:hAnsi="Bodoni MT"/>
        </w:rPr>
        <w:t>Referendario</w:t>
      </w:r>
      <w:r w:rsidR="00597427">
        <w:rPr>
          <w:rFonts w:ascii="Bodoni MT" w:hAnsi="Bodoni MT"/>
        </w:rPr>
        <w:t xml:space="preserve"> relatore</w:t>
      </w:r>
    </w:p>
    <w:p w14:paraId="39F234E8" w14:textId="50A4C5F1" w:rsidR="00807E57" w:rsidRPr="00426926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5B0A23">
        <w:rPr>
          <w:rFonts w:ascii="Bodoni MT" w:hAnsi="Bodoni MT"/>
        </w:rPr>
        <w:t xml:space="preserve"> </w:t>
      </w:r>
      <w:r w:rsidR="006100A1">
        <w:rPr>
          <w:rFonts w:ascii="Bodoni MT" w:hAnsi="Bodoni MT"/>
        </w:rPr>
        <w:t>14 dicembre 2017</w:t>
      </w:r>
      <w:r w:rsidR="008E58F0">
        <w:rPr>
          <w:rFonts w:ascii="Bodoni MT" w:hAnsi="Bodoni MT"/>
        </w:rPr>
        <w:t>;</w:t>
      </w:r>
    </w:p>
    <w:p w14:paraId="1BE47E14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14:paraId="27C577EB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DA6880">
        <w:rPr>
          <w:rFonts w:ascii="Bodoni MT" w:hAnsi="Bodoni MT"/>
        </w:rPr>
        <w:t xml:space="preserve">esto unico </w:t>
      </w:r>
      <w:r w:rsidRPr="00F427F8">
        <w:rPr>
          <w:rFonts w:ascii="Bodoni MT" w:hAnsi="Bodoni MT"/>
        </w:rPr>
        <w:t xml:space="preserve">delle leggi sulla Corte dei conti, approvato con r.d. </w:t>
      </w:r>
      <w:r w:rsidR="004C3BFB">
        <w:rPr>
          <w:rFonts w:ascii="Bodoni MT" w:hAnsi="Bodoni MT"/>
        </w:rPr>
        <w:t xml:space="preserve">n. 1214 del </w:t>
      </w:r>
      <w:r w:rsidRPr="00F427F8">
        <w:rPr>
          <w:rFonts w:ascii="Bodoni MT" w:hAnsi="Bodoni MT"/>
        </w:rPr>
        <w:t>12</w:t>
      </w:r>
      <w:r w:rsidR="00DA6880">
        <w:rPr>
          <w:rFonts w:ascii="Bodoni MT" w:hAnsi="Bodoni MT"/>
        </w:rPr>
        <w:t>/0</w:t>
      </w:r>
      <w:r w:rsidR="00E20B45">
        <w:rPr>
          <w:rFonts w:ascii="Bodoni MT" w:hAnsi="Bodoni MT"/>
        </w:rPr>
        <w:t>7</w:t>
      </w:r>
      <w:r w:rsidR="00DA6880">
        <w:rPr>
          <w:rFonts w:ascii="Bodoni MT" w:hAnsi="Bodoni MT"/>
        </w:rPr>
        <w:t>/</w:t>
      </w:r>
      <w:r w:rsidRPr="00F427F8">
        <w:rPr>
          <w:rFonts w:ascii="Bodoni MT" w:hAnsi="Bodoni MT"/>
        </w:rPr>
        <w:t>1934, e successive modificazioni;</w:t>
      </w:r>
    </w:p>
    <w:p w14:paraId="5D96441E" w14:textId="77777777" w:rsidR="0014622E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="004C3BFB">
        <w:rPr>
          <w:rFonts w:ascii="Bodoni MT" w:hAnsi="Bodoni MT"/>
        </w:rPr>
        <w:t xml:space="preserve"> n. 20 del </w:t>
      </w:r>
      <w:r w:rsidRPr="00F427F8">
        <w:rPr>
          <w:rFonts w:ascii="Bodoni MT" w:hAnsi="Bodoni MT"/>
        </w:rPr>
        <w:t>14</w:t>
      </w:r>
      <w:r w:rsidR="00C63362">
        <w:rPr>
          <w:rFonts w:ascii="Bodoni MT" w:hAnsi="Bodoni MT"/>
        </w:rPr>
        <w:t>/0</w:t>
      </w:r>
      <w:r w:rsidR="00E20B45">
        <w:rPr>
          <w:rFonts w:ascii="Bodoni MT" w:hAnsi="Bodoni MT"/>
        </w:rPr>
        <w:t>1</w:t>
      </w:r>
      <w:r w:rsidR="00C63362">
        <w:rPr>
          <w:rFonts w:ascii="Bodoni MT" w:hAnsi="Bodoni MT"/>
        </w:rPr>
        <w:t>/</w:t>
      </w:r>
      <w:r w:rsidR="00E20B45">
        <w:rPr>
          <w:rFonts w:ascii="Bodoni MT" w:hAnsi="Bodoni MT"/>
        </w:rPr>
        <w:t>1994</w:t>
      </w:r>
      <w:r w:rsidR="004C3BFB">
        <w:rPr>
          <w:rFonts w:ascii="Bodoni MT" w:hAnsi="Bodoni MT"/>
        </w:rPr>
        <w:t>,</w:t>
      </w:r>
      <w:r w:rsidR="00E20B45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68C01341" w14:textId="77777777" w:rsidR="00F716A2" w:rsidRPr="00F427F8" w:rsidRDefault="00F716A2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>
        <w:rPr>
          <w:rFonts w:ascii="Bodoni MT" w:hAnsi="Bodoni MT"/>
        </w:rPr>
        <w:t>. n. 1</w:t>
      </w:r>
      <w:r w:rsidR="00C63362">
        <w:rPr>
          <w:rFonts w:ascii="Bodoni MT" w:hAnsi="Bodoni MT"/>
        </w:rPr>
        <w:t>31 del</w:t>
      </w:r>
      <w:r w:rsidRPr="00F427F8">
        <w:rPr>
          <w:rFonts w:ascii="Bodoni MT" w:hAnsi="Bodoni MT"/>
        </w:rPr>
        <w:t xml:space="preserve"> </w:t>
      </w:r>
      <w:r>
        <w:rPr>
          <w:rFonts w:ascii="Bodoni MT" w:hAnsi="Bodoni MT"/>
        </w:rPr>
        <w:t>0</w:t>
      </w:r>
      <w:r w:rsidRPr="00F427F8">
        <w:rPr>
          <w:rFonts w:ascii="Bodoni MT" w:hAnsi="Bodoni MT"/>
        </w:rPr>
        <w:t>5</w:t>
      </w:r>
      <w:r>
        <w:rPr>
          <w:rFonts w:ascii="Bodoni MT" w:hAnsi="Bodoni MT"/>
        </w:rPr>
        <w:t>/06/</w:t>
      </w:r>
      <w:r w:rsidRPr="00F427F8">
        <w:rPr>
          <w:rFonts w:ascii="Bodoni MT" w:hAnsi="Bodoni MT"/>
        </w:rPr>
        <w:t>2003, recante disposizioni per l’adeguamento dell’ordinamento della Repubblica alla l</w:t>
      </w:r>
      <w:r>
        <w:rPr>
          <w:rFonts w:ascii="Bodoni MT" w:hAnsi="Bodoni MT"/>
        </w:rPr>
        <w:t>. cost.</w:t>
      </w:r>
      <w:r w:rsidR="0011270B">
        <w:rPr>
          <w:rFonts w:ascii="Bodoni MT" w:hAnsi="Bodoni MT"/>
        </w:rPr>
        <w:t xml:space="preserve"> n. 3 del</w:t>
      </w:r>
      <w:r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18</w:t>
      </w:r>
      <w:r w:rsidR="0011270B">
        <w:rPr>
          <w:rFonts w:ascii="Bodoni MT" w:hAnsi="Bodoni MT"/>
        </w:rPr>
        <w:t>/</w:t>
      </w:r>
      <w:r>
        <w:rPr>
          <w:rFonts w:ascii="Bodoni MT" w:hAnsi="Bodoni MT"/>
        </w:rPr>
        <w:t>10</w:t>
      </w:r>
      <w:r w:rsidR="0011270B">
        <w:rPr>
          <w:rFonts w:ascii="Bodoni MT" w:hAnsi="Bodoni MT"/>
        </w:rPr>
        <w:t>/2001</w:t>
      </w:r>
      <w:r w:rsidRPr="00F427F8">
        <w:rPr>
          <w:rFonts w:ascii="Bodoni MT" w:hAnsi="Bodoni MT"/>
        </w:rPr>
        <w:t>;</w:t>
      </w:r>
    </w:p>
    <w:p w14:paraId="2BAF9515" w14:textId="77777777" w:rsidR="0014622E" w:rsidRDefault="0014622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regolamento </w:t>
      </w:r>
      <w:r w:rsidR="008D1B81">
        <w:rPr>
          <w:rFonts w:ascii="Bodoni MT" w:hAnsi="Bodoni MT"/>
        </w:rPr>
        <w:t>n. 14/2000</w:t>
      </w:r>
      <w:r w:rsidRPr="00F427F8">
        <w:rPr>
          <w:rFonts w:ascii="Bodoni MT" w:hAnsi="Bodoni MT"/>
        </w:rPr>
        <w:t xml:space="preserve">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in data 16</w:t>
      </w:r>
      <w:r w:rsidR="00015106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5106">
        <w:rPr>
          <w:rFonts w:ascii="Bodoni MT" w:hAnsi="Bodoni MT"/>
        </w:rPr>
        <w:t>/</w:t>
      </w:r>
      <w:r w:rsidRPr="00F427F8">
        <w:rPr>
          <w:rFonts w:ascii="Bodoni MT" w:hAnsi="Bodoni MT"/>
        </w:rPr>
        <w:t>2000</w:t>
      </w:r>
      <w:r w:rsidR="00015106">
        <w:rPr>
          <w:rFonts w:ascii="Bodoni MT" w:hAnsi="Bodoni MT"/>
        </w:rPr>
        <w:t>,</w:t>
      </w:r>
      <w:r w:rsidR="00A809C7">
        <w:rPr>
          <w:rFonts w:ascii="Bodoni MT" w:hAnsi="Bodoni MT"/>
        </w:rPr>
        <w:t xml:space="preserve">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09F712C2" w14:textId="77777777" w:rsidR="00F427F8" w:rsidRDefault="00F427F8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4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2004 e del </w:t>
      </w:r>
      <w:r w:rsidR="00D628B9">
        <w:rPr>
          <w:rFonts w:ascii="Bodoni MT" w:hAnsi="Bodoni MT"/>
        </w:rPr>
        <w:t>0</w:t>
      </w:r>
      <w:r w:rsidRPr="00F427F8">
        <w:rPr>
          <w:rFonts w:ascii="Bodoni MT" w:hAnsi="Bodoni MT"/>
        </w:rPr>
        <w:t>4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14:paraId="669764EE" w14:textId="77777777" w:rsidR="00EA537E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della Sezione delle Autonomie n. 5/AUT/2006;</w:t>
      </w:r>
    </w:p>
    <w:p w14:paraId="5907F11A" w14:textId="77777777" w:rsidR="00EA537E" w:rsidRPr="00F427F8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delle Sezioni riunite in sede di controllo n. 54/CONTR/10</w:t>
      </w:r>
      <w:r w:rsidR="00D075F0">
        <w:rPr>
          <w:rFonts w:ascii="Bodoni MT" w:hAnsi="Bodoni MT"/>
        </w:rPr>
        <w:t>;</w:t>
      </w:r>
    </w:p>
    <w:p w14:paraId="20B948D7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0136C4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36C4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2006 tra Sezione regionale, Consiglio delle autonomie locali e Giunta regionale Toscana in materia di “ulteriori forme di </w:t>
      </w:r>
      <w:r w:rsidRPr="00F427F8">
        <w:rPr>
          <w:rFonts w:ascii="Bodoni MT" w:hAnsi="Bodoni MT"/>
        </w:rPr>
        <w:lastRenderedPageBreak/>
        <w:t>collaborazione” tra Corte e</w:t>
      </w:r>
      <w:r w:rsidR="00E20B45">
        <w:rPr>
          <w:rFonts w:ascii="Bodoni MT" w:hAnsi="Bodoni MT"/>
        </w:rPr>
        <w:t>d autonomie, ai sensi dell’art.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7</w:t>
      </w:r>
      <w:r w:rsidR="007A17D2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co</w:t>
      </w:r>
      <w:r w:rsidR="007A17D2">
        <w:rPr>
          <w:rFonts w:ascii="Bodoni MT" w:hAnsi="Bodoni MT"/>
        </w:rPr>
        <w:t>mma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14:paraId="7F2C2423" w14:textId="73239718" w:rsidR="00F427F8" w:rsidRPr="00F427F8" w:rsidRDefault="00F427F8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</w:t>
      </w:r>
      <w:r w:rsidR="006E7A24">
        <w:rPr>
          <w:rFonts w:ascii="Bodoni MT" w:hAnsi="Bodoni MT"/>
        </w:rPr>
        <w:t>pre</w:t>
      </w:r>
      <w:r w:rsidR="00DD4550">
        <w:rPr>
          <w:rFonts w:ascii="Bodoni MT" w:hAnsi="Bodoni MT"/>
        </w:rPr>
        <w:t>sentata da</w:t>
      </w:r>
      <w:r w:rsidR="00AB51B7">
        <w:rPr>
          <w:rFonts w:ascii="Bodoni MT" w:hAnsi="Bodoni MT"/>
        </w:rPr>
        <w:t>ll’ente</w:t>
      </w:r>
      <w:r w:rsidR="006E7A24">
        <w:rPr>
          <w:rFonts w:ascii="Bodoni MT" w:hAnsi="Bodoni MT"/>
        </w:rPr>
        <w:t>, come di seguito meglio specificata</w:t>
      </w:r>
      <w:r w:rsidRPr="00F427F8">
        <w:rPr>
          <w:rFonts w:ascii="Bodoni MT" w:hAnsi="Bodoni MT"/>
        </w:rPr>
        <w:t>;</w:t>
      </w:r>
    </w:p>
    <w:p w14:paraId="5B735038" w14:textId="77777777" w:rsidR="00F427F8" w:rsidRDefault="00F427F8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14:paraId="71D957C5" w14:textId="30FE3949" w:rsidR="00A30AC7" w:rsidRDefault="00CA5649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852DE4">
        <w:rPr>
          <w:rFonts w:ascii="Bodoni MT" w:hAnsi="Bodoni MT"/>
        </w:rPr>
        <w:t>Fabio Alpini</w:t>
      </w:r>
      <w:r w:rsidR="00A30AC7" w:rsidRPr="000006C1">
        <w:rPr>
          <w:rFonts w:ascii="Bodoni MT" w:hAnsi="Bodoni MT"/>
        </w:rPr>
        <w:t>;</w:t>
      </w:r>
    </w:p>
    <w:p w14:paraId="3A092231" w14:textId="77777777" w:rsidR="001A27BC" w:rsidRPr="000006C1" w:rsidRDefault="006E3583" w:rsidP="00550A5F">
      <w:pPr>
        <w:pStyle w:val="Corpotesto"/>
        <w:spacing w:before="12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14:paraId="0B7194EF" w14:textId="78819403" w:rsidR="00185836" w:rsidRDefault="001A27BC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641F1A">
        <w:rPr>
          <w:rFonts w:ascii="Bodoni MT" w:hAnsi="Bodoni MT"/>
        </w:rPr>
        <w:t>2</w:t>
      </w:r>
      <w:r w:rsidR="004A765D">
        <w:rPr>
          <w:rFonts w:ascii="Bodoni MT" w:hAnsi="Bodoni MT"/>
        </w:rPr>
        <w:t>2</w:t>
      </w:r>
      <w:r w:rsidR="00185836">
        <w:rPr>
          <w:rFonts w:ascii="Bodoni MT" w:hAnsi="Bodoni MT"/>
        </w:rPr>
        <w:t xml:space="preserve"> </w:t>
      </w:r>
      <w:r w:rsidR="004A765D">
        <w:rPr>
          <w:rFonts w:ascii="Bodoni MT" w:hAnsi="Bodoni MT"/>
        </w:rPr>
        <w:t>novembre</w:t>
      </w:r>
      <w:r w:rsidR="00185836">
        <w:rPr>
          <w:rFonts w:ascii="Bodoni MT" w:hAnsi="Bodoni MT"/>
        </w:rPr>
        <w:t xml:space="preserve"> 2017</w:t>
      </w:r>
      <w:r w:rsidR="004B7A19">
        <w:rPr>
          <w:rFonts w:ascii="Bodoni MT" w:hAnsi="Bodoni MT"/>
        </w:rPr>
        <w:t xml:space="preserve">, </w:t>
      </w:r>
      <w:r w:rsidR="00E732B0" w:rsidRPr="00E86398">
        <w:rPr>
          <w:rFonts w:ascii="Bodoni MT" w:hAnsi="Bodoni MT"/>
        </w:rPr>
        <w:t>ha inoltrato</w:t>
      </w:r>
      <w:r w:rsidR="001C27E9">
        <w:rPr>
          <w:rFonts w:ascii="Bodoni MT" w:hAnsi="Bodoni MT"/>
        </w:rPr>
        <w:t xml:space="preserve"> </w:t>
      </w:r>
      <w:r w:rsidR="00185836">
        <w:rPr>
          <w:rFonts w:ascii="Bodoni MT" w:hAnsi="Bodoni MT"/>
        </w:rPr>
        <w:t xml:space="preserve">tramite PEC </w:t>
      </w:r>
      <w:r w:rsidR="001C27E9">
        <w:rPr>
          <w:rFonts w:ascii="Bodoni MT" w:hAnsi="Bodoni MT"/>
        </w:rPr>
        <w:t>all</w:t>
      </w:r>
      <w:r w:rsidR="00901AAB">
        <w:rPr>
          <w:rFonts w:ascii="Bodoni MT" w:hAnsi="Bodoni MT"/>
        </w:rPr>
        <w:t>a</w:t>
      </w:r>
      <w:r w:rsidR="001C27E9">
        <w:rPr>
          <w:rFonts w:ascii="Bodoni MT" w:hAnsi="Bodoni MT"/>
        </w:rPr>
        <w:t xml:space="preserve"> Sezione regionale di controllo per la Toscana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4B7A19">
        <w:rPr>
          <w:rFonts w:ascii="Bodoni MT" w:hAnsi="Bodoni MT"/>
        </w:rPr>
        <w:t xml:space="preserve">nota </w:t>
      </w:r>
      <w:r w:rsidR="00E758AA">
        <w:rPr>
          <w:rFonts w:ascii="Bodoni MT" w:hAnsi="Bodoni MT"/>
        </w:rPr>
        <w:t>prot.</w:t>
      </w:r>
      <w:r w:rsidR="001C27E9">
        <w:rPr>
          <w:rFonts w:ascii="Bodoni MT" w:hAnsi="Bodoni MT"/>
        </w:rPr>
        <w:t xml:space="preserve"> </w:t>
      </w:r>
      <w:r w:rsidR="004A765D">
        <w:rPr>
          <w:rFonts w:ascii="Bodoni MT" w:hAnsi="Bodoni MT"/>
        </w:rPr>
        <w:t>11165/5 del 17/11/2017</w:t>
      </w:r>
      <w:r w:rsidR="002C3976" w:rsidRPr="00E86398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756D1B">
        <w:rPr>
          <w:rFonts w:ascii="Bodoni MT" w:hAnsi="Bodoni MT"/>
        </w:rPr>
        <w:t>la quale</w:t>
      </w:r>
      <w:r w:rsidR="00E20B45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>il</w:t>
      </w:r>
      <w:r w:rsidR="001C27E9">
        <w:rPr>
          <w:rFonts w:ascii="Bodoni MT" w:hAnsi="Bodoni MT"/>
        </w:rPr>
        <w:t xml:space="preserve"> </w:t>
      </w:r>
      <w:r w:rsidR="00756D1B">
        <w:rPr>
          <w:rFonts w:ascii="Bodoni MT" w:hAnsi="Bodoni MT"/>
        </w:rPr>
        <w:t xml:space="preserve">Sindaco del Comune di </w:t>
      </w:r>
      <w:r w:rsidR="00E758AA">
        <w:rPr>
          <w:rFonts w:ascii="Bodoni MT" w:hAnsi="Bodoni MT"/>
        </w:rPr>
        <w:t>Coreglia Antelminelli (LU)</w:t>
      </w:r>
      <w:r w:rsidR="00185836">
        <w:rPr>
          <w:rFonts w:ascii="Bodoni MT" w:hAnsi="Bodoni MT"/>
        </w:rPr>
        <w:t xml:space="preserve"> ha richiesto</w:t>
      </w:r>
      <w:r w:rsidR="004B7A19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 xml:space="preserve">un parere </w:t>
      </w:r>
      <w:r w:rsidR="00F52351" w:rsidRPr="001125EC">
        <w:rPr>
          <w:rFonts w:ascii="Bodoni MT" w:hAnsi="Bodoni MT"/>
          <w:i/>
        </w:rPr>
        <w:t>ex</w:t>
      </w:r>
      <w:r w:rsidR="00F52351">
        <w:rPr>
          <w:rFonts w:ascii="Bodoni MT" w:hAnsi="Bodoni MT"/>
        </w:rPr>
        <w:t xml:space="preserve"> art.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7</w:t>
      </w:r>
      <w:r w:rsidR="001125EC">
        <w:rPr>
          <w:rFonts w:ascii="Bodoni MT" w:hAnsi="Bodoni MT"/>
        </w:rPr>
        <w:t>, comma 8 della</w:t>
      </w:r>
      <w:r w:rsidR="00F52351">
        <w:rPr>
          <w:rFonts w:ascii="Bodoni MT" w:hAnsi="Bodoni MT"/>
        </w:rPr>
        <w:t xml:space="preserve"> l. n.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131/2003</w:t>
      </w:r>
      <w:r w:rsidR="00185836">
        <w:rPr>
          <w:rFonts w:ascii="Bodoni MT" w:hAnsi="Bodoni MT"/>
        </w:rPr>
        <w:t>.</w:t>
      </w:r>
    </w:p>
    <w:p w14:paraId="74791203" w14:textId="42C86BEA" w:rsidR="00222F7E" w:rsidRDefault="00222F7E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Coni i</w:t>
      </w:r>
      <w:r w:rsidR="00CD2C3F">
        <w:rPr>
          <w:rFonts w:ascii="Bodoni MT" w:hAnsi="Bodoni MT"/>
        </w:rPr>
        <w:t xml:space="preserve">l quesito proposto </w:t>
      </w:r>
      <w:r>
        <w:rPr>
          <w:rFonts w:ascii="Bodoni MT" w:hAnsi="Bodoni MT"/>
        </w:rPr>
        <w:t>i</w:t>
      </w:r>
      <w:r w:rsidR="00CD2C3F">
        <w:rPr>
          <w:rFonts w:ascii="Bodoni MT" w:hAnsi="Bodoni MT"/>
        </w:rPr>
        <w:t>l Comune</w:t>
      </w:r>
      <w:r w:rsidR="00171063">
        <w:rPr>
          <w:rFonts w:ascii="Bodoni MT" w:hAnsi="Bodoni MT"/>
        </w:rPr>
        <w:t xml:space="preserve">, dopo aver premesso che </w:t>
      </w:r>
      <w:r w:rsidR="004A114E">
        <w:rPr>
          <w:rFonts w:ascii="Bodoni MT" w:hAnsi="Bodoni MT"/>
        </w:rPr>
        <w:t>“</w:t>
      </w:r>
      <w:r w:rsidR="00171063" w:rsidRPr="004A114E">
        <w:rPr>
          <w:rFonts w:ascii="Bodoni MT" w:hAnsi="Bodoni MT"/>
          <w:i/>
        </w:rPr>
        <w:t>intende valutare l’opportunità</w:t>
      </w:r>
      <w:r w:rsidR="004A114E" w:rsidRPr="004A114E">
        <w:rPr>
          <w:rFonts w:ascii="Bodoni MT" w:hAnsi="Bodoni MT"/>
          <w:i/>
        </w:rPr>
        <w:t>, in attuazione delle proprie disposizioni statutarie,</w:t>
      </w:r>
      <w:r w:rsidR="00171063" w:rsidRPr="004A114E">
        <w:rPr>
          <w:rFonts w:ascii="Bodoni MT" w:hAnsi="Bodoni MT"/>
          <w:i/>
        </w:rPr>
        <w:t xml:space="preserve"> di adottare un regolamento contenente forme di promozione e valorizzazione di forme di cittadinanza attiva per interventi di cura o rigenerazione dei beni comuni urbani </w:t>
      </w:r>
      <w:r w:rsidR="00FE3FF2" w:rsidRPr="004A114E">
        <w:rPr>
          <w:rFonts w:ascii="Bodoni MT" w:hAnsi="Bodoni MT"/>
          <w:i/>
        </w:rPr>
        <w:t>cui possono corrispondere ipotesi di riduzioni e/o esenzione di tributi ai sensi dell’art. 24 del decreto-legge 12 settembre 2014, n. 133, convertito con modificazioni, dalla legge 11 novembre 2014, n. 164, rubricato “misure di agevolazione della partecipazione delle comunità locali in materia di tutela e valorizzazione dei territori” (c.d. baratto amministrativo)</w:t>
      </w:r>
      <w:r w:rsidR="004A114E">
        <w:rPr>
          <w:rFonts w:ascii="Bodoni MT" w:hAnsi="Bodoni MT"/>
        </w:rPr>
        <w:t>”</w:t>
      </w:r>
      <w:r w:rsidR="00FE3FF2">
        <w:rPr>
          <w:rFonts w:ascii="Bodoni MT" w:hAnsi="Bodoni MT"/>
        </w:rPr>
        <w:t>,</w:t>
      </w:r>
      <w:r>
        <w:rPr>
          <w:rFonts w:ascii="Bodoni MT" w:hAnsi="Bodoni MT"/>
        </w:rPr>
        <w:t xml:space="preserve"> chiede “</w:t>
      </w:r>
      <w:r w:rsidRPr="0044603E">
        <w:rPr>
          <w:rFonts w:ascii="Bodoni MT" w:hAnsi="Bodoni MT"/>
          <w:i/>
        </w:rPr>
        <w:t>di conoscere se sia possibile - senza incorrere in violazioni delle norme di contabilità pubblica e di danno erariale – consentire, ed eventualmente a quali condizioni</w:t>
      </w:r>
      <w:r w:rsidR="0044603E" w:rsidRPr="0044603E">
        <w:rPr>
          <w:rFonts w:ascii="Bodoni MT" w:hAnsi="Bodoni MT"/>
          <w:i/>
        </w:rPr>
        <w:t>, l’adempimento di debiti relativi ad entrate comunali corrispondenti a residui attivi di bilancio mediante l’effettuazione di un’attività sostitutiva del pagamento riconducibile ad una delle attività sussidiarie contemplate dall’art. 24 del d.l. sopra richiamato</w:t>
      </w:r>
      <w:r w:rsidR="0044603E">
        <w:rPr>
          <w:rFonts w:ascii="Bodoni MT" w:hAnsi="Bodoni MT"/>
        </w:rPr>
        <w:t>”.</w:t>
      </w:r>
    </w:p>
    <w:p w14:paraId="3B425899" w14:textId="77777777" w:rsidR="006E3583" w:rsidRPr="00AD363E" w:rsidRDefault="006E3583" w:rsidP="00550A5F">
      <w:pPr>
        <w:spacing w:before="120" w:after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14:paraId="7B4DAA10" w14:textId="62CE64C9" w:rsidR="000F048A" w:rsidRDefault="005462F2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5462F2">
        <w:rPr>
          <w:rFonts w:ascii="Bodoni MT" w:hAnsi="Bodoni MT"/>
          <w:b/>
          <w:lang w:eastAsia="en-US"/>
        </w:rPr>
        <w:t>1.</w:t>
      </w:r>
      <w:r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 xml:space="preserve">Secondo ormai consolidati orientamenti assunti dalla A.G. contabile in tema di pareri da esprimere </w:t>
      </w:r>
      <w:r w:rsidR="000F048A" w:rsidRPr="008D0F02">
        <w:rPr>
          <w:rFonts w:ascii="Bodoni MT" w:hAnsi="Bodoni MT"/>
          <w:i/>
          <w:lang w:eastAsia="en-US"/>
        </w:rPr>
        <w:t>ex</w:t>
      </w:r>
      <w:r w:rsidR="000F048A" w:rsidRPr="000F048A">
        <w:rPr>
          <w:rFonts w:ascii="Bodoni MT" w:hAnsi="Bodoni MT"/>
          <w:lang w:eastAsia="en-US"/>
        </w:rPr>
        <w:t xml:space="preserve"> art.</w:t>
      </w:r>
      <w:r w:rsidR="008D0F02"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>7, comma 8, l. n. 131/2003, occorre verificare in via preliminare se la richiesta di parere presenti i necessari requisiti di ammissibilità, sia sotto il profilo soggettivo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con riferimento alla legitti</w:t>
      </w:r>
      <w:r w:rsidR="008D0F02">
        <w:rPr>
          <w:rFonts w:ascii="Bodoni MT" w:hAnsi="Bodoni MT"/>
          <w:lang w:eastAsia="en-US"/>
        </w:rPr>
        <w:t>mazione dell’organo richiedente,</w:t>
      </w:r>
      <w:r w:rsidR="000F048A" w:rsidRPr="000F048A">
        <w:rPr>
          <w:rFonts w:ascii="Bodoni MT" w:hAnsi="Bodoni MT"/>
          <w:lang w:eastAsia="en-US"/>
        </w:rPr>
        <w:t xml:space="preserve"> sia sotto il profilo oggettivo</w:t>
      </w:r>
      <w:r w:rsidR="008D0F02">
        <w:rPr>
          <w:rFonts w:ascii="Bodoni MT" w:hAnsi="Bodoni MT"/>
          <w:lang w:eastAsia="en-US"/>
        </w:rPr>
        <w:t xml:space="preserve">, </w:t>
      </w:r>
      <w:r w:rsidR="0087453D">
        <w:rPr>
          <w:rFonts w:ascii="Bodoni MT" w:hAnsi="Bodoni MT"/>
          <w:lang w:eastAsia="en-US"/>
        </w:rPr>
        <w:t xml:space="preserve">soprattutto </w:t>
      </w:r>
      <w:r w:rsidR="008D0F02">
        <w:rPr>
          <w:rFonts w:ascii="Bodoni MT" w:hAnsi="Bodoni MT"/>
          <w:lang w:eastAsia="en-US"/>
        </w:rPr>
        <w:t>per quanto concerne</w:t>
      </w:r>
      <w:r w:rsidR="000F048A" w:rsidRPr="000F048A">
        <w:rPr>
          <w:rFonts w:ascii="Bodoni MT" w:hAnsi="Bodoni MT"/>
          <w:lang w:eastAsia="en-US"/>
        </w:rPr>
        <w:t xml:space="preserve"> l’attinenza dei quesiti alla materia della contabilità pubblica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come espr</w:t>
      </w:r>
      <w:r w:rsidR="00CC4A2A">
        <w:rPr>
          <w:rFonts w:ascii="Bodoni MT" w:hAnsi="Bodoni MT"/>
          <w:lang w:eastAsia="en-US"/>
        </w:rPr>
        <w:t>essamente previsto dalla legge.</w:t>
      </w:r>
    </w:p>
    <w:p w14:paraId="6D8228C3" w14:textId="0F5AA124" w:rsidR="00FE2736" w:rsidRDefault="005462F2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5462F2">
        <w:rPr>
          <w:rFonts w:ascii="Bodoni MT" w:hAnsi="Bodoni MT"/>
          <w:b/>
          <w:lang w:eastAsia="en-US"/>
        </w:rPr>
        <w:lastRenderedPageBreak/>
        <w:t>2.</w:t>
      </w:r>
      <w:r>
        <w:rPr>
          <w:rFonts w:ascii="Bodoni MT" w:hAnsi="Bodoni MT"/>
          <w:lang w:eastAsia="en-US"/>
        </w:rPr>
        <w:t xml:space="preserve"> </w:t>
      </w:r>
      <w:r w:rsidR="00FE2736">
        <w:rPr>
          <w:rFonts w:ascii="Bodoni MT" w:hAnsi="Bodoni MT"/>
          <w:lang w:eastAsia="en-US"/>
        </w:rPr>
        <w:t xml:space="preserve">Per quanto riguarda il profilo soggettivo, la richiesta </w:t>
      </w:r>
      <w:r w:rsidR="005B18FF">
        <w:rPr>
          <w:rFonts w:ascii="Bodoni MT" w:hAnsi="Bodoni MT"/>
          <w:lang w:eastAsia="en-US"/>
        </w:rPr>
        <w:t>è</w:t>
      </w:r>
      <w:r w:rsidR="00FE2736">
        <w:rPr>
          <w:rFonts w:ascii="Bodoni MT" w:hAnsi="Bodoni MT"/>
          <w:lang w:eastAsia="en-US"/>
        </w:rPr>
        <w:t xml:space="preserve"> ammissibile, essendo stata presentata dal </w:t>
      </w:r>
      <w:r w:rsidR="007868CF">
        <w:rPr>
          <w:rFonts w:ascii="Bodoni MT" w:hAnsi="Bodoni MT"/>
          <w:lang w:eastAsia="en-US"/>
        </w:rPr>
        <w:t>Sindaco del Comune interessato,</w:t>
      </w:r>
      <w:r w:rsidR="00FE2736">
        <w:rPr>
          <w:rFonts w:ascii="Bodoni MT" w:hAnsi="Bodoni MT"/>
          <w:lang w:eastAsia="en-US"/>
        </w:rPr>
        <w:t xml:space="preserve"> attraverso il Consiglio delle Autonomie.</w:t>
      </w:r>
    </w:p>
    <w:p w14:paraId="2869F672" w14:textId="4C61350F" w:rsidR="00F54A94" w:rsidRDefault="00384D8A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384D8A">
        <w:rPr>
          <w:rFonts w:ascii="Bodoni MT" w:hAnsi="Bodoni MT"/>
          <w:b/>
          <w:lang w:eastAsia="en-US"/>
        </w:rPr>
        <w:t>3.</w:t>
      </w:r>
      <w:r>
        <w:rPr>
          <w:rFonts w:ascii="Bodoni MT" w:hAnsi="Bodoni MT"/>
          <w:lang w:eastAsia="en-US"/>
        </w:rPr>
        <w:t xml:space="preserve"> </w:t>
      </w:r>
      <w:r w:rsidR="00866058">
        <w:rPr>
          <w:rFonts w:ascii="Bodoni MT" w:hAnsi="Bodoni MT"/>
          <w:lang w:eastAsia="en-US"/>
        </w:rPr>
        <w:t xml:space="preserve">Per quanto riguarda </w:t>
      </w:r>
      <w:r w:rsidR="00E4583E">
        <w:rPr>
          <w:rFonts w:ascii="Bodoni MT" w:hAnsi="Bodoni MT"/>
          <w:lang w:eastAsia="en-US"/>
        </w:rPr>
        <w:t>il profilo oggettivo,</w:t>
      </w:r>
      <w:r w:rsidR="00866058">
        <w:rPr>
          <w:rFonts w:ascii="Bodoni MT" w:hAnsi="Bodoni MT"/>
          <w:lang w:eastAsia="en-US"/>
        </w:rPr>
        <w:t xml:space="preserve"> invece, la richiesta di parere deve essere </w:t>
      </w:r>
      <w:r w:rsidR="005B18FF">
        <w:rPr>
          <w:rFonts w:ascii="Bodoni MT" w:hAnsi="Bodoni MT"/>
          <w:lang w:eastAsia="en-US"/>
        </w:rPr>
        <w:t>dichiarata</w:t>
      </w:r>
      <w:r w:rsidR="00866058">
        <w:rPr>
          <w:rFonts w:ascii="Bodoni MT" w:hAnsi="Bodoni MT"/>
          <w:lang w:eastAsia="en-US"/>
        </w:rPr>
        <w:t xml:space="preserve"> inammissibile</w:t>
      </w:r>
      <w:r w:rsidR="00CB7188">
        <w:rPr>
          <w:rFonts w:ascii="Bodoni MT" w:hAnsi="Bodoni MT"/>
          <w:lang w:eastAsia="en-US"/>
        </w:rPr>
        <w:t>,</w:t>
      </w:r>
      <w:r w:rsidR="00F54A94">
        <w:rPr>
          <w:rFonts w:ascii="Bodoni MT" w:hAnsi="Bodoni MT"/>
          <w:lang w:eastAsia="en-US"/>
        </w:rPr>
        <w:t xml:space="preserve"> per una serie di motivi.</w:t>
      </w:r>
    </w:p>
    <w:p w14:paraId="131E81E5" w14:textId="64035D22" w:rsidR="00F54A94" w:rsidRDefault="00384D8A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384D8A">
        <w:rPr>
          <w:rFonts w:ascii="Bodoni MT" w:hAnsi="Bodoni MT"/>
          <w:b/>
          <w:lang w:eastAsia="en-US"/>
        </w:rPr>
        <w:t>3.1.</w:t>
      </w:r>
      <w:r>
        <w:rPr>
          <w:rFonts w:ascii="Bodoni MT" w:hAnsi="Bodoni MT"/>
          <w:lang w:eastAsia="en-US"/>
        </w:rPr>
        <w:t xml:space="preserve"> </w:t>
      </w:r>
      <w:r w:rsidR="00F54A94">
        <w:rPr>
          <w:rFonts w:ascii="Bodoni MT" w:hAnsi="Bodoni MT"/>
          <w:lang w:eastAsia="en-US"/>
        </w:rPr>
        <w:t xml:space="preserve">In primo luogo, si rileva che la norma richiamata dal Comune istante è stata abrogata </w:t>
      </w:r>
      <w:r w:rsidR="00F54A94" w:rsidRPr="00681085">
        <w:rPr>
          <w:rFonts w:ascii="Bodoni MT" w:hAnsi="Bodoni MT"/>
          <w:lang w:eastAsia="en-US"/>
        </w:rPr>
        <w:t>dal</w:t>
      </w:r>
      <w:r w:rsidR="00F54A94">
        <w:rPr>
          <w:rFonts w:ascii="Bodoni MT" w:hAnsi="Bodoni MT"/>
          <w:lang w:eastAsia="en-US"/>
        </w:rPr>
        <w:t>l'art. 217, comma 1, lett. rr) del d</w:t>
      </w:r>
      <w:r w:rsidR="00F54A94" w:rsidRPr="00681085">
        <w:rPr>
          <w:rFonts w:ascii="Bodoni MT" w:hAnsi="Bodoni MT"/>
          <w:lang w:eastAsia="en-US"/>
        </w:rPr>
        <w:t>.</w:t>
      </w:r>
      <w:r w:rsidR="00F54A94">
        <w:rPr>
          <w:rFonts w:ascii="Bodoni MT" w:hAnsi="Bodoni MT"/>
          <w:lang w:eastAsia="en-US"/>
        </w:rPr>
        <w:t xml:space="preserve"> l</w:t>
      </w:r>
      <w:r w:rsidR="00F54A94" w:rsidRPr="00681085">
        <w:rPr>
          <w:rFonts w:ascii="Bodoni MT" w:hAnsi="Bodoni MT"/>
          <w:lang w:eastAsia="en-US"/>
        </w:rPr>
        <w:t xml:space="preserve">gs. </w:t>
      </w:r>
      <w:r w:rsidR="00F54A94">
        <w:rPr>
          <w:rFonts w:ascii="Bodoni MT" w:hAnsi="Bodoni MT"/>
          <w:lang w:eastAsia="en-US"/>
        </w:rPr>
        <w:t>50/2016</w:t>
      </w:r>
      <w:r w:rsidR="00F54A94" w:rsidRPr="00681085">
        <w:rPr>
          <w:rFonts w:ascii="Bodoni MT" w:hAnsi="Bodoni MT"/>
          <w:lang w:eastAsia="en-US"/>
        </w:rPr>
        <w:t>, come modificato d</w:t>
      </w:r>
      <w:r w:rsidR="00F54A94">
        <w:rPr>
          <w:rFonts w:ascii="Bodoni MT" w:hAnsi="Bodoni MT"/>
          <w:lang w:eastAsia="en-US"/>
        </w:rPr>
        <w:t>all'art. 129, comma 1, lett. m) del</w:t>
      </w:r>
      <w:r w:rsidR="00F54A94" w:rsidRPr="00681085">
        <w:rPr>
          <w:rFonts w:ascii="Bodoni MT" w:hAnsi="Bodoni MT"/>
          <w:lang w:eastAsia="en-US"/>
        </w:rPr>
        <w:t xml:space="preserve"> </w:t>
      </w:r>
      <w:r w:rsidR="00F54A94">
        <w:rPr>
          <w:rFonts w:ascii="Bodoni MT" w:hAnsi="Bodoni MT"/>
          <w:lang w:eastAsia="en-US"/>
        </w:rPr>
        <w:t>d</w:t>
      </w:r>
      <w:r w:rsidR="00F54A94" w:rsidRPr="00681085">
        <w:rPr>
          <w:rFonts w:ascii="Bodoni MT" w:hAnsi="Bodoni MT"/>
          <w:lang w:eastAsia="en-US"/>
        </w:rPr>
        <w:t>.</w:t>
      </w:r>
      <w:r w:rsidR="00F54A94">
        <w:rPr>
          <w:rFonts w:ascii="Bodoni MT" w:hAnsi="Bodoni MT"/>
          <w:lang w:eastAsia="en-US"/>
        </w:rPr>
        <w:t xml:space="preserve"> l</w:t>
      </w:r>
      <w:r w:rsidR="00F54A94" w:rsidRPr="00681085">
        <w:rPr>
          <w:rFonts w:ascii="Bodoni MT" w:hAnsi="Bodoni MT"/>
          <w:lang w:eastAsia="en-US"/>
        </w:rPr>
        <w:t xml:space="preserve">gs. </w:t>
      </w:r>
      <w:r w:rsidR="00F54A94">
        <w:rPr>
          <w:rFonts w:ascii="Bodoni MT" w:hAnsi="Bodoni MT"/>
          <w:lang w:eastAsia="en-US"/>
        </w:rPr>
        <w:t>56/2017</w:t>
      </w:r>
      <w:r w:rsidR="00F54A94" w:rsidRPr="00681085">
        <w:rPr>
          <w:rFonts w:ascii="Bodoni MT" w:hAnsi="Bodoni MT"/>
          <w:lang w:eastAsia="en-US"/>
        </w:rPr>
        <w:t>.</w:t>
      </w:r>
    </w:p>
    <w:p w14:paraId="1469D7A1" w14:textId="7380403E" w:rsidR="00F54A94" w:rsidRDefault="004B7D99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Attualmente, il</w:t>
      </w:r>
      <w:r w:rsidR="00F54A94">
        <w:rPr>
          <w:rFonts w:ascii="Bodoni MT" w:hAnsi="Bodoni MT"/>
          <w:lang w:eastAsia="en-US"/>
        </w:rPr>
        <w:t xml:space="preserve"> baratto amministrativo è disciplinato, in modo parzialmente difforme rispetto a come risultava dall’art. 24 del d.l. 133/2014, dall’art. 190 del d. lgs. 50/2016.</w:t>
      </w:r>
    </w:p>
    <w:p w14:paraId="1A2D7081" w14:textId="38498136" w:rsidR="005464C4" w:rsidRDefault="005464C4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Considerato il fatto che</w:t>
      </w:r>
      <w:r w:rsidR="00FA1CF6">
        <w:rPr>
          <w:rFonts w:ascii="Bodoni MT" w:hAnsi="Bodoni MT"/>
          <w:lang w:eastAsia="en-US"/>
        </w:rPr>
        <w:t xml:space="preserve"> le due norme presentano non irrilevanti</w:t>
      </w:r>
      <w:r>
        <w:rPr>
          <w:rFonts w:ascii="Bodoni MT" w:hAnsi="Bodoni MT"/>
          <w:lang w:eastAsia="en-US"/>
        </w:rPr>
        <w:t xml:space="preserve"> profili di diversità, non pare legittimo </w:t>
      </w:r>
      <w:r w:rsidR="005304F1">
        <w:rPr>
          <w:rFonts w:ascii="Bodoni MT" w:hAnsi="Bodoni MT"/>
          <w:lang w:eastAsia="en-US"/>
        </w:rPr>
        <w:t xml:space="preserve">effettuare una trasposizione della richiesta, e considerarla </w:t>
      </w:r>
      <w:r>
        <w:rPr>
          <w:rFonts w:ascii="Bodoni MT" w:hAnsi="Bodoni MT"/>
          <w:lang w:eastAsia="en-US"/>
        </w:rPr>
        <w:t>come se fosse stata fatta sulla nuova disposizione, anziché su quella vecchia.</w:t>
      </w:r>
    </w:p>
    <w:p w14:paraId="6C2FDA5C" w14:textId="7A24E2CF" w:rsidR="00790102" w:rsidRDefault="00790102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Già da questo, deriva l’inammissibilità del quesito.</w:t>
      </w:r>
    </w:p>
    <w:p w14:paraId="631AB90B" w14:textId="65124ACB" w:rsidR="00F54A94" w:rsidRDefault="00384D8A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384D8A">
        <w:rPr>
          <w:rFonts w:ascii="Bodoni MT" w:hAnsi="Bodoni MT"/>
          <w:b/>
          <w:lang w:eastAsia="en-US"/>
        </w:rPr>
        <w:t>3.2.</w:t>
      </w:r>
      <w:r>
        <w:rPr>
          <w:rFonts w:ascii="Bodoni MT" w:hAnsi="Bodoni MT"/>
          <w:lang w:eastAsia="en-US"/>
        </w:rPr>
        <w:t xml:space="preserve"> </w:t>
      </w:r>
      <w:r w:rsidR="00F54A94">
        <w:rPr>
          <w:rFonts w:ascii="Bodoni MT" w:hAnsi="Bodoni MT"/>
          <w:lang w:eastAsia="en-US"/>
        </w:rPr>
        <w:t>In secondo luogo, il quesito è inammissibile in quanto non rientra nella mat</w:t>
      </w:r>
      <w:r w:rsidR="00673DBE">
        <w:rPr>
          <w:rFonts w:ascii="Bodoni MT" w:hAnsi="Bodoni MT"/>
          <w:lang w:eastAsia="en-US"/>
        </w:rPr>
        <w:t xml:space="preserve">eria della contabilità pubblica, </w:t>
      </w:r>
      <w:r w:rsidR="008A0754">
        <w:rPr>
          <w:rFonts w:ascii="Bodoni MT" w:hAnsi="Bodoni MT"/>
          <w:lang w:eastAsia="en-US"/>
        </w:rPr>
        <w:t>secondo quanto risulta dall’orientamento consolidato in materia</w:t>
      </w:r>
      <w:r w:rsidR="007B6DAB">
        <w:rPr>
          <w:rFonts w:ascii="Bodoni MT" w:hAnsi="Bodoni MT"/>
          <w:lang w:eastAsia="en-US"/>
        </w:rPr>
        <w:t>.</w:t>
      </w:r>
    </w:p>
    <w:p w14:paraId="591D2CD2" w14:textId="639343A0" w:rsidR="009418EF" w:rsidRDefault="00F217B6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Infatti, l</w:t>
      </w:r>
      <w:r w:rsidR="00585E2E">
        <w:rPr>
          <w:rFonts w:ascii="Bodoni MT" w:hAnsi="Bodoni MT"/>
          <w:lang w:eastAsia="en-US"/>
        </w:rPr>
        <w:t>a deliberazione 54/CONTR/2010,</w:t>
      </w:r>
      <w:r w:rsidR="009D2664">
        <w:rPr>
          <w:rFonts w:ascii="Bodoni MT" w:hAnsi="Bodoni MT"/>
          <w:lang w:eastAsia="en-US"/>
        </w:rPr>
        <w:t xml:space="preserve"> che fornisce un indirizzo interpretativo nei confronti delle Sezioni regionali di controllo competenti a rendere pareri in materia di contabilità pubblica,</w:t>
      </w:r>
      <w:r w:rsidR="009418EF">
        <w:rPr>
          <w:rFonts w:ascii="Bodoni MT" w:hAnsi="Bodoni MT"/>
          <w:lang w:eastAsia="en-US"/>
        </w:rPr>
        <w:t xml:space="preserve"> integrando la deliberazione 5/AUT/2006, ha chiarito che la nozione di contabilità pubblica strumentale alla funzione consultiva, oltre a comprendere </w:t>
      </w:r>
      <w:r w:rsidR="00D60B45">
        <w:rPr>
          <w:rFonts w:ascii="Bodoni MT" w:hAnsi="Bodoni MT"/>
          <w:lang w:eastAsia="en-US"/>
        </w:rPr>
        <w:t>“</w:t>
      </w:r>
      <w:r w:rsidR="009418EF" w:rsidRPr="00D60B45">
        <w:rPr>
          <w:rFonts w:ascii="Bodoni MT" w:hAnsi="Bodoni MT"/>
          <w:i/>
          <w:lang w:eastAsia="en-US"/>
        </w:rPr>
        <w:t xml:space="preserve">l’ambito </w:t>
      </w:r>
      <w:r w:rsidR="00866A4D">
        <w:rPr>
          <w:rFonts w:ascii="Bodoni MT" w:hAnsi="Bodoni MT"/>
          <w:i/>
          <w:lang w:eastAsia="en-US"/>
        </w:rPr>
        <w:t>l</w:t>
      </w:r>
      <w:r w:rsidR="005E7225">
        <w:rPr>
          <w:rFonts w:ascii="Bodoni MT" w:hAnsi="Bodoni MT"/>
          <w:i/>
          <w:lang w:eastAsia="en-US"/>
        </w:rPr>
        <w:t>imitato</w:t>
      </w:r>
      <w:r w:rsidR="009418EF" w:rsidRPr="00D60B45">
        <w:rPr>
          <w:rFonts w:ascii="Bodoni MT" w:hAnsi="Bodoni MT"/>
          <w:i/>
          <w:lang w:eastAsia="en-US"/>
        </w:rPr>
        <w:t xml:space="preserve"> all</w:t>
      </w:r>
      <w:r w:rsidR="00A66E10">
        <w:rPr>
          <w:rFonts w:ascii="Bodoni MT" w:hAnsi="Bodoni MT"/>
          <w:i/>
          <w:lang w:eastAsia="en-US"/>
        </w:rPr>
        <w:t>a</w:t>
      </w:r>
      <w:r w:rsidR="009418EF" w:rsidRPr="00D60B45">
        <w:rPr>
          <w:rFonts w:ascii="Bodoni MT" w:hAnsi="Bodoni MT"/>
          <w:i/>
          <w:lang w:eastAsia="en-US"/>
        </w:rPr>
        <w:t xml:space="preserve"> normativ</w:t>
      </w:r>
      <w:r w:rsidR="00A66E10">
        <w:rPr>
          <w:rFonts w:ascii="Bodoni MT" w:hAnsi="Bodoni MT"/>
          <w:i/>
          <w:lang w:eastAsia="en-US"/>
        </w:rPr>
        <w:t>a</w:t>
      </w:r>
      <w:r w:rsidR="009418EF" w:rsidRPr="00D60B45">
        <w:rPr>
          <w:rFonts w:ascii="Bodoni MT" w:hAnsi="Bodoni MT"/>
          <w:i/>
          <w:lang w:eastAsia="en-US"/>
        </w:rPr>
        <w:t xml:space="preserve"> e ai relativi atti applicativi che disciplinano</w:t>
      </w:r>
      <w:r w:rsidR="005E7225">
        <w:rPr>
          <w:rFonts w:ascii="Bodoni MT" w:hAnsi="Bodoni MT"/>
          <w:i/>
          <w:lang w:eastAsia="en-US"/>
        </w:rPr>
        <w:t>,</w:t>
      </w:r>
      <w:r w:rsidR="009418EF" w:rsidRPr="00D60B45">
        <w:rPr>
          <w:rFonts w:ascii="Bodoni MT" w:hAnsi="Bodoni MT"/>
          <w:i/>
          <w:lang w:eastAsia="en-US"/>
        </w:rPr>
        <w:t xml:space="preserve"> in generale</w:t>
      </w:r>
      <w:r w:rsidR="005E7225">
        <w:rPr>
          <w:rFonts w:ascii="Bodoni MT" w:hAnsi="Bodoni MT"/>
          <w:i/>
          <w:lang w:eastAsia="en-US"/>
        </w:rPr>
        <w:t>,</w:t>
      </w:r>
      <w:r w:rsidR="009418EF" w:rsidRPr="00D60B45">
        <w:rPr>
          <w:rFonts w:ascii="Bodoni MT" w:hAnsi="Bodoni MT"/>
          <w:i/>
          <w:lang w:eastAsia="en-US"/>
        </w:rPr>
        <w:t xml:space="preserve"> l’attività finanziaria che precede o che segue i distinti interventi di settore, ricomprendendo in particolare la disciplina dei bilanci e i relativi equilibri, l’acquisizione delle entrate, l’organizzazione finanziaria-contabile, la disciplina del patrimonio, la gestione dell</w:t>
      </w:r>
      <w:r w:rsidR="005E7225">
        <w:rPr>
          <w:rFonts w:ascii="Bodoni MT" w:hAnsi="Bodoni MT"/>
          <w:i/>
          <w:lang w:eastAsia="en-US"/>
        </w:rPr>
        <w:t>e spese</w:t>
      </w:r>
      <w:r w:rsidR="009418EF" w:rsidRPr="00D60B45">
        <w:rPr>
          <w:rFonts w:ascii="Bodoni MT" w:hAnsi="Bodoni MT"/>
          <w:i/>
          <w:lang w:eastAsia="en-US"/>
        </w:rPr>
        <w:t>, l’indebitamento, la rendicontazione ed i relativi controlli</w:t>
      </w:r>
      <w:r w:rsidR="00D60B45">
        <w:rPr>
          <w:rFonts w:ascii="Bodoni MT" w:hAnsi="Bodoni MT"/>
          <w:lang w:eastAsia="en-US"/>
        </w:rPr>
        <w:t>”</w:t>
      </w:r>
      <w:r w:rsidR="008B2349">
        <w:rPr>
          <w:rFonts w:ascii="Bodoni MT" w:hAnsi="Bodoni MT"/>
          <w:lang w:eastAsia="en-US"/>
        </w:rPr>
        <w:t xml:space="preserve"> (e cioè, l’attività contabile in senso stretto)</w:t>
      </w:r>
      <w:r w:rsidR="009418EF">
        <w:rPr>
          <w:rFonts w:ascii="Bodoni MT" w:hAnsi="Bodoni MT"/>
          <w:lang w:eastAsia="en-US"/>
        </w:rPr>
        <w:t xml:space="preserve">, </w:t>
      </w:r>
      <w:r w:rsidR="00F72F45">
        <w:rPr>
          <w:rFonts w:ascii="Bodoni MT" w:hAnsi="Bodoni MT"/>
          <w:lang w:eastAsia="en-US"/>
        </w:rPr>
        <w:t>comprende anche alcune materie</w:t>
      </w:r>
      <w:r w:rsidR="00CD5FC2">
        <w:rPr>
          <w:rFonts w:ascii="Bodoni MT" w:hAnsi="Bodoni MT"/>
          <w:lang w:eastAsia="en-US"/>
        </w:rPr>
        <w:t xml:space="preserve"> come, ad esempio, il personale, le assunzioni, la mobilità, gli incarichi </w:t>
      </w:r>
      <w:r w:rsidR="00970141">
        <w:rPr>
          <w:rFonts w:ascii="Bodoni MT" w:hAnsi="Bodoni MT"/>
          <w:lang w:eastAsia="en-US"/>
        </w:rPr>
        <w:t>esterni di collaborazione, ecc.,</w:t>
      </w:r>
      <w:r w:rsidR="00F72F45">
        <w:rPr>
          <w:rFonts w:ascii="Bodoni MT" w:hAnsi="Bodoni MT"/>
          <w:lang w:eastAsia="en-US"/>
        </w:rPr>
        <w:t xml:space="preserve"> le quali, seppur estranee, nel loro nucleo originario, alla contabilità pubblica, tuttavia, in una visione dinamica dell’</w:t>
      </w:r>
      <w:r w:rsidR="009B5638">
        <w:rPr>
          <w:rFonts w:ascii="Bodoni MT" w:hAnsi="Bodoni MT"/>
          <w:lang w:eastAsia="en-US"/>
        </w:rPr>
        <w:t xml:space="preserve">accezione, orientata, più che alla tradizionale gestione del bilancio, ai relativi equilibri, </w:t>
      </w:r>
      <w:r w:rsidR="00854E35">
        <w:rPr>
          <w:rFonts w:ascii="Bodoni MT" w:hAnsi="Bodoni MT"/>
          <w:lang w:eastAsia="en-US"/>
        </w:rPr>
        <w:t xml:space="preserve">possono ritenersi ad essa riconducibili, ma solo limitatamente alle questioni che riflettono problematiche </w:t>
      </w:r>
      <w:r w:rsidR="00854E35">
        <w:rPr>
          <w:rFonts w:ascii="Bodoni MT" w:hAnsi="Bodoni MT"/>
          <w:lang w:eastAsia="en-US"/>
        </w:rPr>
        <w:lastRenderedPageBreak/>
        <w:t xml:space="preserve">interpretative </w:t>
      </w:r>
      <w:r w:rsidR="00EB0D15">
        <w:rPr>
          <w:rFonts w:ascii="Bodoni MT" w:hAnsi="Bodoni MT"/>
          <w:lang w:eastAsia="en-US"/>
        </w:rPr>
        <w:t>inerenti ai limiti e ai divieti previsti dal legislatore</w:t>
      </w:r>
      <w:r w:rsidR="000C17CC">
        <w:rPr>
          <w:rFonts w:ascii="Bodoni MT" w:hAnsi="Bodoni MT"/>
          <w:lang w:eastAsia="en-US"/>
        </w:rPr>
        <w:t xml:space="preserve"> nel quadro di specifici obiettivi di contenimento della spesa sanciti dai principi di coordinamento della finanza pubblica,</w:t>
      </w:r>
      <w:r w:rsidR="001D63D4">
        <w:rPr>
          <w:rFonts w:ascii="Bodoni MT" w:hAnsi="Bodoni MT"/>
          <w:lang w:eastAsia="en-US"/>
        </w:rPr>
        <w:t xml:space="preserve"> contenuti nelle leggi finanziarie</w:t>
      </w:r>
      <w:r w:rsidR="009E317D">
        <w:rPr>
          <w:rFonts w:ascii="Bodoni MT" w:hAnsi="Bodoni MT"/>
          <w:lang w:eastAsia="en-US"/>
        </w:rPr>
        <w:t xml:space="preserve"> ed in grado di ripercuotersi direttamente </w:t>
      </w:r>
      <w:r w:rsidR="001A3B3B">
        <w:rPr>
          <w:rFonts w:ascii="Bodoni MT" w:hAnsi="Bodoni MT"/>
          <w:lang w:eastAsia="en-US"/>
        </w:rPr>
        <w:t>sulla sana gestione finanziaria dell’ente e sui relativi equilibri di bilancio.</w:t>
      </w:r>
    </w:p>
    <w:p w14:paraId="2FC9175B" w14:textId="34D38CF2" w:rsidR="005D0428" w:rsidRDefault="005D0428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Essendo questo il consolidato quadro di riferimento, è evidente che la richiesta in questione, pur</w:t>
      </w:r>
      <w:r w:rsidR="001303B7">
        <w:rPr>
          <w:rFonts w:ascii="Bodoni MT" w:hAnsi="Bodoni MT"/>
          <w:lang w:eastAsia="en-US"/>
        </w:rPr>
        <w:t xml:space="preserve"> se potesse essere considerata come </w:t>
      </w:r>
      <w:r w:rsidR="00E663F1">
        <w:rPr>
          <w:rFonts w:ascii="Bodoni MT" w:hAnsi="Bodoni MT"/>
          <w:lang w:eastAsia="en-US"/>
        </w:rPr>
        <w:t>trasponibile</w:t>
      </w:r>
      <w:r>
        <w:rPr>
          <w:rFonts w:ascii="Bodoni MT" w:hAnsi="Bodoni MT"/>
          <w:lang w:eastAsia="en-US"/>
        </w:rPr>
        <w:t xml:space="preserve"> alla nuova disposizione di legge</w:t>
      </w:r>
      <w:r w:rsidR="00D452FD">
        <w:rPr>
          <w:rFonts w:ascii="Bodoni MT" w:hAnsi="Bodoni MT"/>
          <w:lang w:eastAsia="en-US"/>
        </w:rPr>
        <w:t xml:space="preserve">, </w:t>
      </w:r>
      <w:r w:rsidR="000A4F2A">
        <w:rPr>
          <w:rFonts w:ascii="Bodoni MT" w:hAnsi="Bodoni MT"/>
          <w:lang w:eastAsia="en-US"/>
        </w:rPr>
        <w:t>sarebbe</w:t>
      </w:r>
      <w:r w:rsidR="00BB73E3">
        <w:rPr>
          <w:rFonts w:ascii="Bodoni MT" w:hAnsi="Bodoni MT"/>
          <w:lang w:eastAsia="en-US"/>
        </w:rPr>
        <w:t xml:space="preserve"> comunque</w:t>
      </w:r>
      <w:r w:rsidR="00D452FD">
        <w:rPr>
          <w:rFonts w:ascii="Bodoni MT" w:hAnsi="Bodoni MT"/>
          <w:lang w:eastAsia="en-US"/>
        </w:rPr>
        <w:t xml:space="preserve"> inammissibile, in quanto </w:t>
      </w:r>
      <w:r w:rsidR="002B1FE2">
        <w:rPr>
          <w:rFonts w:ascii="Bodoni MT" w:hAnsi="Bodoni MT"/>
          <w:lang w:eastAsia="en-US"/>
        </w:rPr>
        <w:t>non è riferibile</w:t>
      </w:r>
      <w:r w:rsidR="002B1648">
        <w:rPr>
          <w:rFonts w:ascii="Bodoni MT" w:hAnsi="Bodoni MT"/>
          <w:lang w:eastAsia="en-US"/>
        </w:rPr>
        <w:t xml:space="preserve"> alla nozione </w:t>
      </w:r>
      <w:r w:rsidR="002B1FE2">
        <w:rPr>
          <w:rFonts w:ascii="Bodoni MT" w:hAnsi="Bodoni MT"/>
          <w:lang w:eastAsia="en-US"/>
        </w:rPr>
        <w:t>d</w:t>
      </w:r>
      <w:r w:rsidR="00E82A63">
        <w:rPr>
          <w:rFonts w:ascii="Bodoni MT" w:hAnsi="Bodoni MT"/>
          <w:lang w:eastAsia="en-US"/>
        </w:rPr>
        <w:t>i contabilità pubblica, né nella sua accezione più ristretta (</w:t>
      </w:r>
      <w:r w:rsidR="00E369BB">
        <w:rPr>
          <w:rFonts w:ascii="Bodoni MT" w:hAnsi="Bodoni MT"/>
          <w:lang w:eastAsia="en-US"/>
        </w:rPr>
        <w:t>norm</w:t>
      </w:r>
      <w:r w:rsidR="00FD358F">
        <w:rPr>
          <w:rFonts w:ascii="Bodoni MT" w:hAnsi="Bodoni MT"/>
          <w:lang w:eastAsia="en-US"/>
        </w:rPr>
        <w:t>ativa</w:t>
      </w:r>
      <w:r w:rsidR="00E369BB">
        <w:rPr>
          <w:rFonts w:ascii="Bodoni MT" w:hAnsi="Bodoni MT"/>
          <w:lang w:eastAsia="en-US"/>
        </w:rPr>
        <w:t xml:space="preserve"> e relativi atti applicativi che disciplinano l’</w:t>
      </w:r>
      <w:r w:rsidR="00E82A63">
        <w:rPr>
          <w:rFonts w:ascii="Bodoni MT" w:hAnsi="Bodoni MT"/>
          <w:lang w:eastAsia="en-US"/>
        </w:rPr>
        <w:t>attività finanziaria che precede o che segue i distinti interventi di settore), né nella sua accezione dinamica (questioni inerenti problematiche interpretative relative ai limiti e ai divieti posti dal legislatore nell’ottica del contenimento della spesa ed in grado di ripercuotersi sulla sana gestione finanziaria e sugli equilibri di bilancio).</w:t>
      </w:r>
    </w:p>
    <w:p w14:paraId="00FD2EF7" w14:textId="003A97C8" w:rsidR="00E82A63" w:rsidRDefault="00B76C38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L’art. 190 del d. lgs. 50/2016, infatti, prevede espressamente che “</w:t>
      </w:r>
      <w:r w:rsidRPr="00B76C38">
        <w:rPr>
          <w:rFonts w:ascii="Bodoni MT" w:hAnsi="Bodoni MT"/>
          <w:i/>
          <w:lang w:eastAsia="en-US"/>
        </w:rPr>
        <w:t>Gli enti territoriali possono definire con apposita delibera i criteri e le condizioni per la realizzazione di contratti di partenariato sociale, sulla base di progetti presentati da cittadini singoli o associati, purché individuati in relazione ad un preciso ambito territoriale. I contratti possono riguardare la pulizia, la manutenzione, l'abbellimento di aree verdi, piazze o strade, ovvero la loro valorizzazione mediante iniziative culturali di vario genere, interventi di decoro urbano, di recupero e riuso con finalità di interesse generale, di aree e beni immobili inutilizzati. In relazione alla tipologia degli interventi, gli enti territoriali individuano riduzioni o esenzioni di tributi corrispondenti al tipo di attività svolta dal privato o dalla associazione ovvero comunque utili alla comunità di riferimento in un'ottica di recupero del valore sociale della partecipazione dei cittadini alla stessa</w:t>
      </w:r>
      <w:r>
        <w:rPr>
          <w:rFonts w:ascii="Bodoni MT" w:hAnsi="Bodoni MT"/>
          <w:lang w:eastAsia="en-US"/>
        </w:rPr>
        <w:t>”.</w:t>
      </w:r>
    </w:p>
    <w:p w14:paraId="544428FB" w14:textId="11B43B22" w:rsidR="00F72F45" w:rsidRDefault="007B18E4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Si tratta di</w:t>
      </w:r>
      <w:r w:rsidR="00B52C1D">
        <w:rPr>
          <w:rFonts w:ascii="Bodoni MT" w:hAnsi="Bodoni MT"/>
          <w:lang w:eastAsia="en-US"/>
        </w:rPr>
        <w:t xml:space="preserve"> una norma </w:t>
      </w:r>
      <w:r w:rsidR="008A48AA">
        <w:rPr>
          <w:rFonts w:ascii="Bodoni MT" w:hAnsi="Bodoni MT"/>
          <w:lang w:eastAsia="en-US"/>
        </w:rPr>
        <w:t>che prevede la</w:t>
      </w:r>
      <w:r w:rsidR="00B52C1D">
        <w:rPr>
          <w:rFonts w:ascii="Bodoni MT" w:hAnsi="Bodoni MT"/>
          <w:lang w:eastAsia="en-US"/>
        </w:rPr>
        <w:t xml:space="preserve"> possibilità</w:t>
      </w:r>
      <w:r w:rsidR="0022027D">
        <w:rPr>
          <w:rFonts w:ascii="Bodoni MT" w:hAnsi="Bodoni MT"/>
          <w:lang w:eastAsia="en-US"/>
        </w:rPr>
        <w:t xml:space="preserve"> (e non l’obbligo)</w:t>
      </w:r>
      <w:r w:rsidR="00B52C1D">
        <w:rPr>
          <w:rFonts w:ascii="Bodoni MT" w:hAnsi="Bodoni MT"/>
          <w:lang w:eastAsia="en-US"/>
        </w:rPr>
        <w:t>, per gli enti territoriali, di stipulare contratti di partenariato sociale</w:t>
      </w:r>
      <w:r w:rsidR="004C7996">
        <w:rPr>
          <w:rFonts w:ascii="Bodoni MT" w:hAnsi="Bodoni MT"/>
          <w:lang w:eastAsia="en-US"/>
        </w:rPr>
        <w:t>, sulla base di progetti presentati da cittadini singoli o associati</w:t>
      </w:r>
      <w:r w:rsidR="00B52C1D">
        <w:rPr>
          <w:rFonts w:ascii="Bodoni MT" w:hAnsi="Bodoni MT"/>
          <w:lang w:eastAsia="en-US"/>
        </w:rPr>
        <w:t xml:space="preserve">, </w:t>
      </w:r>
      <w:r w:rsidR="004C7996">
        <w:rPr>
          <w:rFonts w:ascii="Bodoni MT" w:hAnsi="Bodoni MT"/>
          <w:lang w:eastAsia="en-US"/>
        </w:rPr>
        <w:t xml:space="preserve">e </w:t>
      </w:r>
      <w:r w:rsidR="00B52C1D">
        <w:rPr>
          <w:rFonts w:ascii="Bodoni MT" w:hAnsi="Bodoni MT"/>
          <w:lang w:eastAsia="en-US"/>
        </w:rPr>
        <w:t xml:space="preserve">relativi </w:t>
      </w:r>
      <w:r w:rsidR="008A48AA">
        <w:rPr>
          <w:rFonts w:ascii="Bodoni MT" w:hAnsi="Bodoni MT"/>
          <w:lang w:eastAsia="en-US"/>
        </w:rPr>
        <w:t>a determinate attività</w:t>
      </w:r>
      <w:r w:rsidR="005A6BC0">
        <w:rPr>
          <w:rFonts w:ascii="Bodoni MT" w:hAnsi="Bodoni MT"/>
          <w:lang w:eastAsia="en-US"/>
        </w:rPr>
        <w:t>, ben individuate. Per tali interventi, la norma precisa che gli enti individuino riduzioni o esenzioni di tributi corrispondenti al tipo di attivi</w:t>
      </w:r>
      <w:r w:rsidR="00280216">
        <w:rPr>
          <w:rFonts w:ascii="Bodoni MT" w:hAnsi="Bodoni MT"/>
          <w:lang w:eastAsia="en-US"/>
        </w:rPr>
        <w:t>tà svolto dai privati, ovvero comunque utili alla comunità di riferimento nell’ottica del recupero del valore sociale della partecipazione dei cittadini alla comunità stessa.</w:t>
      </w:r>
    </w:p>
    <w:p w14:paraId="529982DC" w14:textId="02CC2105" w:rsidR="00E80455" w:rsidRDefault="00BF25E8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lastRenderedPageBreak/>
        <w:t>La norma</w:t>
      </w:r>
      <w:r w:rsidR="00640C9E">
        <w:rPr>
          <w:rFonts w:ascii="Bodoni MT" w:hAnsi="Bodoni MT"/>
          <w:lang w:eastAsia="en-US"/>
        </w:rPr>
        <w:t xml:space="preserve"> </w:t>
      </w:r>
      <w:r w:rsidR="00BA4088">
        <w:rPr>
          <w:rFonts w:ascii="Bodoni MT" w:hAnsi="Bodoni MT"/>
          <w:lang w:eastAsia="en-US"/>
        </w:rPr>
        <w:t>è</w:t>
      </w:r>
      <w:r w:rsidR="00640C9E">
        <w:rPr>
          <w:rFonts w:ascii="Bodoni MT" w:hAnsi="Bodoni MT"/>
          <w:lang w:eastAsia="en-US"/>
        </w:rPr>
        <w:t xml:space="preserve"> relativa a</w:t>
      </w:r>
      <w:r w:rsidR="00264E6F">
        <w:rPr>
          <w:rFonts w:ascii="Bodoni MT" w:hAnsi="Bodoni MT"/>
          <w:lang w:eastAsia="en-US"/>
        </w:rPr>
        <w:t xml:space="preserve">d un particolare tipo di </w:t>
      </w:r>
      <w:r w:rsidR="00640C9E">
        <w:rPr>
          <w:rFonts w:ascii="Bodoni MT" w:hAnsi="Bodoni MT"/>
          <w:lang w:eastAsia="en-US"/>
        </w:rPr>
        <w:t xml:space="preserve">attività contrattuale </w:t>
      </w:r>
      <w:r w:rsidR="00264E6F">
        <w:rPr>
          <w:rFonts w:ascii="Bodoni MT" w:hAnsi="Bodoni MT"/>
          <w:lang w:eastAsia="en-US"/>
        </w:rPr>
        <w:t xml:space="preserve">che gli </w:t>
      </w:r>
      <w:r w:rsidR="00640C9E">
        <w:rPr>
          <w:rFonts w:ascii="Bodoni MT" w:hAnsi="Bodoni MT"/>
          <w:lang w:eastAsia="en-US"/>
        </w:rPr>
        <w:t xml:space="preserve">enti </w:t>
      </w:r>
      <w:r w:rsidR="00264E6F">
        <w:rPr>
          <w:rFonts w:ascii="Bodoni MT" w:hAnsi="Bodoni MT"/>
          <w:lang w:eastAsia="en-US"/>
        </w:rPr>
        <w:t>possono porre in essere</w:t>
      </w:r>
      <w:r w:rsidR="007B09AF">
        <w:rPr>
          <w:rFonts w:ascii="Bodoni MT" w:hAnsi="Bodoni MT"/>
          <w:lang w:eastAsia="en-US"/>
        </w:rPr>
        <w:t xml:space="preserve"> </w:t>
      </w:r>
      <w:r w:rsidR="00640C9E">
        <w:rPr>
          <w:rFonts w:ascii="Bodoni MT" w:hAnsi="Bodoni MT"/>
          <w:lang w:eastAsia="en-US"/>
        </w:rPr>
        <w:t>(è inserita, non a caso, nel nuovo codi</w:t>
      </w:r>
      <w:r>
        <w:rPr>
          <w:rFonts w:ascii="Bodoni MT" w:hAnsi="Bodoni MT"/>
          <w:lang w:eastAsia="en-US"/>
        </w:rPr>
        <w:t>ce dei contratti pubblici)</w:t>
      </w:r>
      <w:r w:rsidR="00E42FD4">
        <w:rPr>
          <w:rFonts w:ascii="Bodoni MT" w:hAnsi="Bodoni MT"/>
          <w:lang w:eastAsia="en-US"/>
        </w:rPr>
        <w:t xml:space="preserve"> e, soprattutto,</w:t>
      </w:r>
      <w:r w:rsidR="00E80455">
        <w:rPr>
          <w:rFonts w:ascii="Bodoni MT" w:hAnsi="Bodoni MT"/>
          <w:lang w:eastAsia="en-US"/>
        </w:rPr>
        <w:t xml:space="preserve"> essa costituisce espressione del principio di sussidiarietà orizzontale, </w:t>
      </w:r>
      <w:r w:rsidR="00E80455">
        <w:rPr>
          <w:rFonts w:ascii="Bodoni MT" w:hAnsi="Bodoni MT"/>
          <w:i/>
          <w:lang w:eastAsia="en-US"/>
        </w:rPr>
        <w:t>ex</w:t>
      </w:r>
      <w:r w:rsidR="00E80455">
        <w:rPr>
          <w:rFonts w:ascii="Bodoni MT" w:hAnsi="Bodoni MT"/>
          <w:lang w:eastAsia="en-US"/>
        </w:rPr>
        <w:t xml:space="preserve"> art. 118, comma 4 della Costituzione.</w:t>
      </w:r>
    </w:p>
    <w:p w14:paraId="76FE9B43" w14:textId="7251AEC0" w:rsidR="004D48E5" w:rsidRDefault="00E80455" w:rsidP="00E80455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Stando così le cose, è evidente che essa non</w:t>
      </w:r>
      <w:r w:rsidR="00A147BC">
        <w:rPr>
          <w:rFonts w:ascii="Bodoni MT" w:hAnsi="Bodoni MT"/>
          <w:lang w:eastAsia="en-US"/>
        </w:rPr>
        <w:t xml:space="preserve"> r</w:t>
      </w:r>
      <w:r w:rsidR="00BF25E8">
        <w:rPr>
          <w:rFonts w:ascii="Bodoni MT" w:hAnsi="Bodoni MT"/>
          <w:lang w:eastAsia="en-US"/>
        </w:rPr>
        <w:t>ientra</w:t>
      </w:r>
      <w:r w:rsidR="00A147BC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 xml:space="preserve">né </w:t>
      </w:r>
      <w:r w:rsidR="00A147BC">
        <w:rPr>
          <w:rFonts w:ascii="Bodoni MT" w:hAnsi="Bodoni MT"/>
          <w:lang w:eastAsia="en-US"/>
        </w:rPr>
        <w:t xml:space="preserve">nella nozione </w:t>
      </w:r>
      <w:r>
        <w:rPr>
          <w:rFonts w:ascii="Bodoni MT" w:hAnsi="Bodoni MT"/>
          <w:lang w:eastAsia="en-US"/>
        </w:rPr>
        <w:t>di contabilità in senso stretto,</w:t>
      </w:r>
      <w:r w:rsidR="00051095">
        <w:rPr>
          <w:rFonts w:ascii="Bodoni MT" w:hAnsi="Bodoni MT"/>
          <w:lang w:eastAsia="en-US"/>
        </w:rPr>
        <w:t xml:space="preserve"> né in quella dinamica,</w:t>
      </w:r>
      <w:r>
        <w:rPr>
          <w:rFonts w:ascii="Bodoni MT" w:hAnsi="Bodoni MT"/>
          <w:lang w:eastAsia="en-US"/>
        </w:rPr>
        <w:t xml:space="preserve"> per come </w:t>
      </w:r>
      <w:r w:rsidR="00051095">
        <w:rPr>
          <w:rFonts w:ascii="Bodoni MT" w:hAnsi="Bodoni MT"/>
          <w:lang w:eastAsia="en-US"/>
        </w:rPr>
        <w:t xml:space="preserve">sono state ricostruite </w:t>
      </w:r>
      <w:r>
        <w:rPr>
          <w:rFonts w:ascii="Bodoni MT" w:hAnsi="Bodoni MT"/>
          <w:lang w:eastAsia="en-US"/>
        </w:rPr>
        <w:t>nell’ottica dell’esercizio della</w:t>
      </w:r>
      <w:r w:rsidR="00051095">
        <w:rPr>
          <w:rFonts w:ascii="Bodoni MT" w:hAnsi="Bodoni MT"/>
          <w:lang w:eastAsia="en-US"/>
        </w:rPr>
        <w:t xml:space="preserve"> funzione consultiva.</w:t>
      </w:r>
    </w:p>
    <w:p w14:paraId="2E283A1B" w14:textId="10537C86" w:rsidR="00954DCF" w:rsidRDefault="00954DCF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Da ciò segue, inevitabilmente, l’inammissibilità della richiesta.</w:t>
      </w:r>
    </w:p>
    <w:p w14:paraId="6DDCCFA8" w14:textId="20F96C3D" w:rsidR="003604BB" w:rsidRDefault="003604BB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BF25E8">
        <w:rPr>
          <w:rFonts w:ascii="Bodoni MT" w:hAnsi="Bodoni MT"/>
          <w:b/>
          <w:lang w:eastAsia="en-US"/>
        </w:rPr>
        <w:t>3.3.</w:t>
      </w:r>
      <w:r>
        <w:rPr>
          <w:rFonts w:ascii="Bodoni MT" w:hAnsi="Bodoni MT"/>
          <w:lang w:eastAsia="en-US"/>
        </w:rPr>
        <w:t xml:space="preserve"> </w:t>
      </w:r>
      <w:r w:rsidR="00F61368">
        <w:rPr>
          <w:rFonts w:ascii="Bodoni MT" w:hAnsi="Bodoni MT"/>
          <w:lang w:eastAsia="en-US"/>
        </w:rPr>
        <w:t xml:space="preserve">In terzo luogo, </w:t>
      </w:r>
      <w:r w:rsidR="00CE3D69">
        <w:rPr>
          <w:rFonts w:ascii="Bodoni MT" w:hAnsi="Bodoni MT"/>
          <w:lang w:eastAsia="en-US"/>
        </w:rPr>
        <w:t xml:space="preserve">si osserva che </w:t>
      </w:r>
      <w:r w:rsidR="00B96024">
        <w:rPr>
          <w:rFonts w:ascii="Bodoni MT" w:hAnsi="Bodoni MT"/>
          <w:lang w:eastAsia="en-US"/>
        </w:rPr>
        <w:t>la richiesta</w:t>
      </w:r>
      <w:r w:rsidR="00651D0C">
        <w:rPr>
          <w:rFonts w:ascii="Bodoni MT" w:hAnsi="Bodoni MT"/>
          <w:lang w:eastAsia="en-US"/>
        </w:rPr>
        <w:t xml:space="preserve"> è espressamente rivolta </w:t>
      </w:r>
      <w:r w:rsidR="004C7CD7">
        <w:rPr>
          <w:rFonts w:ascii="Bodoni MT" w:hAnsi="Bodoni MT"/>
          <w:lang w:eastAsia="en-US"/>
        </w:rPr>
        <w:t>a conoscere l’avviso della Sezione sulla possibile sussistenza, nel caso che l’ente consentisse l’adempimento di debiti relativi ad entrate comunali corrispondenti a residui attivi di bilancio mediante l’effettuazione di un’attività sostitutiva del pagamento riconducibile ad una delle attività sussidiarie contemplate dall’art. 24</w:t>
      </w:r>
      <w:r w:rsidR="00462CB1">
        <w:rPr>
          <w:rFonts w:ascii="Bodoni MT" w:hAnsi="Bodoni MT"/>
          <w:lang w:eastAsia="en-US"/>
        </w:rPr>
        <w:t xml:space="preserve"> del d.l. sopra richiamato (ed ora abrogato)</w:t>
      </w:r>
      <w:r w:rsidR="003E1535">
        <w:rPr>
          <w:rFonts w:ascii="Bodoni MT" w:hAnsi="Bodoni MT"/>
          <w:lang w:eastAsia="en-US"/>
        </w:rPr>
        <w:t>, di danni erariali.</w:t>
      </w:r>
    </w:p>
    <w:p w14:paraId="2439E7E6" w14:textId="5EA30155" w:rsidR="003E1535" w:rsidRDefault="003E1535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E’ noto che tale tipo di valutazione è riservata ad altre articolazioni della Corte dei conti, per cui la resa del parere configurerebbe un’inammissibile </w:t>
      </w:r>
      <w:r w:rsidR="0098275C">
        <w:rPr>
          <w:rFonts w:ascii="Bodoni MT" w:hAnsi="Bodoni MT"/>
          <w:lang w:eastAsia="en-US"/>
        </w:rPr>
        <w:t>interferenza con le attribuzioni</w:t>
      </w:r>
      <w:r>
        <w:rPr>
          <w:rFonts w:ascii="Bodoni MT" w:hAnsi="Bodoni MT"/>
          <w:lang w:eastAsia="en-US"/>
        </w:rPr>
        <w:t xml:space="preserve"> proprie di altri organi.</w:t>
      </w:r>
    </w:p>
    <w:p w14:paraId="29F16EB0" w14:textId="3EDE7228" w:rsidR="003E1535" w:rsidRPr="00151CC1" w:rsidRDefault="003E1535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Anche sotto questo profilo, quindi, la richiesta è inammissibile.</w:t>
      </w:r>
    </w:p>
    <w:p w14:paraId="581435C4" w14:textId="77777777" w:rsidR="003C1946" w:rsidRDefault="003C1946" w:rsidP="003B2FD8">
      <w:pPr>
        <w:widowControl w:val="0"/>
        <w:spacing w:before="120" w:after="120"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14:paraId="1A5F89C8" w14:textId="4D125EDA"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</w:t>
      </w:r>
      <w:r w:rsidR="007C3250">
        <w:rPr>
          <w:rFonts w:ascii="Bodoni MT" w:hAnsi="Bodoni MT"/>
          <w:lang w:eastAsia="en-US"/>
        </w:rPr>
        <w:t xml:space="preserve"> di inammissibilità</w:t>
      </w:r>
      <w:r w:rsidR="00ED7E7B">
        <w:rPr>
          <w:rFonts w:ascii="Bodoni MT" w:hAnsi="Bodoni MT"/>
          <w:lang w:eastAsia="en-US"/>
        </w:rPr>
        <w:t xml:space="preserve"> </w:t>
      </w:r>
      <w:r w:rsidR="00F35164">
        <w:rPr>
          <w:rFonts w:ascii="Bodoni MT" w:hAnsi="Bodoni MT"/>
          <w:lang w:eastAsia="en-US"/>
        </w:rPr>
        <w:t>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</w:t>
      </w:r>
      <w:r w:rsidR="00785D7D">
        <w:rPr>
          <w:rFonts w:ascii="Bodoni MT" w:hAnsi="Bodoni MT"/>
          <w:lang w:eastAsia="en-US"/>
        </w:rPr>
        <w:t xml:space="preserve">Comune di </w:t>
      </w:r>
      <w:r w:rsidR="006752A8">
        <w:rPr>
          <w:rFonts w:ascii="Bodoni MT" w:hAnsi="Bodoni MT"/>
          <w:lang w:eastAsia="en-US"/>
        </w:rPr>
        <w:t>Coreglia Antelminelli</w:t>
      </w:r>
      <w:r w:rsidR="00B71405">
        <w:rPr>
          <w:rFonts w:ascii="Bodoni MT" w:hAnsi="Bodoni MT"/>
          <w:lang w:eastAsia="en-US"/>
        </w:rPr>
        <w:t>,</w:t>
      </w:r>
      <w:r w:rsidR="00A30AC7" w:rsidRPr="00B245C1">
        <w:rPr>
          <w:rFonts w:ascii="Bodoni MT" w:hAnsi="Bodoni MT"/>
          <w:lang w:eastAsia="en-US"/>
        </w:rPr>
        <w:t xml:space="preserve"> con</w:t>
      </w:r>
      <w:r w:rsidR="00B71405">
        <w:rPr>
          <w:rFonts w:ascii="Bodoni MT" w:hAnsi="Bodoni MT"/>
          <w:lang w:eastAsia="en-US"/>
        </w:rPr>
        <w:t xml:space="preserve"> la</w:t>
      </w:r>
      <w:r w:rsidR="00A30AC7" w:rsidRPr="00B245C1">
        <w:rPr>
          <w:rFonts w:ascii="Bodoni MT" w:hAnsi="Bodoni MT"/>
          <w:lang w:eastAsia="en-US"/>
        </w:rPr>
        <w:t xml:space="preserve"> nota in epigrafe indicata.</w:t>
      </w:r>
    </w:p>
    <w:p w14:paraId="5E356E82" w14:textId="0B1AF001"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</w:t>
      </w:r>
      <w:r w:rsidR="00F06776">
        <w:rPr>
          <w:rFonts w:ascii="Bodoni MT" w:hAnsi="Bodoni MT"/>
        </w:rPr>
        <w:t>ente deliberazione sarà</w:t>
      </w:r>
      <w:r w:rsidR="00F6256C" w:rsidRPr="00425A84">
        <w:rPr>
          <w:rFonts w:ascii="Bodoni MT" w:hAnsi="Bodoni MT"/>
        </w:rPr>
        <w:t xml:space="preserve">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AE7AD3">
        <w:rPr>
          <w:rFonts w:ascii="Bodoni MT" w:hAnsi="Bodoni MT"/>
        </w:rPr>
        <w:t>cana</w:t>
      </w:r>
      <w:r w:rsidR="004F5BDB" w:rsidRPr="00425A84">
        <w:rPr>
          <w:rFonts w:ascii="Bodoni MT" w:hAnsi="Bodoni MT"/>
        </w:rPr>
        <w:t xml:space="preserve"> e, per conoscenza, al</w:t>
      </w:r>
      <w:r w:rsidR="000754AF" w:rsidRPr="00425A84">
        <w:rPr>
          <w:rFonts w:ascii="Bodoni MT" w:hAnsi="Bodoni MT"/>
        </w:rPr>
        <w:t xml:space="preserve"> </w:t>
      </w:r>
      <w:r w:rsidR="00812073">
        <w:rPr>
          <w:rFonts w:ascii="Bodoni MT" w:hAnsi="Bodoni MT"/>
        </w:rPr>
        <w:t>Sindaco del Comune</w:t>
      </w:r>
      <w:r w:rsidR="004A56EF">
        <w:rPr>
          <w:rFonts w:ascii="Bodoni MT" w:hAnsi="Bodoni MT"/>
        </w:rPr>
        <w:t>.</w:t>
      </w:r>
    </w:p>
    <w:p w14:paraId="42DD5B8D" w14:textId="4E2B654C"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4A56EF">
        <w:rPr>
          <w:rFonts w:ascii="Bodoni MT" w:hAnsi="Bodoni MT"/>
        </w:rPr>
        <w:t xml:space="preserve"> nella Camera di consiglio del</w:t>
      </w:r>
      <w:r w:rsidR="00943960">
        <w:rPr>
          <w:rFonts w:ascii="Bodoni MT" w:hAnsi="Bodoni MT"/>
        </w:rPr>
        <w:t xml:space="preserve"> </w:t>
      </w:r>
      <w:r w:rsidR="006100A1">
        <w:rPr>
          <w:rFonts w:ascii="Bodoni MT" w:hAnsi="Bodoni MT"/>
        </w:rPr>
        <w:t>14 dicembre 2017</w:t>
      </w:r>
      <w:r>
        <w:rPr>
          <w:rFonts w:ascii="Bodoni MT" w:hAnsi="Bodoni MT"/>
        </w:rPr>
        <w:t>.</w:t>
      </w:r>
    </w:p>
    <w:p w14:paraId="410E0065" w14:textId="77777777" w:rsidR="00F30ED4" w:rsidRDefault="00F30ED4" w:rsidP="004A56EF">
      <w:pPr>
        <w:spacing w:before="120"/>
        <w:ind w:firstLine="709"/>
        <w:jc w:val="both"/>
        <w:rPr>
          <w:rFonts w:ascii="Bodoni MT" w:hAnsi="Bodoni MT"/>
        </w:rPr>
      </w:pPr>
    </w:p>
    <w:p w14:paraId="51320A2B" w14:textId="77777777" w:rsidR="009B6BD7" w:rsidRPr="00FB1552" w:rsidRDefault="00F038F5" w:rsidP="004A56EF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14:paraId="07BCE78B" w14:textId="2158CA28" w:rsidR="009B6BD7" w:rsidRPr="00FB1552" w:rsidRDefault="00B34141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>f.to</w:t>
      </w:r>
      <w:r w:rsidR="00573248">
        <w:rPr>
          <w:rFonts w:ascii="Bodoni MT" w:hAnsi="Bodoni MT"/>
        </w:rPr>
        <w:t xml:space="preserve"> Fabio Alpini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A00FEE">
        <w:rPr>
          <w:rFonts w:ascii="Bodoni MT" w:hAnsi="Bodoni MT"/>
        </w:rPr>
        <w:t xml:space="preserve"> </w:t>
      </w:r>
      <w:r>
        <w:rPr>
          <w:rFonts w:ascii="Bodoni MT" w:hAnsi="Bodoni MT"/>
        </w:rPr>
        <w:t>f.to</w:t>
      </w:r>
      <w:r w:rsidR="00A00FEE">
        <w:rPr>
          <w:rFonts w:ascii="Bodoni MT" w:hAnsi="Bodoni MT"/>
        </w:rPr>
        <w:t xml:space="preserve">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14:paraId="750B83C1" w14:textId="77777777" w:rsidR="009B6BD7" w:rsidRDefault="009B6BD7" w:rsidP="005B615A">
      <w:pPr>
        <w:ind w:firstLine="709"/>
        <w:jc w:val="both"/>
        <w:rPr>
          <w:rFonts w:ascii="Bodoni MT" w:hAnsi="Bodoni MT"/>
        </w:rPr>
      </w:pPr>
    </w:p>
    <w:p w14:paraId="52174F0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633FEF9F" w14:textId="4379C5C8"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4F691C">
        <w:rPr>
          <w:rFonts w:ascii="Bodoni MT" w:hAnsi="Bodoni MT"/>
        </w:rPr>
        <w:t>14 dicembre 2017</w:t>
      </w:r>
    </w:p>
    <w:p w14:paraId="26D8A16C" w14:textId="77777777"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14:paraId="5FB56CF9" w14:textId="5001DB95" w:rsidR="006F50EC" w:rsidRPr="00425A84" w:rsidRDefault="00B34141" w:rsidP="004A56EF">
      <w:pPr>
        <w:ind w:left="1416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34D40" w14:textId="77777777" w:rsidR="009E4BB2" w:rsidRDefault="009E4BB2">
      <w:r>
        <w:separator/>
      </w:r>
    </w:p>
  </w:endnote>
  <w:endnote w:type="continuationSeparator" w:id="0">
    <w:p w14:paraId="29FB628A" w14:textId="77777777" w:rsidR="009E4BB2" w:rsidRDefault="009E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2C05" w14:textId="26510FC1" w:rsidR="00FA0AA1" w:rsidRPr="005B615A" w:rsidRDefault="00FA0AA1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113E89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14:paraId="4D1FB5F3" w14:textId="77777777" w:rsidR="00FA0AA1" w:rsidRDefault="00FA0A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73D7" w14:textId="77777777" w:rsidR="009E4BB2" w:rsidRDefault="009E4BB2">
      <w:r>
        <w:separator/>
      </w:r>
    </w:p>
  </w:footnote>
  <w:footnote w:type="continuationSeparator" w:id="0">
    <w:p w14:paraId="7CE41D90" w14:textId="77777777" w:rsidR="009E4BB2" w:rsidRDefault="009E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48D"/>
    <w:rsid w:val="00004C7A"/>
    <w:rsid w:val="00006163"/>
    <w:rsid w:val="00006259"/>
    <w:rsid w:val="0000626F"/>
    <w:rsid w:val="00010745"/>
    <w:rsid w:val="00010A3A"/>
    <w:rsid w:val="00011629"/>
    <w:rsid w:val="00012848"/>
    <w:rsid w:val="000136C4"/>
    <w:rsid w:val="000139F7"/>
    <w:rsid w:val="00015106"/>
    <w:rsid w:val="00020F8E"/>
    <w:rsid w:val="000216EA"/>
    <w:rsid w:val="0002226F"/>
    <w:rsid w:val="0002313A"/>
    <w:rsid w:val="0002458A"/>
    <w:rsid w:val="0002590C"/>
    <w:rsid w:val="0002592C"/>
    <w:rsid w:val="00030342"/>
    <w:rsid w:val="00030F09"/>
    <w:rsid w:val="0003168E"/>
    <w:rsid w:val="000316A0"/>
    <w:rsid w:val="00031853"/>
    <w:rsid w:val="00031A22"/>
    <w:rsid w:val="00033742"/>
    <w:rsid w:val="0003411D"/>
    <w:rsid w:val="000364A9"/>
    <w:rsid w:val="000371C8"/>
    <w:rsid w:val="00037372"/>
    <w:rsid w:val="0003796C"/>
    <w:rsid w:val="0003798B"/>
    <w:rsid w:val="0004083C"/>
    <w:rsid w:val="0004124B"/>
    <w:rsid w:val="00041F23"/>
    <w:rsid w:val="0004267A"/>
    <w:rsid w:val="00043393"/>
    <w:rsid w:val="00045FEB"/>
    <w:rsid w:val="00046069"/>
    <w:rsid w:val="000478B8"/>
    <w:rsid w:val="00047BDF"/>
    <w:rsid w:val="00047F73"/>
    <w:rsid w:val="00051095"/>
    <w:rsid w:val="000523B4"/>
    <w:rsid w:val="00055666"/>
    <w:rsid w:val="00055DDD"/>
    <w:rsid w:val="00055F03"/>
    <w:rsid w:val="000560AC"/>
    <w:rsid w:val="000560EB"/>
    <w:rsid w:val="0005696D"/>
    <w:rsid w:val="00061718"/>
    <w:rsid w:val="000619EA"/>
    <w:rsid w:val="00061DCA"/>
    <w:rsid w:val="000631DA"/>
    <w:rsid w:val="00065E3B"/>
    <w:rsid w:val="000664C1"/>
    <w:rsid w:val="000714FC"/>
    <w:rsid w:val="00073AA1"/>
    <w:rsid w:val="000754AF"/>
    <w:rsid w:val="00076263"/>
    <w:rsid w:val="00080208"/>
    <w:rsid w:val="00082381"/>
    <w:rsid w:val="0008389B"/>
    <w:rsid w:val="00083928"/>
    <w:rsid w:val="00084D2B"/>
    <w:rsid w:val="000852AB"/>
    <w:rsid w:val="000856D9"/>
    <w:rsid w:val="00085A63"/>
    <w:rsid w:val="000863AD"/>
    <w:rsid w:val="00086A77"/>
    <w:rsid w:val="00086C08"/>
    <w:rsid w:val="00090A02"/>
    <w:rsid w:val="0009347A"/>
    <w:rsid w:val="0009581A"/>
    <w:rsid w:val="00095F64"/>
    <w:rsid w:val="0009710B"/>
    <w:rsid w:val="0009712F"/>
    <w:rsid w:val="0009732A"/>
    <w:rsid w:val="000A017B"/>
    <w:rsid w:val="000A39A7"/>
    <w:rsid w:val="000A4F2A"/>
    <w:rsid w:val="000A6100"/>
    <w:rsid w:val="000A6F4C"/>
    <w:rsid w:val="000B1225"/>
    <w:rsid w:val="000B1A64"/>
    <w:rsid w:val="000B4B4A"/>
    <w:rsid w:val="000B5C53"/>
    <w:rsid w:val="000B5CBA"/>
    <w:rsid w:val="000B76FC"/>
    <w:rsid w:val="000B7891"/>
    <w:rsid w:val="000C09F4"/>
    <w:rsid w:val="000C17CC"/>
    <w:rsid w:val="000C3ACE"/>
    <w:rsid w:val="000C45E6"/>
    <w:rsid w:val="000C5786"/>
    <w:rsid w:val="000C5B77"/>
    <w:rsid w:val="000C767B"/>
    <w:rsid w:val="000D26DF"/>
    <w:rsid w:val="000D2E69"/>
    <w:rsid w:val="000D3241"/>
    <w:rsid w:val="000E0075"/>
    <w:rsid w:val="000E390A"/>
    <w:rsid w:val="000E4448"/>
    <w:rsid w:val="000E45CA"/>
    <w:rsid w:val="000E63F3"/>
    <w:rsid w:val="000E7246"/>
    <w:rsid w:val="000E72AD"/>
    <w:rsid w:val="000E7324"/>
    <w:rsid w:val="000E7507"/>
    <w:rsid w:val="000F048A"/>
    <w:rsid w:val="000F1332"/>
    <w:rsid w:val="000F1AD3"/>
    <w:rsid w:val="000F381B"/>
    <w:rsid w:val="000F47A0"/>
    <w:rsid w:val="000F7F4A"/>
    <w:rsid w:val="00100145"/>
    <w:rsid w:val="00102832"/>
    <w:rsid w:val="00102D3E"/>
    <w:rsid w:val="00102F10"/>
    <w:rsid w:val="00103193"/>
    <w:rsid w:val="00103F6F"/>
    <w:rsid w:val="00104749"/>
    <w:rsid w:val="001073B4"/>
    <w:rsid w:val="00107811"/>
    <w:rsid w:val="0011039B"/>
    <w:rsid w:val="00110687"/>
    <w:rsid w:val="00110B3B"/>
    <w:rsid w:val="001123A4"/>
    <w:rsid w:val="00112584"/>
    <w:rsid w:val="001125EC"/>
    <w:rsid w:val="0011270B"/>
    <w:rsid w:val="00112A06"/>
    <w:rsid w:val="00113826"/>
    <w:rsid w:val="00113E89"/>
    <w:rsid w:val="00116C44"/>
    <w:rsid w:val="001237C3"/>
    <w:rsid w:val="001257D1"/>
    <w:rsid w:val="001272BC"/>
    <w:rsid w:val="00127614"/>
    <w:rsid w:val="001303B7"/>
    <w:rsid w:val="00130625"/>
    <w:rsid w:val="00132599"/>
    <w:rsid w:val="001332C8"/>
    <w:rsid w:val="001335A3"/>
    <w:rsid w:val="00133C61"/>
    <w:rsid w:val="0013540A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1C83"/>
    <w:rsid w:val="00151CC1"/>
    <w:rsid w:val="001524CE"/>
    <w:rsid w:val="00155DB8"/>
    <w:rsid w:val="00156813"/>
    <w:rsid w:val="0015685A"/>
    <w:rsid w:val="00156EF1"/>
    <w:rsid w:val="00156FE9"/>
    <w:rsid w:val="00160358"/>
    <w:rsid w:val="0016305B"/>
    <w:rsid w:val="00163D35"/>
    <w:rsid w:val="001672E0"/>
    <w:rsid w:val="00167308"/>
    <w:rsid w:val="00167700"/>
    <w:rsid w:val="00171063"/>
    <w:rsid w:val="00174301"/>
    <w:rsid w:val="00175525"/>
    <w:rsid w:val="001759DE"/>
    <w:rsid w:val="0017626E"/>
    <w:rsid w:val="001812B5"/>
    <w:rsid w:val="00181F61"/>
    <w:rsid w:val="0018214C"/>
    <w:rsid w:val="00182CBB"/>
    <w:rsid w:val="00184442"/>
    <w:rsid w:val="001846CD"/>
    <w:rsid w:val="00185398"/>
    <w:rsid w:val="00185836"/>
    <w:rsid w:val="00185FD8"/>
    <w:rsid w:val="00190FE5"/>
    <w:rsid w:val="00193FFF"/>
    <w:rsid w:val="001942B9"/>
    <w:rsid w:val="00194B4B"/>
    <w:rsid w:val="0019561A"/>
    <w:rsid w:val="0019737F"/>
    <w:rsid w:val="001973C8"/>
    <w:rsid w:val="0019759B"/>
    <w:rsid w:val="001A1F37"/>
    <w:rsid w:val="001A2253"/>
    <w:rsid w:val="001A27BC"/>
    <w:rsid w:val="001A3B3B"/>
    <w:rsid w:val="001A416D"/>
    <w:rsid w:val="001A5038"/>
    <w:rsid w:val="001A5BB2"/>
    <w:rsid w:val="001A7760"/>
    <w:rsid w:val="001B0545"/>
    <w:rsid w:val="001B0D6D"/>
    <w:rsid w:val="001B21D8"/>
    <w:rsid w:val="001B24C2"/>
    <w:rsid w:val="001B29B9"/>
    <w:rsid w:val="001B51D1"/>
    <w:rsid w:val="001B6CA3"/>
    <w:rsid w:val="001C27E9"/>
    <w:rsid w:val="001C31D0"/>
    <w:rsid w:val="001C31D5"/>
    <w:rsid w:val="001C3E38"/>
    <w:rsid w:val="001C69C1"/>
    <w:rsid w:val="001C76C9"/>
    <w:rsid w:val="001C7A97"/>
    <w:rsid w:val="001D0CF2"/>
    <w:rsid w:val="001D1C7A"/>
    <w:rsid w:val="001D24CF"/>
    <w:rsid w:val="001D2DAD"/>
    <w:rsid w:val="001D34D8"/>
    <w:rsid w:val="001D3F42"/>
    <w:rsid w:val="001D6143"/>
    <w:rsid w:val="001D63D4"/>
    <w:rsid w:val="001D76BE"/>
    <w:rsid w:val="001D76C6"/>
    <w:rsid w:val="001D76FD"/>
    <w:rsid w:val="001D7A10"/>
    <w:rsid w:val="001E0D95"/>
    <w:rsid w:val="001E3DA0"/>
    <w:rsid w:val="001E45C2"/>
    <w:rsid w:val="001E58C7"/>
    <w:rsid w:val="001E5FBA"/>
    <w:rsid w:val="001F1ACD"/>
    <w:rsid w:val="001F52CC"/>
    <w:rsid w:val="00200A89"/>
    <w:rsid w:val="00200D53"/>
    <w:rsid w:val="00201BFA"/>
    <w:rsid w:val="0020330B"/>
    <w:rsid w:val="0020559F"/>
    <w:rsid w:val="002101A6"/>
    <w:rsid w:val="00211D30"/>
    <w:rsid w:val="002124FC"/>
    <w:rsid w:val="00213B3A"/>
    <w:rsid w:val="00214453"/>
    <w:rsid w:val="00215F42"/>
    <w:rsid w:val="00216CE9"/>
    <w:rsid w:val="00217363"/>
    <w:rsid w:val="0021747B"/>
    <w:rsid w:val="00217AEF"/>
    <w:rsid w:val="00217D58"/>
    <w:rsid w:val="0022027D"/>
    <w:rsid w:val="0022084B"/>
    <w:rsid w:val="00222228"/>
    <w:rsid w:val="002224FC"/>
    <w:rsid w:val="00222F7E"/>
    <w:rsid w:val="002231AC"/>
    <w:rsid w:val="002231CB"/>
    <w:rsid w:val="002231D3"/>
    <w:rsid w:val="002239E3"/>
    <w:rsid w:val="00223CBF"/>
    <w:rsid w:val="00227785"/>
    <w:rsid w:val="00227A29"/>
    <w:rsid w:val="002304D7"/>
    <w:rsid w:val="00230738"/>
    <w:rsid w:val="00230DBF"/>
    <w:rsid w:val="002317C7"/>
    <w:rsid w:val="00232625"/>
    <w:rsid w:val="00233561"/>
    <w:rsid w:val="00234712"/>
    <w:rsid w:val="00234D99"/>
    <w:rsid w:val="00241795"/>
    <w:rsid w:val="00242D41"/>
    <w:rsid w:val="002460B7"/>
    <w:rsid w:val="00246524"/>
    <w:rsid w:val="00246FF6"/>
    <w:rsid w:val="002502CC"/>
    <w:rsid w:val="0025107C"/>
    <w:rsid w:val="00251EE1"/>
    <w:rsid w:val="00252493"/>
    <w:rsid w:val="00255DDA"/>
    <w:rsid w:val="002568A5"/>
    <w:rsid w:val="002574D4"/>
    <w:rsid w:val="002600E0"/>
    <w:rsid w:val="0026079F"/>
    <w:rsid w:val="002616EB"/>
    <w:rsid w:val="00261B33"/>
    <w:rsid w:val="00262295"/>
    <w:rsid w:val="002638A4"/>
    <w:rsid w:val="00263A28"/>
    <w:rsid w:val="00264152"/>
    <w:rsid w:val="00264E6F"/>
    <w:rsid w:val="00266DFD"/>
    <w:rsid w:val="00271CCB"/>
    <w:rsid w:val="002726BD"/>
    <w:rsid w:val="002726E9"/>
    <w:rsid w:val="002729F4"/>
    <w:rsid w:val="00272BB7"/>
    <w:rsid w:val="0027410C"/>
    <w:rsid w:val="00274460"/>
    <w:rsid w:val="00274B11"/>
    <w:rsid w:val="002760C9"/>
    <w:rsid w:val="002772C6"/>
    <w:rsid w:val="0027791C"/>
    <w:rsid w:val="00280216"/>
    <w:rsid w:val="00280A3D"/>
    <w:rsid w:val="00280C66"/>
    <w:rsid w:val="00280E69"/>
    <w:rsid w:val="00280FED"/>
    <w:rsid w:val="00281E03"/>
    <w:rsid w:val="00282B0A"/>
    <w:rsid w:val="002844E7"/>
    <w:rsid w:val="00292049"/>
    <w:rsid w:val="00292CD8"/>
    <w:rsid w:val="00294B57"/>
    <w:rsid w:val="00295C87"/>
    <w:rsid w:val="00297BFA"/>
    <w:rsid w:val="00297D8E"/>
    <w:rsid w:val="002A088C"/>
    <w:rsid w:val="002A1707"/>
    <w:rsid w:val="002A3542"/>
    <w:rsid w:val="002A67AE"/>
    <w:rsid w:val="002B1648"/>
    <w:rsid w:val="002B1896"/>
    <w:rsid w:val="002B1923"/>
    <w:rsid w:val="002B1FE2"/>
    <w:rsid w:val="002B2B62"/>
    <w:rsid w:val="002B3CBF"/>
    <w:rsid w:val="002B6F98"/>
    <w:rsid w:val="002C01C6"/>
    <w:rsid w:val="002C1ECD"/>
    <w:rsid w:val="002C3976"/>
    <w:rsid w:val="002C493B"/>
    <w:rsid w:val="002C5E60"/>
    <w:rsid w:val="002C5FE2"/>
    <w:rsid w:val="002C69AD"/>
    <w:rsid w:val="002C7E51"/>
    <w:rsid w:val="002D0423"/>
    <w:rsid w:val="002D1075"/>
    <w:rsid w:val="002D234A"/>
    <w:rsid w:val="002D3960"/>
    <w:rsid w:val="002D4CD6"/>
    <w:rsid w:val="002D586D"/>
    <w:rsid w:val="002D6935"/>
    <w:rsid w:val="002D7D76"/>
    <w:rsid w:val="002E0BFC"/>
    <w:rsid w:val="002E3110"/>
    <w:rsid w:val="002E49AA"/>
    <w:rsid w:val="002E4F92"/>
    <w:rsid w:val="002E66ED"/>
    <w:rsid w:val="002E702F"/>
    <w:rsid w:val="002E762B"/>
    <w:rsid w:val="002F28A7"/>
    <w:rsid w:val="002F3939"/>
    <w:rsid w:val="002F4274"/>
    <w:rsid w:val="002F522E"/>
    <w:rsid w:val="00300060"/>
    <w:rsid w:val="0030099D"/>
    <w:rsid w:val="00300EBF"/>
    <w:rsid w:val="0030116C"/>
    <w:rsid w:val="00303587"/>
    <w:rsid w:val="00303841"/>
    <w:rsid w:val="003043E1"/>
    <w:rsid w:val="00305593"/>
    <w:rsid w:val="003056BE"/>
    <w:rsid w:val="0030586D"/>
    <w:rsid w:val="003059FB"/>
    <w:rsid w:val="0031037F"/>
    <w:rsid w:val="00310532"/>
    <w:rsid w:val="003109D7"/>
    <w:rsid w:val="0031166B"/>
    <w:rsid w:val="00311D3E"/>
    <w:rsid w:val="003134A9"/>
    <w:rsid w:val="00313623"/>
    <w:rsid w:val="0031397B"/>
    <w:rsid w:val="00313B60"/>
    <w:rsid w:val="00314D6C"/>
    <w:rsid w:val="0031605F"/>
    <w:rsid w:val="00321006"/>
    <w:rsid w:val="00321E24"/>
    <w:rsid w:val="00323103"/>
    <w:rsid w:val="00324A02"/>
    <w:rsid w:val="003254FE"/>
    <w:rsid w:val="00325C34"/>
    <w:rsid w:val="00325D61"/>
    <w:rsid w:val="00332437"/>
    <w:rsid w:val="00333BCE"/>
    <w:rsid w:val="0033502E"/>
    <w:rsid w:val="00335CAF"/>
    <w:rsid w:val="00335D85"/>
    <w:rsid w:val="00336B3E"/>
    <w:rsid w:val="00340568"/>
    <w:rsid w:val="00341B2B"/>
    <w:rsid w:val="003432C9"/>
    <w:rsid w:val="0034364C"/>
    <w:rsid w:val="00345653"/>
    <w:rsid w:val="003463F4"/>
    <w:rsid w:val="00346587"/>
    <w:rsid w:val="003479EA"/>
    <w:rsid w:val="00350B07"/>
    <w:rsid w:val="00351C45"/>
    <w:rsid w:val="00351FA3"/>
    <w:rsid w:val="00353565"/>
    <w:rsid w:val="00354913"/>
    <w:rsid w:val="00354EA1"/>
    <w:rsid w:val="003553E1"/>
    <w:rsid w:val="003562B0"/>
    <w:rsid w:val="00357264"/>
    <w:rsid w:val="0035789F"/>
    <w:rsid w:val="00360266"/>
    <w:rsid w:val="003604BB"/>
    <w:rsid w:val="003606C3"/>
    <w:rsid w:val="00361D04"/>
    <w:rsid w:val="00362604"/>
    <w:rsid w:val="003631E0"/>
    <w:rsid w:val="00363A9F"/>
    <w:rsid w:val="00363F00"/>
    <w:rsid w:val="00366ABE"/>
    <w:rsid w:val="00367B2A"/>
    <w:rsid w:val="00367F51"/>
    <w:rsid w:val="003710F6"/>
    <w:rsid w:val="0037243A"/>
    <w:rsid w:val="003730CB"/>
    <w:rsid w:val="003734B1"/>
    <w:rsid w:val="00374235"/>
    <w:rsid w:val="003748A3"/>
    <w:rsid w:val="00374DC8"/>
    <w:rsid w:val="00375A44"/>
    <w:rsid w:val="0037656C"/>
    <w:rsid w:val="0037748B"/>
    <w:rsid w:val="00377770"/>
    <w:rsid w:val="00377B8E"/>
    <w:rsid w:val="00377F34"/>
    <w:rsid w:val="00381C3E"/>
    <w:rsid w:val="00384B1E"/>
    <w:rsid w:val="00384D8A"/>
    <w:rsid w:val="003855B9"/>
    <w:rsid w:val="0038608D"/>
    <w:rsid w:val="00386773"/>
    <w:rsid w:val="00390128"/>
    <w:rsid w:val="003913AE"/>
    <w:rsid w:val="00393C27"/>
    <w:rsid w:val="0039573E"/>
    <w:rsid w:val="00395F9B"/>
    <w:rsid w:val="00396098"/>
    <w:rsid w:val="00396452"/>
    <w:rsid w:val="00396C48"/>
    <w:rsid w:val="003970AB"/>
    <w:rsid w:val="003976C2"/>
    <w:rsid w:val="003A1931"/>
    <w:rsid w:val="003A33DC"/>
    <w:rsid w:val="003A36B8"/>
    <w:rsid w:val="003A44BF"/>
    <w:rsid w:val="003A4B8E"/>
    <w:rsid w:val="003A608F"/>
    <w:rsid w:val="003A6684"/>
    <w:rsid w:val="003A6F37"/>
    <w:rsid w:val="003A7DEA"/>
    <w:rsid w:val="003B0BD2"/>
    <w:rsid w:val="003B2FD8"/>
    <w:rsid w:val="003B3EC9"/>
    <w:rsid w:val="003B424A"/>
    <w:rsid w:val="003B511B"/>
    <w:rsid w:val="003B676F"/>
    <w:rsid w:val="003B6AD6"/>
    <w:rsid w:val="003B7F25"/>
    <w:rsid w:val="003C1946"/>
    <w:rsid w:val="003C2168"/>
    <w:rsid w:val="003C2E47"/>
    <w:rsid w:val="003C30D3"/>
    <w:rsid w:val="003C3D5D"/>
    <w:rsid w:val="003C6379"/>
    <w:rsid w:val="003C6DC2"/>
    <w:rsid w:val="003C7C41"/>
    <w:rsid w:val="003D1AEA"/>
    <w:rsid w:val="003D3E62"/>
    <w:rsid w:val="003D64E9"/>
    <w:rsid w:val="003E1174"/>
    <w:rsid w:val="003E1535"/>
    <w:rsid w:val="003E2358"/>
    <w:rsid w:val="003E3FA7"/>
    <w:rsid w:val="003E51E6"/>
    <w:rsid w:val="003E5211"/>
    <w:rsid w:val="003E60A3"/>
    <w:rsid w:val="003E70BE"/>
    <w:rsid w:val="003E7B92"/>
    <w:rsid w:val="003F06BE"/>
    <w:rsid w:val="003F1084"/>
    <w:rsid w:val="003F364B"/>
    <w:rsid w:val="003F54EB"/>
    <w:rsid w:val="003F5A5D"/>
    <w:rsid w:val="003F6E06"/>
    <w:rsid w:val="00400087"/>
    <w:rsid w:val="00401320"/>
    <w:rsid w:val="00402CAA"/>
    <w:rsid w:val="00403414"/>
    <w:rsid w:val="00406910"/>
    <w:rsid w:val="00406E10"/>
    <w:rsid w:val="0040739F"/>
    <w:rsid w:val="00407582"/>
    <w:rsid w:val="00407AA0"/>
    <w:rsid w:val="00410C9E"/>
    <w:rsid w:val="0041262F"/>
    <w:rsid w:val="0041323F"/>
    <w:rsid w:val="00413EBE"/>
    <w:rsid w:val="004140F8"/>
    <w:rsid w:val="0041479C"/>
    <w:rsid w:val="004148D7"/>
    <w:rsid w:val="00414F6D"/>
    <w:rsid w:val="00416501"/>
    <w:rsid w:val="00416E12"/>
    <w:rsid w:val="00417193"/>
    <w:rsid w:val="004208AD"/>
    <w:rsid w:val="0042169D"/>
    <w:rsid w:val="00421B20"/>
    <w:rsid w:val="00425A84"/>
    <w:rsid w:val="00426420"/>
    <w:rsid w:val="0042765B"/>
    <w:rsid w:val="00427D63"/>
    <w:rsid w:val="00427EAA"/>
    <w:rsid w:val="004313E0"/>
    <w:rsid w:val="00431594"/>
    <w:rsid w:val="00431994"/>
    <w:rsid w:val="00431C00"/>
    <w:rsid w:val="00431F36"/>
    <w:rsid w:val="004323E8"/>
    <w:rsid w:val="00432CF2"/>
    <w:rsid w:val="00432D19"/>
    <w:rsid w:val="004363F6"/>
    <w:rsid w:val="00436585"/>
    <w:rsid w:val="00436CA9"/>
    <w:rsid w:val="00436FD1"/>
    <w:rsid w:val="0043751C"/>
    <w:rsid w:val="00440E93"/>
    <w:rsid w:val="004412F9"/>
    <w:rsid w:val="00443FA9"/>
    <w:rsid w:val="00444116"/>
    <w:rsid w:val="00444D93"/>
    <w:rsid w:val="0044603E"/>
    <w:rsid w:val="0044773E"/>
    <w:rsid w:val="0045077A"/>
    <w:rsid w:val="00450D56"/>
    <w:rsid w:val="00451703"/>
    <w:rsid w:val="004519E2"/>
    <w:rsid w:val="00451C90"/>
    <w:rsid w:val="00453E9D"/>
    <w:rsid w:val="004546BC"/>
    <w:rsid w:val="00455C33"/>
    <w:rsid w:val="00455F67"/>
    <w:rsid w:val="00462CB1"/>
    <w:rsid w:val="00463406"/>
    <w:rsid w:val="00464841"/>
    <w:rsid w:val="00464D35"/>
    <w:rsid w:val="00467914"/>
    <w:rsid w:val="00473DA0"/>
    <w:rsid w:val="004746AD"/>
    <w:rsid w:val="00474F64"/>
    <w:rsid w:val="004755FD"/>
    <w:rsid w:val="00476E93"/>
    <w:rsid w:val="00481E75"/>
    <w:rsid w:val="0048500D"/>
    <w:rsid w:val="0048633D"/>
    <w:rsid w:val="00486C04"/>
    <w:rsid w:val="004876A9"/>
    <w:rsid w:val="004919F8"/>
    <w:rsid w:val="00492822"/>
    <w:rsid w:val="00492D93"/>
    <w:rsid w:val="00493485"/>
    <w:rsid w:val="00495358"/>
    <w:rsid w:val="0049729B"/>
    <w:rsid w:val="004A0051"/>
    <w:rsid w:val="004A0B0F"/>
    <w:rsid w:val="004A114E"/>
    <w:rsid w:val="004A2089"/>
    <w:rsid w:val="004A5028"/>
    <w:rsid w:val="004A56EF"/>
    <w:rsid w:val="004A5D06"/>
    <w:rsid w:val="004A68A1"/>
    <w:rsid w:val="004A765D"/>
    <w:rsid w:val="004A7DD6"/>
    <w:rsid w:val="004B03A8"/>
    <w:rsid w:val="004B1A97"/>
    <w:rsid w:val="004B1D39"/>
    <w:rsid w:val="004B5540"/>
    <w:rsid w:val="004B5888"/>
    <w:rsid w:val="004B5FA5"/>
    <w:rsid w:val="004B62AF"/>
    <w:rsid w:val="004B6305"/>
    <w:rsid w:val="004B7979"/>
    <w:rsid w:val="004B7A19"/>
    <w:rsid w:val="004B7D99"/>
    <w:rsid w:val="004B7EB0"/>
    <w:rsid w:val="004C2A37"/>
    <w:rsid w:val="004C3BFB"/>
    <w:rsid w:val="004C4029"/>
    <w:rsid w:val="004C59C8"/>
    <w:rsid w:val="004C6734"/>
    <w:rsid w:val="004C7996"/>
    <w:rsid w:val="004C7CD7"/>
    <w:rsid w:val="004D2695"/>
    <w:rsid w:val="004D3374"/>
    <w:rsid w:val="004D48E5"/>
    <w:rsid w:val="004D725B"/>
    <w:rsid w:val="004E2C99"/>
    <w:rsid w:val="004E3D1D"/>
    <w:rsid w:val="004E4D77"/>
    <w:rsid w:val="004E63BD"/>
    <w:rsid w:val="004E6597"/>
    <w:rsid w:val="004E6708"/>
    <w:rsid w:val="004E720D"/>
    <w:rsid w:val="004F0236"/>
    <w:rsid w:val="004F0E69"/>
    <w:rsid w:val="004F218B"/>
    <w:rsid w:val="004F5165"/>
    <w:rsid w:val="004F5984"/>
    <w:rsid w:val="004F5BDB"/>
    <w:rsid w:val="004F66A9"/>
    <w:rsid w:val="004F691C"/>
    <w:rsid w:val="004F79E8"/>
    <w:rsid w:val="00502091"/>
    <w:rsid w:val="005031DC"/>
    <w:rsid w:val="0050343D"/>
    <w:rsid w:val="005042C9"/>
    <w:rsid w:val="005044E6"/>
    <w:rsid w:val="0050579B"/>
    <w:rsid w:val="005061F1"/>
    <w:rsid w:val="00507959"/>
    <w:rsid w:val="00511A80"/>
    <w:rsid w:val="00513188"/>
    <w:rsid w:val="00513B0D"/>
    <w:rsid w:val="00513E7A"/>
    <w:rsid w:val="00517017"/>
    <w:rsid w:val="00520E18"/>
    <w:rsid w:val="00522067"/>
    <w:rsid w:val="005304F1"/>
    <w:rsid w:val="0053237E"/>
    <w:rsid w:val="005339CA"/>
    <w:rsid w:val="00534032"/>
    <w:rsid w:val="00534169"/>
    <w:rsid w:val="00537774"/>
    <w:rsid w:val="005378FB"/>
    <w:rsid w:val="00540BC6"/>
    <w:rsid w:val="00540E24"/>
    <w:rsid w:val="00541782"/>
    <w:rsid w:val="005428D0"/>
    <w:rsid w:val="00543F11"/>
    <w:rsid w:val="005444CB"/>
    <w:rsid w:val="005462F2"/>
    <w:rsid w:val="005464C4"/>
    <w:rsid w:val="00546672"/>
    <w:rsid w:val="005502A1"/>
    <w:rsid w:val="00550A5F"/>
    <w:rsid w:val="005510D0"/>
    <w:rsid w:val="005510EE"/>
    <w:rsid w:val="00553750"/>
    <w:rsid w:val="00554DF2"/>
    <w:rsid w:val="00555015"/>
    <w:rsid w:val="00555109"/>
    <w:rsid w:val="0055575E"/>
    <w:rsid w:val="00556C58"/>
    <w:rsid w:val="0055772C"/>
    <w:rsid w:val="0056098D"/>
    <w:rsid w:val="0056223F"/>
    <w:rsid w:val="005628E8"/>
    <w:rsid w:val="00563C6D"/>
    <w:rsid w:val="00563F29"/>
    <w:rsid w:val="00564F1A"/>
    <w:rsid w:val="005656C9"/>
    <w:rsid w:val="00565CBC"/>
    <w:rsid w:val="0056642D"/>
    <w:rsid w:val="00566FBE"/>
    <w:rsid w:val="00567BAF"/>
    <w:rsid w:val="0057062A"/>
    <w:rsid w:val="00570B76"/>
    <w:rsid w:val="005714B3"/>
    <w:rsid w:val="00573248"/>
    <w:rsid w:val="00574CD9"/>
    <w:rsid w:val="005752B1"/>
    <w:rsid w:val="00577065"/>
    <w:rsid w:val="005778F9"/>
    <w:rsid w:val="00580EFA"/>
    <w:rsid w:val="005823F3"/>
    <w:rsid w:val="00582B4F"/>
    <w:rsid w:val="00582C46"/>
    <w:rsid w:val="0058304E"/>
    <w:rsid w:val="00585E2E"/>
    <w:rsid w:val="0058666A"/>
    <w:rsid w:val="00586804"/>
    <w:rsid w:val="00587128"/>
    <w:rsid w:val="0058755F"/>
    <w:rsid w:val="00590510"/>
    <w:rsid w:val="00591F52"/>
    <w:rsid w:val="00592098"/>
    <w:rsid w:val="00593C77"/>
    <w:rsid w:val="005961E7"/>
    <w:rsid w:val="00597427"/>
    <w:rsid w:val="005A0473"/>
    <w:rsid w:val="005A0AB5"/>
    <w:rsid w:val="005A162C"/>
    <w:rsid w:val="005A3107"/>
    <w:rsid w:val="005A3791"/>
    <w:rsid w:val="005A59FC"/>
    <w:rsid w:val="005A6B70"/>
    <w:rsid w:val="005A6BC0"/>
    <w:rsid w:val="005A6C1B"/>
    <w:rsid w:val="005A70F9"/>
    <w:rsid w:val="005B0981"/>
    <w:rsid w:val="005B0A23"/>
    <w:rsid w:val="005B18FF"/>
    <w:rsid w:val="005B4475"/>
    <w:rsid w:val="005B4494"/>
    <w:rsid w:val="005B5AC2"/>
    <w:rsid w:val="005B5B90"/>
    <w:rsid w:val="005B5F6D"/>
    <w:rsid w:val="005B615A"/>
    <w:rsid w:val="005B6C03"/>
    <w:rsid w:val="005B7168"/>
    <w:rsid w:val="005B7A89"/>
    <w:rsid w:val="005B7F63"/>
    <w:rsid w:val="005C3CD2"/>
    <w:rsid w:val="005C4AB8"/>
    <w:rsid w:val="005C4CE5"/>
    <w:rsid w:val="005C5719"/>
    <w:rsid w:val="005C7812"/>
    <w:rsid w:val="005C7958"/>
    <w:rsid w:val="005D0428"/>
    <w:rsid w:val="005D1158"/>
    <w:rsid w:val="005D2A0F"/>
    <w:rsid w:val="005D31EA"/>
    <w:rsid w:val="005D35A9"/>
    <w:rsid w:val="005D3BCF"/>
    <w:rsid w:val="005D3E23"/>
    <w:rsid w:val="005D5681"/>
    <w:rsid w:val="005D5D1D"/>
    <w:rsid w:val="005D7A31"/>
    <w:rsid w:val="005E07B5"/>
    <w:rsid w:val="005E2083"/>
    <w:rsid w:val="005E229C"/>
    <w:rsid w:val="005E35B2"/>
    <w:rsid w:val="005E7225"/>
    <w:rsid w:val="005F1B36"/>
    <w:rsid w:val="005F4AA1"/>
    <w:rsid w:val="005F6F97"/>
    <w:rsid w:val="006004BA"/>
    <w:rsid w:val="00603984"/>
    <w:rsid w:val="00603EE4"/>
    <w:rsid w:val="00606F51"/>
    <w:rsid w:val="00607A94"/>
    <w:rsid w:val="00607C93"/>
    <w:rsid w:val="006100A1"/>
    <w:rsid w:val="006133B8"/>
    <w:rsid w:val="006138F9"/>
    <w:rsid w:val="00614F8C"/>
    <w:rsid w:val="00616261"/>
    <w:rsid w:val="0061667C"/>
    <w:rsid w:val="00616AEE"/>
    <w:rsid w:val="00620434"/>
    <w:rsid w:val="006216FF"/>
    <w:rsid w:val="00624EAE"/>
    <w:rsid w:val="006266A7"/>
    <w:rsid w:val="006269FD"/>
    <w:rsid w:val="0063245D"/>
    <w:rsid w:val="00634EC6"/>
    <w:rsid w:val="00637A07"/>
    <w:rsid w:val="0064065E"/>
    <w:rsid w:val="006406F3"/>
    <w:rsid w:val="00640C9E"/>
    <w:rsid w:val="006412CF"/>
    <w:rsid w:val="00641E90"/>
    <w:rsid w:val="00641F1A"/>
    <w:rsid w:val="006438CD"/>
    <w:rsid w:val="006449F1"/>
    <w:rsid w:val="00644EAA"/>
    <w:rsid w:val="00645C17"/>
    <w:rsid w:val="00646B54"/>
    <w:rsid w:val="00646DB8"/>
    <w:rsid w:val="00647269"/>
    <w:rsid w:val="00651D0C"/>
    <w:rsid w:val="00652605"/>
    <w:rsid w:val="006530CF"/>
    <w:rsid w:val="00653F17"/>
    <w:rsid w:val="0065473D"/>
    <w:rsid w:val="0065556F"/>
    <w:rsid w:val="00655E5C"/>
    <w:rsid w:val="00657367"/>
    <w:rsid w:val="00657833"/>
    <w:rsid w:val="00660BD6"/>
    <w:rsid w:val="0066178A"/>
    <w:rsid w:val="00662B09"/>
    <w:rsid w:val="006648D7"/>
    <w:rsid w:val="006654A9"/>
    <w:rsid w:val="00673DBE"/>
    <w:rsid w:val="006752A8"/>
    <w:rsid w:val="0067658A"/>
    <w:rsid w:val="006776B0"/>
    <w:rsid w:val="006777C3"/>
    <w:rsid w:val="00680394"/>
    <w:rsid w:val="00680A27"/>
    <w:rsid w:val="00681085"/>
    <w:rsid w:val="00682589"/>
    <w:rsid w:val="006844E0"/>
    <w:rsid w:val="0068455D"/>
    <w:rsid w:val="006846CC"/>
    <w:rsid w:val="00684934"/>
    <w:rsid w:val="006858B7"/>
    <w:rsid w:val="00690893"/>
    <w:rsid w:val="00692D4F"/>
    <w:rsid w:val="0069477E"/>
    <w:rsid w:val="00696E88"/>
    <w:rsid w:val="006970DA"/>
    <w:rsid w:val="00697AEC"/>
    <w:rsid w:val="006A03C1"/>
    <w:rsid w:val="006A07AF"/>
    <w:rsid w:val="006A13A8"/>
    <w:rsid w:val="006A1D91"/>
    <w:rsid w:val="006A2C0C"/>
    <w:rsid w:val="006A2FE8"/>
    <w:rsid w:val="006A4DA6"/>
    <w:rsid w:val="006A6B44"/>
    <w:rsid w:val="006B02AB"/>
    <w:rsid w:val="006B0753"/>
    <w:rsid w:val="006B0C65"/>
    <w:rsid w:val="006B0D12"/>
    <w:rsid w:val="006B14DA"/>
    <w:rsid w:val="006B156C"/>
    <w:rsid w:val="006B1EB4"/>
    <w:rsid w:val="006B2104"/>
    <w:rsid w:val="006B38A5"/>
    <w:rsid w:val="006B43C4"/>
    <w:rsid w:val="006B4CAC"/>
    <w:rsid w:val="006B608E"/>
    <w:rsid w:val="006B63DD"/>
    <w:rsid w:val="006B7F85"/>
    <w:rsid w:val="006C0E07"/>
    <w:rsid w:val="006C1A5C"/>
    <w:rsid w:val="006C204F"/>
    <w:rsid w:val="006C2212"/>
    <w:rsid w:val="006C4751"/>
    <w:rsid w:val="006C77D5"/>
    <w:rsid w:val="006D2910"/>
    <w:rsid w:val="006D47F4"/>
    <w:rsid w:val="006E1572"/>
    <w:rsid w:val="006E18D4"/>
    <w:rsid w:val="006E1BBE"/>
    <w:rsid w:val="006E28F2"/>
    <w:rsid w:val="006E29AC"/>
    <w:rsid w:val="006E3583"/>
    <w:rsid w:val="006E489A"/>
    <w:rsid w:val="006E6076"/>
    <w:rsid w:val="006E7A24"/>
    <w:rsid w:val="006F299E"/>
    <w:rsid w:val="006F47B7"/>
    <w:rsid w:val="006F50EC"/>
    <w:rsid w:val="006F5D55"/>
    <w:rsid w:val="006F64D8"/>
    <w:rsid w:val="007006D1"/>
    <w:rsid w:val="00703138"/>
    <w:rsid w:val="00706D87"/>
    <w:rsid w:val="007075D7"/>
    <w:rsid w:val="00711AEC"/>
    <w:rsid w:val="00713327"/>
    <w:rsid w:val="00713400"/>
    <w:rsid w:val="007150BF"/>
    <w:rsid w:val="0071587D"/>
    <w:rsid w:val="0071683A"/>
    <w:rsid w:val="00717380"/>
    <w:rsid w:val="007223FE"/>
    <w:rsid w:val="007242F6"/>
    <w:rsid w:val="00724D2B"/>
    <w:rsid w:val="0072671D"/>
    <w:rsid w:val="00731827"/>
    <w:rsid w:val="00731D4A"/>
    <w:rsid w:val="00732AC5"/>
    <w:rsid w:val="00735FCB"/>
    <w:rsid w:val="00736245"/>
    <w:rsid w:val="0073681C"/>
    <w:rsid w:val="00737282"/>
    <w:rsid w:val="00742F4D"/>
    <w:rsid w:val="00744F1D"/>
    <w:rsid w:val="00746777"/>
    <w:rsid w:val="007469E5"/>
    <w:rsid w:val="007556EB"/>
    <w:rsid w:val="00756D1B"/>
    <w:rsid w:val="00761813"/>
    <w:rsid w:val="00762A5F"/>
    <w:rsid w:val="00762C7F"/>
    <w:rsid w:val="00766AE8"/>
    <w:rsid w:val="00766AF3"/>
    <w:rsid w:val="00766E79"/>
    <w:rsid w:val="00766E86"/>
    <w:rsid w:val="00767BC7"/>
    <w:rsid w:val="00767E1C"/>
    <w:rsid w:val="00770FCB"/>
    <w:rsid w:val="00774BEA"/>
    <w:rsid w:val="0077536E"/>
    <w:rsid w:val="007760BE"/>
    <w:rsid w:val="00776AE0"/>
    <w:rsid w:val="00781C8C"/>
    <w:rsid w:val="00781F11"/>
    <w:rsid w:val="00782CA5"/>
    <w:rsid w:val="007850DD"/>
    <w:rsid w:val="007856A4"/>
    <w:rsid w:val="00785D7D"/>
    <w:rsid w:val="007868CF"/>
    <w:rsid w:val="00786997"/>
    <w:rsid w:val="00787112"/>
    <w:rsid w:val="00790102"/>
    <w:rsid w:val="00792FAD"/>
    <w:rsid w:val="0079346F"/>
    <w:rsid w:val="00794EFA"/>
    <w:rsid w:val="007955A7"/>
    <w:rsid w:val="00797058"/>
    <w:rsid w:val="007976E8"/>
    <w:rsid w:val="007A1294"/>
    <w:rsid w:val="007A17D2"/>
    <w:rsid w:val="007A3221"/>
    <w:rsid w:val="007A54E6"/>
    <w:rsid w:val="007A5524"/>
    <w:rsid w:val="007A5E20"/>
    <w:rsid w:val="007A629C"/>
    <w:rsid w:val="007A72F1"/>
    <w:rsid w:val="007A790E"/>
    <w:rsid w:val="007A7A33"/>
    <w:rsid w:val="007B01BC"/>
    <w:rsid w:val="007B09AF"/>
    <w:rsid w:val="007B18E4"/>
    <w:rsid w:val="007B1C08"/>
    <w:rsid w:val="007B2AAD"/>
    <w:rsid w:val="007B35E1"/>
    <w:rsid w:val="007B437D"/>
    <w:rsid w:val="007B48B4"/>
    <w:rsid w:val="007B6DAB"/>
    <w:rsid w:val="007C026A"/>
    <w:rsid w:val="007C1BE1"/>
    <w:rsid w:val="007C3250"/>
    <w:rsid w:val="007C4B0A"/>
    <w:rsid w:val="007D1537"/>
    <w:rsid w:val="007D5936"/>
    <w:rsid w:val="007D66D0"/>
    <w:rsid w:val="007E3A40"/>
    <w:rsid w:val="007E5728"/>
    <w:rsid w:val="007E5EBD"/>
    <w:rsid w:val="007E74DE"/>
    <w:rsid w:val="007F34A1"/>
    <w:rsid w:val="007F7260"/>
    <w:rsid w:val="00802977"/>
    <w:rsid w:val="00802BC3"/>
    <w:rsid w:val="00803EC4"/>
    <w:rsid w:val="00804293"/>
    <w:rsid w:val="008067FC"/>
    <w:rsid w:val="0080699F"/>
    <w:rsid w:val="00807373"/>
    <w:rsid w:val="00807E57"/>
    <w:rsid w:val="008106B8"/>
    <w:rsid w:val="00811CF6"/>
    <w:rsid w:val="00812073"/>
    <w:rsid w:val="00812508"/>
    <w:rsid w:val="00812DAD"/>
    <w:rsid w:val="00815B0D"/>
    <w:rsid w:val="00820391"/>
    <w:rsid w:val="00821290"/>
    <w:rsid w:val="00822A97"/>
    <w:rsid w:val="0082473C"/>
    <w:rsid w:val="00826E22"/>
    <w:rsid w:val="0083042A"/>
    <w:rsid w:val="00830E9F"/>
    <w:rsid w:val="0083150D"/>
    <w:rsid w:val="0083295F"/>
    <w:rsid w:val="00832999"/>
    <w:rsid w:val="008333BF"/>
    <w:rsid w:val="008343DA"/>
    <w:rsid w:val="008353A8"/>
    <w:rsid w:val="00835915"/>
    <w:rsid w:val="00836958"/>
    <w:rsid w:val="00836A62"/>
    <w:rsid w:val="00836BD3"/>
    <w:rsid w:val="008401A8"/>
    <w:rsid w:val="00841391"/>
    <w:rsid w:val="00845746"/>
    <w:rsid w:val="00846751"/>
    <w:rsid w:val="0085273A"/>
    <w:rsid w:val="00852DE4"/>
    <w:rsid w:val="00854639"/>
    <w:rsid w:val="008547A9"/>
    <w:rsid w:val="00854E35"/>
    <w:rsid w:val="008560A4"/>
    <w:rsid w:val="00856C1D"/>
    <w:rsid w:val="008613BF"/>
    <w:rsid w:val="0086204E"/>
    <w:rsid w:val="00863070"/>
    <w:rsid w:val="00863776"/>
    <w:rsid w:val="00863E01"/>
    <w:rsid w:val="00864E05"/>
    <w:rsid w:val="00865424"/>
    <w:rsid w:val="008654BC"/>
    <w:rsid w:val="00866058"/>
    <w:rsid w:val="008664C7"/>
    <w:rsid w:val="00866A4D"/>
    <w:rsid w:val="008674F5"/>
    <w:rsid w:val="00871DC7"/>
    <w:rsid w:val="008728C0"/>
    <w:rsid w:val="00872CD5"/>
    <w:rsid w:val="008730EB"/>
    <w:rsid w:val="008730ED"/>
    <w:rsid w:val="00873C63"/>
    <w:rsid w:val="0087453D"/>
    <w:rsid w:val="00874F98"/>
    <w:rsid w:val="00875856"/>
    <w:rsid w:val="0088035D"/>
    <w:rsid w:val="00882DB1"/>
    <w:rsid w:val="0088368A"/>
    <w:rsid w:val="008836D4"/>
    <w:rsid w:val="0088415C"/>
    <w:rsid w:val="00885A98"/>
    <w:rsid w:val="0088668F"/>
    <w:rsid w:val="0088699B"/>
    <w:rsid w:val="008912FD"/>
    <w:rsid w:val="008939CA"/>
    <w:rsid w:val="00893ECA"/>
    <w:rsid w:val="00894341"/>
    <w:rsid w:val="008958E4"/>
    <w:rsid w:val="00896C5B"/>
    <w:rsid w:val="008A0754"/>
    <w:rsid w:val="008A09B3"/>
    <w:rsid w:val="008A15F0"/>
    <w:rsid w:val="008A1E99"/>
    <w:rsid w:val="008A275D"/>
    <w:rsid w:val="008A48AA"/>
    <w:rsid w:val="008A593F"/>
    <w:rsid w:val="008A72EF"/>
    <w:rsid w:val="008B1ECC"/>
    <w:rsid w:val="008B2349"/>
    <w:rsid w:val="008B28A2"/>
    <w:rsid w:val="008B2B5E"/>
    <w:rsid w:val="008B3602"/>
    <w:rsid w:val="008B3867"/>
    <w:rsid w:val="008C1943"/>
    <w:rsid w:val="008C26C5"/>
    <w:rsid w:val="008C295C"/>
    <w:rsid w:val="008C2DD9"/>
    <w:rsid w:val="008C2DEC"/>
    <w:rsid w:val="008C309A"/>
    <w:rsid w:val="008C5193"/>
    <w:rsid w:val="008C6AE0"/>
    <w:rsid w:val="008D0F02"/>
    <w:rsid w:val="008D0F59"/>
    <w:rsid w:val="008D13ED"/>
    <w:rsid w:val="008D1B81"/>
    <w:rsid w:val="008D4CA9"/>
    <w:rsid w:val="008D716F"/>
    <w:rsid w:val="008E036F"/>
    <w:rsid w:val="008E19C5"/>
    <w:rsid w:val="008E48FB"/>
    <w:rsid w:val="008E4DBC"/>
    <w:rsid w:val="008E5826"/>
    <w:rsid w:val="008E58F0"/>
    <w:rsid w:val="008E6FA6"/>
    <w:rsid w:val="008F0CCC"/>
    <w:rsid w:val="008F155B"/>
    <w:rsid w:val="008F1969"/>
    <w:rsid w:val="008F4318"/>
    <w:rsid w:val="008F5135"/>
    <w:rsid w:val="008F5A97"/>
    <w:rsid w:val="008F5C67"/>
    <w:rsid w:val="009015A8"/>
    <w:rsid w:val="00901AAB"/>
    <w:rsid w:val="00902125"/>
    <w:rsid w:val="009021E6"/>
    <w:rsid w:val="00903E6B"/>
    <w:rsid w:val="009042F3"/>
    <w:rsid w:val="009044CD"/>
    <w:rsid w:val="009057F5"/>
    <w:rsid w:val="00906A0F"/>
    <w:rsid w:val="00910DB5"/>
    <w:rsid w:val="009112AF"/>
    <w:rsid w:val="00914FDF"/>
    <w:rsid w:val="0091734D"/>
    <w:rsid w:val="0091795E"/>
    <w:rsid w:val="00920E65"/>
    <w:rsid w:val="00921378"/>
    <w:rsid w:val="009227C3"/>
    <w:rsid w:val="009241F3"/>
    <w:rsid w:val="00924FE6"/>
    <w:rsid w:val="009250DD"/>
    <w:rsid w:val="00925D4C"/>
    <w:rsid w:val="00927721"/>
    <w:rsid w:val="009327F4"/>
    <w:rsid w:val="00935224"/>
    <w:rsid w:val="009362AC"/>
    <w:rsid w:val="00941309"/>
    <w:rsid w:val="009418EF"/>
    <w:rsid w:val="00943960"/>
    <w:rsid w:val="00943E15"/>
    <w:rsid w:val="00943F7D"/>
    <w:rsid w:val="0094440B"/>
    <w:rsid w:val="00944ECF"/>
    <w:rsid w:val="0094545F"/>
    <w:rsid w:val="00947628"/>
    <w:rsid w:val="009525D3"/>
    <w:rsid w:val="00953E71"/>
    <w:rsid w:val="009542CB"/>
    <w:rsid w:val="00954DCF"/>
    <w:rsid w:val="0095528D"/>
    <w:rsid w:val="00956A3F"/>
    <w:rsid w:val="009571B9"/>
    <w:rsid w:val="009574A8"/>
    <w:rsid w:val="009611F7"/>
    <w:rsid w:val="00962159"/>
    <w:rsid w:val="00962A3A"/>
    <w:rsid w:val="00970141"/>
    <w:rsid w:val="00972FBF"/>
    <w:rsid w:val="00976866"/>
    <w:rsid w:val="0097794F"/>
    <w:rsid w:val="0098022C"/>
    <w:rsid w:val="0098060A"/>
    <w:rsid w:val="00980D06"/>
    <w:rsid w:val="0098125B"/>
    <w:rsid w:val="00981A50"/>
    <w:rsid w:val="00981F67"/>
    <w:rsid w:val="0098275C"/>
    <w:rsid w:val="00983292"/>
    <w:rsid w:val="0098337B"/>
    <w:rsid w:val="009853A6"/>
    <w:rsid w:val="0098689B"/>
    <w:rsid w:val="00990208"/>
    <w:rsid w:val="00990AF5"/>
    <w:rsid w:val="0099139B"/>
    <w:rsid w:val="00991BEE"/>
    <w:rsid w:val="009923E8"/>
    <w:rsid w:val="0099428D"/>
    <w:rsid w:val="009955B3"/>
    <w:rsid w:val="00995D29"/>
    <w:rsid w:val="0099605B"/>
    <w:rsid w:val="009976BD"/>
    <w:rsid w:val="009A0CF9"/>
    <w:rsid w:val="009A1D1B"/>
    <w:rsid w:val="009A6EDE"/>
    <w:rsid w:val="009B0FF0"/>
    <w:rsid w:val="009B11D4"/>
    <w:rsid w:val="009B55A9"/>
    <w:rsid w:val="009B5638"/>
    <w:rsid w:val="009B5729"/>
    <w:rsid w:val="009B6BD7"/>
    <w:rsid w:val="009B6E84"/>
    <w:rsid w:val="009B701A"/>
    <w:rsid w:val="009B7792"/>
    <w:rsid w:val="009B7DC0"/>
    <w:rsid w:val="009B7FDC"/>
    <w:rsid w:val="009C06B9"/>
    <w:rsid w:val="009C096B"/>
    <w:rsid w:val="009C54FB"/>
    <w:rsid w:val="009C61C0"/>
    <w:rsid w:val="009C6D33"/>
    <w:rsid w:val="009D1935"/>
    <w:rsid w:val="009D2664"/>
    <w:rsid w:val="009D2811"/>
    <w:rsid w:val="009D3249"/>
    <w:rsid w:val="009D3D33"/>
    <w:rsid w:val="009D5E40"/>
    <w:rsid w:val="009D67E7"/>
    <w:rsid w:val="009D7009"/>
    <w:rsid w:val="009D744F"/>
    <w:rsid w:val="009E2677"/>
    <w:rsid w:val="009E2F8F"/>
    <w:rsid w:val="009E317D"/>
    <w:rsid w:val="009E4BB2"/>
    <w:rsid w:val="009E670C"/>
    <w:rsid w:val="009F0A36"/>
    <w:rsid w:val="009F0CB3"/>
    <w:rsid w:val="009F1A13"/>
    <w:rsid w:val="009F1AB1"/>
    <w:rsid w:val="009F39B0"/>
    <w:rsid w:val="009F6634"/>
    <w:rsid w:val="009F6D77"/>
    <w:rsid w:val="009F7196"/>
    <w:rsid w:val="00A00C9A"/>
    <w:rsid w:val="00A00FEE"/>
    <w:rsid w:val="00A02A59"/>
    <w:rsid w:val="00A03886"/>
    <w:rsid w:val="00A05605"/>
    <w:rsid w:val="00A0596A"/>
    <w:rsid w:val="00A06BA2"/>
    <w:rsid w:val="00A118A0"/>
    <w:rsid w:val="00A13103"/>
    <w:rsid w:val="00A13549"/>
    <w:rsid w:val="00A147BC"/>
    <w:rsid w:val="00A14E35"/>
    <w:rsid w:val="00A14FEF"/>
    <w:rsid w:val="00A20720"/>
    <w:rsid w:val="00A238FE"/>
    <w:rsid w:val="00A23C24"/>
    <w:rsid w:val="00A30AC7"/>
    <w:rsid w:val="00A30B8F"/>
    <w:rsid w:val="00A33C2A"/>
    <w:rsid w:val="00A456F7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56EA8"/>
    <w:rsid w:val="00A601E2"/>
    <w:rsid w:val="00A605FA"/>
    <w:rsid w:val="00A60626"/>
    <w:rsid w:val="00A608E5"/>
    <w:rsid w:val="00A63BDD"/>
    <w:rsid w:val="00A66868"/>
    <w:rsid w:val="00A66E10"/>
    <w:rsid w:val="00A740D5"/>
    <w:rsid w:val="00A7530E"/>
    <w:rsid w:val="00A75F61"/>
    <w:rsid w:val="00A76012"/>
    <w:rsid w:val="00A76E92"/>
    <w:rsid w:val="00A809C7"/>
    <w:rsid w:val="00A81D10"/>
    <w:rsid w:val="00A831AF"/>
    <w:rsid w:val="00A83E2A"/>
    <w:rsid w:val="00A850D2"/>
    <w:rsid w:val="00A867B0"/>
    <w:rsid w:val="00A941BF"/>
    <w:rsid w:val="00A946F9"/>
    <w:rsid w:val="00A9555B"/>
    <w:rsid w:val="00A96D98"/>
    <w:rsid w:val="00AA0032"/>
    <w:rsid w:val="00AA1A53"/>
    <w:rsid w:val="00AA2544"/>
    <w:rsid w:val="00AA3C0A"/>
    <w:rsid w:val="00AA4515"/>
    <w:rsid w:val="00AA4D72"/>
    <w:rsid w:val="00AB0C07"/>
    <w:rsid w:val="00AB1785"/>
    <w:rsid w:val="00AB192F"/>
    <w:rsid w:val="00AB3110"/>
    <w:rsid w:val="00AB3383"/>
    <w:rsid w:val="00AB3DDF"/>
    <w:rsid w:val="00AB4CC8"/>
    <w:rsid w:val="00AB5120"/>
    <w:rsid w:val="00AB51B7"/>
    <w:rsid w:val="00AB52FF"/>
    <w:rsid w:val="00AB589B"/>
    <w:rsid w:val="00AC252A"/>
    <w:rsid w:val="00AC5FA2"/>
    <w:rsid w:val="00AC6250"/>
    <w:rsid w:val="00AC761D"/>
    <w:rsid w:val="00AC76D3"/>
    <w:rsid w:val="00AC7AB8"/>
    <w:rsid w:val="00AD0A4B"/>
    <w:rsid w:val="00AD363E"/>
    <w:rsid w:val="00AD379A"/>
    <w:rsid w:val="00AD421D"/>
    <w:rsid w:val="00AD5ED6"/>
    <w:rsid w:val="00AD7652"/>
    <w:rsid w:val="00AE134F"/>
    <w:rsid w:val="00AE2A02"/>
    <w:rsid w:val="00AE3192"/>
    <w:rsid w:val="00AE4F3A"/>
    <w:rsid w:val="00AE520E"/>
    <w:rsid w:val="00AE726D"/>
    <w:rsid w:val="00AE7AD3"/>
    <w:rsid w:val="00AF0825"/>
    <w:rsid w:val="00AF0E4C"/>
    <w:rsid w:val="00AF13FF"/>
    <w:rsid w:val="00AF1933"/>
    <w:rsid w:val="00AF2B5B"/>
    <w:rsid w:val="00AF6EC2"/>
    <w:rsid w:val="00AF7CE3"/>
    <w:rsid w:val="00B00E1F"/>
    <w:rsid w:val="00B02A04"/>
    <w:rsid w:val="00B03151"/>
    <w:rsid w:val="00B032AC"/>
    <w:rsid w:val="00B0410E"/>
    <w:rsid w:val="00B04BBC"/>
    <w:rsid w:val="00B059F9"/>
    <w:rsid w:val="00B0637C"/>
    <w:rsid w:val="00B07209"/>
    <w:rsid w:val="00B11027"/>
    <w:rsid w:val="00B12887"/>
    <w:rsid w:val="00B12DDA"/>
    <w:rsid w:val="00B12F10"/>
    <w:rsid w:val="00B13AB6"/>
    <w:rsid w:val="00B13EB2"/>
    <w:rsid w:val="00B16D0A"/>
    <w:rsid w:val="00B202CF"/>
    <w:rsid w:val="00B203FB"/>
    <w:rsid w:val="00B20F47"/>
    <w:rsid w:val="00B2187A"/>
    <w:rsid w:val="00B22CE3"/>
    <w:rsid w:val="00B2371B"/>
    <w:rsid w:val="00B23D46"/>
    <w:rsid w:val="00B245C1"/>
    <w:rsid w:val="00B24DE1"/>
    <w:rsid w:val="00B27A21"/>
    <w:rsid w:val="00B3080B"/>
    <w:rsid w:val="00B3254A"/>
    <w:rsid w:val="00B32C2A"/>
    <w:rsid w:val="00B34141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0949"/>
    <w:rsid w:val="00B51760"/>
    <w:rsid w:val="00B52C1D"/>
    <w:rsid w:val="00B55EE0"/>
    <w:rsid w:val="00B560D7"/>
    <w:rsid w:val="00B56354"/>
    <w:rsid w:val="00B56D41"/>
    <w:rsid w:val="00B5768D"/>
    <w:rsid w:val="00B60106"/>
    <w:rsid w:val="00B60F85"/>
    <w:rsid w:val="00B62174"/>
    <w:rsid w:val="00B62B56"/>
    <w:rsid w:val="00B66EF9"/>
    <w:rsid w:val="00B67F0E"/>
    <w:rsid w:val="00B70241"/>
    <w:rsid w:val="00B70606"/>
    <w:rsid w:val="00B70BB3"/>
    <w:rsid w:val="00B70F5B"/>
    <w:rsid w:val="00B71405"/>
    <w:rsid w:val="00B71956"/>
    <w:rsid w:val="00B729A4"/>
    <w:rsid w:val="00B731E5"/>
    <w:rsid w:val="00B73287"/>
    <w:rsid w:val="00B754EC"/>
    <w:rsid w:val="00B75899"/>
    <w:rsid w:val="00B7633B"/>
    <w:rsid w:val="00B76C38"/>
    <w:rsid w:val="00B76E1E"/>
    <w:rsid w:val="00B7708B"/>
    <w:rsid w:val="00B77624"/>
    <w:rsid w:val="00B77678"/>
    <w:rsid w:val="00B77FD0"/>
    <w:rsid w:val="00B81300"/>
    <w:rsid w:val="00B81EC4"/>
    <w:rsid w:val="00B830C0"/>
    <w:rsid w:val="00B834E8"/>
    <w:rsid w:val="00B83E1F"/>
    <w:rsid w:val="00B847EC"/>
    <w:rsid w:val="00B86A96"/>
    <w:rsid w:val="00B92698"/>
    <w:rsid w:val="00B935ED"/>
    <w:rsid w:val="00B93BA1"/>
    <w:rsid w:val="00B93C15"/>
    <w:rsid w:val="00B9447A"/>
    <w:rsid w:val="00B948EA"/>
    <w:rsid w:val="00B94D0D"/>
    <w:rsid w:val="00B957FE"/>
    <w:rsid w:val="00B96024"/>
    <w:rsid w:val="00B96B93"/>
    <w:rsid w:val="00B97670"/>
    <w:rsid w:val="00BA0868"/>
    <w:rsid w:val="00BA0B70"/>
    <w:rsid w:val="00BA3D68"/>
    <w:rsid w:val="00BA4088"/>
    <w:rsid w:val="00BA43FE"/>
    <w:rsid w:val="00BA5521"/>
    <w:rsid w:val="00BB1000"/>
    <w:rsid w:val="00BB2C59"/>
    <w:rsid w:val="00BB3BD4"/>
    <w:rsid w:val="00BB4625"/>
    <w:rsid w:val="00BB4B36"/>
    <w:rsid w:val="00BB4BF0"/>
    <w:rsid w:val="00BB70DE"/>
    <w:rsid w:val="00BB73E3"/>
    <w:rsid w:val="00BB7C64"/>
    <w:rsid w:val="00BC1FC4"/>
    <w:rsid w:val="00BC23CE"/>
    <w:rsid w:val="00BC2578"/>
    <w:rsid w:val="00BC3285"/>
    <w:rsid w:val="00BC43EA"/>
    <w:rsid w:val="00BC4F80"/>
    <w:rsid w:val="00BC77E5"/>
    <w:rsid w:val="00BC7AB6"/>
    <w:rsid w:val="00BD130F"/>
    <w:rsid w:val="00BD1BE7"/>
    <w:rsid w:val="00BD1CFC"/>
    <w:rsid w:val="00BD30FF"/>
    <w:rsid w:val="00BD358D"/>
    <w:rsid w:val="00BE2957"/>
    <w:rsid w:val="00BE3EEF"/>
    <w:rsid w:val="00BF0AA9"/>
    <w:rsid w:val="00BF25E8"/>
    <w:rsid w:val="00BF31AF"/>
    <w:rsid w:val="00BF3792"/>
    <w:rsid w:val="00BF37BE"/>
    <w:rsid w:val="00C0455C"/>
    <w:rsid w:val="00C05329"/>
    <w:rsid w:val="00C06CAF"/>
    <w:rsid w:val="00C06F5E"/>
    <w:rsid w:val="00C072C4"/>
    <w:rsid w:val="00C12A5E"/>
    <w:rsid w:val="00C13A09"/>
    <w:rsid w:val="00C13E03"/>
    <w:rsid w:val="00C153D5"/>
    <w:rsid w:val="00C15E43"/>
    <w:rsid w:val="00C20763"/>
    <w:rsid w:val="00C20C42"/>
    <w:rsid w:val="00C22B3C"/>
    <w:rsid w:val="00C232AB"/>
    <w:rsid w:val="00C2365D"/>
    <w:rsid w:val="00C242DE"/>
    <w:rsid w:val="00C25DBE"/>
    <w:rsid w:val="00C25F4F"/>
    <w:rsid w:val="00C26DDA"/>
    <w:rsid w:val="00C27091"/>
    <w:rsid w:val="00C30911"/>
    <w:rsid w:val="00C34190"/>
    <w:rsid w:val="00C35203"/>
    <w:rsid w:val="00C35440"/>
    <w:rsid w:val="00C360D7"/>
    <w:rsid w:val="00C3717B"/>
    <w:rsid w:val="00C41F45"/>
    <w:rsid w:val="00C4247B"/>
    <w:rsid w:val="00C4259C"/>
    <w:rsid w:val="00C427EE"/>
    <w:rsid w:val="00C4525D"/>
    <w:rsid w:val="00C45590"/>
    <w:rsid w:val="00C45D2D"/>
    <w:rsid w:val="00C45D9F"/>
    <w:rsid w:val="00C4710D"/>
    <w:rsid w:val="00C505F0"/>
    <w:rsid w:val="00C5114B"/>
    <w:rsid w:val="00C52BBC"/>
    <w:rsid w:val="00C53257"/>
    <w:rsid w:val="00C53DD2"/>
    <w:rsid w:val="00C55884"/>
    <w:rsid w:val="00C56DD2"/>
    <w:rsid w:val="00C57BA7"/>
    <w:rsid w:val="00C6272F"/>
    <w:rsid w:val="00C628D1"/>
    <w:rsid w:val="00C62A5C"/>
    <w:rsid w:val="00C63362"/>
    <w:rsid w:val="00C66213"/>
    <w:rsid w:val="00C66361"/>
    <w:rsid w:val="00C663C2"/>
    <w:rsid w:val="00C67BB9"/>
    <w:rsid w:val="00C70601"/>
    <w:rsid w:val="00C70748"/>
    <w:rsid w:val="00C70BC0"/>
    <w:rsid w:val="00C70DDA"/>
    <w:rsid w:val="00C713C3"/>
    <w:rsid w:val="00C71872"/>
    <w:rsid w:val="00C73227"/>
    <w:rsid w:val="00C73751"/>
    <w:rsid w:val="00C76717"/>
    <w:rsid w:val="00C8282F"/>
    <w:rsid w:val="00C855E8"/>
    <w:rsid w:val="00C85EFD"/>
    <w:rsid w:val="00C86438"/>
    <w:rsid w:val="00C864A5"/>
    <w:rsid w:val="00C911DE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4941"/>
    <w:rsid w:val="00CA5649"/>
    <w:rsid w:val="00CA7A2D"/>
    <w:rsid w:val="00CA7D9B"/>
    <w:rsid w:val="00CA7DFC"/>
    <w:rsid w:val="00CA7E8F"/>
    <w:rsid w:val="00CB1F79"/>
    <w:rsid w:val="00CB6717"/>
    <w:rsid w:val="00CB7188"/>
    <w:rsid w:val="00CB72BF"/>
    <w:rsid w:val="00CC0F16"/>
    <w:rsid w:val="00CC1677"/>
    <w:rsid w:val="00CC242D"/>
    <w:rsid w:val="00CC4A2A"/>
    <w:rsid w:val="00CC4AF2"/>
    <w:rsid w:val="00CC7968"/>
    <w:rsid w:val="00CD2C3F"/>
    <w:rsid w:val="00CD3AFB"/>
    <w:rsid w:val="00CD5C00"/>
    <w:rsid w:val="00CD5FC2"/>
    <w:rsid w:val="00CD6A51"/>
    <w:rsid w:val="00CD71A1"/>
    <w:rsid w:val="00CE3D69"/>
    <w:rsid w:val="00CE4AAA"/>
    <w:rsid w:val="00CE6B1A"/>
    <w:rsid w:val="00CF03A1"/>
    <w:rsid w:val="00CF1792"/>
    <w:rsid w:val="00CF191A"/>
    <w:rsid w:val="00CF258E"/>
    <w:rsid w:val="00CF4028"/>
    <w:rsid w:val="00CF52FF"/>
    <w:rsid w:val="00CF6B26"/>
    <w:rsid w:val="00D00F22"/>
    <w:rsid w:val="00D027F6"/>
    <w:rsid w:val="00D02A24"/>
    <w:rsid w:val="00D02A53"/>
    <w:rsid w:val="00D05FCC"/>
    <w:rsid w:val="00D0709F"/>
    <w:rsid w:val="00D075F0"/>
    <w:rsid w:val="00D07E40"/>
    <w:rsid w:val="00D104F1"/>
    <w:rsid w:val="00D116B8"/>
    <w:rsid w:val="00D11A98"/>
    <w:rsid w:val="00D14CE9"/>
    <w:rsid w:val="00D179A8"/>
    <w:rsid w:val="00D20B5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5310"/>
    <w:rsid w:val="00D3666F"/>
    <w:rsid w:val="00D40312"/>
    <w:rsid w:val="00D407E3"/>
    <w:rsid w:val="00D42588"/>
    <w:rsid w:val="00D43096"/>
    <w:rsid w:val="00D43643"/>
    <w:rsid w:val="00D452FD"/>
    <w:rsid w:val="00D46355"/>
    <w:rsid w:val="00D5098C"/>
    <w:rsid w:val="00D51033"/>
    <w:rsid w:val="00D5105E"/>
    <w:rsid w:val="00D51E98"/>
    <w:rsid w:val="00D531E9"/>
    <w:rsid w:val="00D56E46"/>
    <w:rsid w:val="00D572DD"/>
    <w:rsid w:val="00D6063F"/>
    <w:rsid w:val="00D60B45"/>
    <w:rsid w:val="00D628B9"/>
    <w:rsid w:val="00D641EE"/>
    <w:rsid w:val="00D64A38"/>
    <w:rsid w:val="00D6571B"/>
    <w:rsid w:val="00D671C7"/>
    <w:rsid w:val="00D67CE4"/>
    <w:rsid w:val="00D75E53"/>
    <w:rsid w:val="00D76A17"/>
    <w:rsid w:val="00D7723B"/>
    <w:rsid w:val="00D802C4"/>
    <w:rsid w:val="00D82279"/>
    <w:rsid w:val="00D83090"/>
    <w:rsid w:val="00D872D7"/>
    <w:rsid w:val="00D90F23"/>
    <w:rsid w:val="00D930F5"/>
    <w:rsid w:val="00D936CB"/>
    <w:rsid w:val="00D93847"/>
    <w:rsid w:val="00D9396B"/>
    <w:rsid w:val="00D93C90"/>
    <w:rsid w:val="00D94062"/>
    <w:rsid w:val="00D9567F"/>
    <w:rsid w:val="00D95962"/>
    <w:rsid w:val="00D95DB5"/>
    <w:rsid w:val="00D96E9B"/>
    <w:rsid w:val="00DA0CCC"/>
    <w:rsid w:val="00DA2FFA"/>
    <w:rsid w:val="00DA3243"/>
    <w:rsid w:val="00DA3394"/>
    <w:rsid w:val="00DA3A8E"/>
    <w:rsid w:val="00DA6880"/>
    <w:rsid w:val="00DA76B4"/>
    <w:rsid w:val="00DB1C3F"/>
    <w:rsid w:val="00DB24B2"/>
    <w:rsid w:val="00DB2788"/>
    <w:rsid w:val="00DB2CC5"/>
    <w:rsid w:val="00DB345E"/>
    <w:rsid w:val="00DB3686"/>
    <w:rsid w:val="00DB61DF"/>
    <w:rsid w:val="00DB648E"/>
    <w:rsid w:val="00DB6CF9"/>
    <w:rsid w:val="00DB7B60"/>
    <w:rsid w:val="00DC006E"/>
    <w:rsid w:val="00DC06C4"/>
    <w:rsid w:val="00DC23ED"/>
    <w:rsid w:val="00DC270A"/>
    <w:rsid w:val="00DC3427"/>
    <w:rsid w:val="00DC4627"/>
    <w:rsid w:val="00DC5279"/>
    <w:rsid w:val="00DC67A4"/>
    <w:rsid w:val="00DC7FC5"/>
    <w:rsid w:val="00DD0161"/>
    <w:rsid w:val="00DD1939"/>
    <w:rsid w:val="00DD2E07"/>
    <w:rsid w:val="00DD4550"/>
    <w:rsid w:val="00DD52FF"/>
    <w:rsid w:val="00DD5CB9"/>
    <w:rsid w:val="00DD745E"/>
    <w:rsid w:val="00DE1DF2"/>
    <w:rsid w:val="00DE20D6"/>
    <w:rsid w:val="00DE25D4"/>
    <w:rsid w:val="00DE5D70"/>
    <w:rsid w:val="00DE70DF"/>
    <w:rsid w:val="00DF04E1"/>
    <w:rsid w:val="00DF26D4"/>
    <w:rsid w:val="00DF2A85"/>
    <w:rsid w:val="00DF575D"/>
    <w:rsid w:val="00E03E07"/>
    <w:rsid w:val="00E05E25"/>
    <w:rsid w:val="00E069E0"/>
    <w:rsid w:val="00E115EE"/>
    <w:rsid w:val="00E1170D"/>
    <w:rsid w:val="00E11EE3"/>
    <w:rsid w:val="00E13A17"/>
    <w:rsid w:val="00E1435E"/>
    <w:rsid w:val="00E157A1"/>
    <w:rsid w:val="00E15CEC"/>
    <w:rsid w:val="00E160D7"/>
    <w:rsid w:val="00E162DB"/>
    <w:rsid w:val="00E16F39"/>
    <w:rsid w:val="00E20B45"/>
    <w:rsid w:val="00E22BD1"/>
    <w:rsid w:val="00E23A62"/>
    <w:rsid w:val="00E25901"/>
    <w:rsid w:val="00E262F5"/>
    <w:rsid w:val="00E268B9"/>
    <w:rsid w:val="00E27D58"/>
    <w:rsid w:val="00E32EF5"/>
    <w:rsid w:val="00E33FFA"/>
    <w:rsid w:val="00E369BB"/>
    <w:rsid w:val="00E369DD"/>
    <w:rsid w:val="00E40433"/>
    <w:rsid w:val="00E41119"/>
    <w:rsid w:val="00E414DD"/>
    <w:rsid w:val="00E42E0C"/>
    <w:rsid w:val="00E42FD4"/>
    <w:rsid w:val="00E431E2"/>
    <w:rsid w:val="00E4583E"/>
    <w:rsid w:val="00E45FFE"/>
    <w:rsid w:val="00E46754"/>
    <w:rsid w:val="00E5158D"/>
    <w:rsid w:val="00E522BE"/>
    <w:rsid w:val="00E5236F"/>
    <w:rsid w:val="00E528BB"/>
    <w:rsid w:val="00E52EF2"/>
    <w:rsid w:val="00E55879"/>
    <w:rsid w:val="00E559F3"/>
    <w:rsid w:val="00E569B3"/>
    <w:rsid w:val="00E57304"/>
    <w:rsid w:val="00E60F93"/>
    <w:rsid w:val="00E61085"/>
    <w:rsid w:val="00E611F9"/>
    <w:rsid w:val="00E61D2A"/>
    <w:rsid w:val="00E63155"/>
    <w:rsid w:val="00E63311"/>
    <w:rsid w:val="00E63E21"/>
    <w:rsid w:val="00E64A78"/>
    <w:rsid w:val="00E64D0D"/>
    <w:rsid w:val="00E663F1"/>
    <w:rsid w:val="00E667A5"/>
    <w:rsid w:val="00E66E86"/>
    <w:rsid w:val="00E67557"/>
    <w:rsid w:val="00E709C4"/>
    <w:rsid w:val="00E715B2"/>
    <w:rsid w:val="00E732B0"/>
    <w:rsid w:val="00E73E97"/>
    <w:rsid w:val="00E744F7"/>
    <w:rsid w:val="00E756CB"/>
    <w:rsid w:val="00E758AA"/>
    <w:rsid w:val="00E759F5"/>
    <w:rsid w:val="00E75CDC"/>
    <w:rsid w:val="00E80455"/>
    <w:rsid w:val="00E807A2"/>
    <w:rsid w:val="00E82793"/>
    <w:rsid w:val="00E82A63"/>
    <w:rsid w:val="00E8507E"/>
    <w:rsid w:val="00E86398"/>
    <w:rsid w:val="00E8708A"/>
    <w:rsid w:val="00E90F0D"/>
    <w:rsid w:val="00E91EAB"/>
    <w:rsid w:val="00E93942"/>
    <w:rsid w:val="00E93A64"/>
    <w:rsid w:val="00E95174"/>
    <w:rsid w:val="00E958DC"/>
    <w:rsid w:val="00E95F2D"/>
    <w:rsid w:val="00E965F3"/>
    <w:rsid w:val="00EA0766"/>
    <w:rsid w:val="00EA0FB4"/>
    <w:rsid w:val="00EA25C2"/>
    <w:rsid w:val="00EA2657"/>
    <w:rsid w:val="00EA2B48"/>
    <w:rsid w:val="00EA36C5"/>
    <w:rsid w:val="00EA3D24"/>
    <w:rsid w:val="00EA537E"/>
    <w:rsid w:val="00EA60D9"/>
    <w:rsid w:val="00EA622A"/>
    <w:rsid w:val="00EA6458"/>
    <w:rsid w:val="00EA7B7E"/>
    <w:rsid w:val="00EB0D15"/>
    <w:rsid w:val="00EB30DD"/>
    <w:rsid w:val="00EB321E"/>
    <w:rsid w:val="00EC0C07"/>
    <w:rsid w:val="00EC3F04"/>
    <w:rsid w:val="00EC466F"/>
    <w:rsid w:val="00EC553B"/>
    <w:rsid w:val="00EC7062"/>
    <w:rsid w:val="00ED0271"/>
    <w:rsid w:val="00ED1284"/>
    <w:rsid w:val="00ED2C77"/>
    <w:rsid w:val="00ED4C6D"/>
    <w:rsid w:val="00ED4CC7"/>
    <w:rsid w:val="00ED605D"/>
    <w:rsid w:val="00ED687D"/>
    <w:rsid w:val="00ED6FEF"/>
    <w:rsid w:val="00ED79D8"/>
    <w:rsid w:val="00ED7E7B"/>
    <w:rsid w:val="00EE4855"/>
    <w:rsid w:val="00EE5A7E"/>
    <w:rsid w:val="00EE60DB"/>
    <w:rsid w:val="00EE6613"/>
    <w:rsid w:val="00EE689C"/>
    <w:rsid w:val="00EE6FDC"/>
    <w:rsid w:val="00EE7A4C"/>
    <w:rsid w:val="00EE7B58"/>
    <w:rsid w:val="00EF23FB"/>
    <w:rsid w:val="00EF33CA"/>
    <w:rsid w:val="00EF3EE3"/>
    <w:rsid w:val="00EF3FF6"/>
    <w:rsid w:val="00EF5F67"/>
    <w:rsid w:val="00EF7C26"/>
    <w:rsid w:val="00F02343"/>
    <w:rsid w:val="00F02924"/>
    <w:rsid w:val="00F02AC4"/>
    <w:rsid w:val="00F038F5"/>
    <w:rsid w:val="00F05889"/>
    <w:rsid w:val="00F06642"/>
    <w:rsid w:val="00F06776"/>
    <w:rsid w:val="00F102C3"/>
    <w:rsid w:val="00F109CF"/>
    <w:rsid w:val="00F11E33"/>
    <w:rsid w:val="00F1246B"/>
    <w:rsid w:val="00F12CD1"/>
    <w:rsid w:val="00F13156"/>
    <w:rsid w:val="00F13268"/>
    <w:rsid w:val="00F13C72"/>
    <w:rsid w:val="00F13CAF"/>
    <w:rsid w:val="00F1438B"/>
    <w:rsid w:val="00F14D4C"/>
    <w:rsid w:val="00F16446"/>
    <w:rsid w:val="00F16EA7"/>
    <w:rsid w:val="00F2032C"/>
    <w:rsid w:val="00F20A55"/>
    <w:rsid w:val="00F21381"/>
    <w:rsid w:val="00F217B6"/>
    <w:rsid w:val="00F21E3B"/>
    <w:rsid w:val="00F2291B"/>
    <w:rsid w:val="00F23E6F"/>
    <w:rsid w:val="00F2472D"/>
    <w:rsid w:val="00F2475D"/>
    <w:rsid w:val="00F258B2"/>
    <w:rsid w:val="00F267EA"/>
    <w:rsid w:val="00F27470"/>
    <w:rsid w:val="00F30765"/>
    <w:rsid w:val="00F30ED4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2351"/>
    <w:rsid w:val="00F54492"/>
    <w:rsid w:val="00F54A94"/>
    <w:rsid w:val="00F569AE"/>
    <w:rsid w:val="00F57239"/>
    <w:rsid w:val="00F60AF7"/>
    <w:rsid w:val="00F61368"/>
    <w:rsid w:val="00F62139"/>
    <w:rsid w:val="00F6220A"/>
    <w:rsid w:val="00F6256C"/>
    <w:rsid w:val="00F625BE"/>
    <w:rsid w:val="00F650D5"/>
    <w:rsid w:val="00F65249"/>
    <w:rsid w:val="00F65B24"/>
    <w:rsid w:val="00F66A8C"/>
    <w:rsid w:val="00F66AD5"/>
    <w:rsid w:val="00F67A81"/>
    <w:rsid w:val="00F716A2"/>
    <w:rsid w:val="00F7206F"/>
    <w:rsid w:val="00F72F45"/>
    <w:rsid w:val="00F74F73"/>
    <w:rsid w:val="00F812CC"/>
    <w:rsid w:val="00F8292A"/>
    <w:rsid w:val="00F830FF"/>
    <w:rsid w:val="00F833F7"/>
    <w:rsid w:val="00F84682"/>
    <w:rsid w:val="00F904E5"/>
    <w:rsid w:val="00F91BBE"/>
    <w:rsid w:val="00F92400"/>
    <w:rsid w:val="00F95D7B"/>
    <w:rsid w:val="00F96841"/>
    <w:rsid w:val="00FA0AA1"/>
    <w:rsid w:val="00FA1CF6"/>
    <w:rsid w:val="00FA3A6F"/>
    <w:rsid w:val="00FA624B"/>
    <w:rsid w:val="00FA6A36"/>
    <w:rsid w:val="00FA761E"/>
    <w:rsid w:val="00FB0A92"/>
    <w:rsid w:val="00FB1552"/>
    <w:rsid w:val="00FB15BF"/>
    <w:rsid w:val="00FB187C"/>
    <w:rsid w:val="00FB44E6"/>
    <w:rsid w:val="00FB6178"/>
    <w:rsid w:val="00FC1F43"/>
    <w:rsid w:val="00FC21D0"/>
    <w:rsid w:val="00FC44F4"/>
    <w:rsid w:val="00FC7AC8"/>
    <w:rsid w:val="00FC7CD2"/>
    <w:rsid w:val="00FD06FB"/>
    <w:rsid w:val="00FD0E7F"/>
    <w:rsid w:val="00FD16E0"/>
    <w:rsid w:val="00FD1FA8"/>
    <w:rsid w:val="00FD358F"/>
    <w:rsid w:val="00FD3C06"/>
    <w:rsid w:val="00FD5EC9"/>
    <w:rsid w:val="00FD6013"/>
    <w:rsid w:val="00FD728C"/>
    <w:rsid w:val="00FE146A"/>
    <w:rsid w:val="00FE178B"/>
    <w:rsid w:val="00FE179F"/>
    <w:rsid w:val="00FE1932"/>
    <w:rsid w:val="00FE1AE0"/>
    <w:rsid w:val="00FE2736"/>
    <w:rsid w:val="00FE31FD"/>
    <w:rsid w:val="00FE39F4"/>
    <w:rsid w:val="00FE3FF2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9520B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B64E-8858-4951-A653-7858731D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2017-12-15T07:36:00Z</dcterms:created>
  <dcterms:modified xsi:type="dcterms:W3CDTF">2017-12-15T07:36:00Z</dcterms:modified>
</cp:coreProperties>
</file>