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B7A" w:rsidRDefault="004C3B7A" w:rsidP="004C3B7A">
      <w:pPr>
        <w:spacing w:after="0" w:line="360" w:lineRule="auto"/>
        <w:ind w:right="98"/>
        <w:jc w:val="both"/>
        <w:rPr>
          <w:rFonts w:ascii="Bodoni MT" w:eastAsia="Times New Roman" w:hAnsi="Bodoni MT" w:cs="Times New Roman"/>
          <w:sz w:val="24"/>
          <w:szCs w:val="24"/>
          <w:lang w:eastAsia="it-IT"/>
        </w:rPr>
      </w:pPr>
      <w:bookmarkStart w:id="0" w:name="_GoBack"/>
      <w:bookmarkEnd w:id="0"/>
      <w:r>
        <w:rPr>
          <w:rFonts w:ascii="Bodoni MT" w:eastAsia="Times New Roman" w:hAnsi="Bodoni MT" w:cs="Times New Roman"/>
          <w:sz w:val="24"/>
          <w:szCs w:val="24"/>
          <w:lang w:eastAsia="it-IT"/>
        </w:rPr>
        <w:t xml:space="preserve">Del. n. </w:t>
      </w:r>
      <w:r w:rsidR="008E5B02">
        <w:rPr>
          <w:rFonts w:ascii="Bodoni MT" w:eastAsia="Times New Roman" w:hAnsi="Bodoni MT" w:cs="Times New Roman"/>
          <w:sz w:val="24"/>
          <w:szCs w:val="24"/>
          <w:lang w:eastAsia="it-IT"/>
        </w:rPr>
        <w:t>218</w:t>
      </w:r>
      <w:r>
        <w:rPr>
          <w:rFonts w:ascii="Bodoni MT" w:eastAsia="Times New Roman" w:hAnsi="Bodoni MT" w:cs="Times New Roman"/>
          <w:sz w:val="24"/>
          <w:szCs w:val="24"/>
          <w:lang w:eastAsia="it-IT"/>
        </w:rPr>
        <w:t>/2016/PAR</w:t>
      </w:r>
    </w:p>
    <w:p w:rsidR="004C3B7A" w:rsidRDefault="004C3B7A" w:rsidP="004C3B7A">
      <w:pPr>
        <w:spacing w:after="0" w:line="360" w:lineRule="auto"/>
        <w:ind w:left="180" w:right="98" w:firstLine="540"/>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pt" o:ole="">
            <v:imagedata r:id="rId4" o:title=""/>
          </v:shape>
          <o:OLEObject Type="Embed" ProgID="Word.Picture.8" ShapeID="_x0000_i1025" DrawAspect="Content" ObjectID="_1541579916" r:id="rId5"/>
        </w:object>
      </w:r>
    </w:p>
    <w:p w:rsidR="004C3B7A" w:rsidRDefault="004C3B7A" w:rsidP="004C3B7A">
      <w:pPr>
        <w:spacing w:after="0" w:line="360" w:lineRule="auto"/>
        <w:ind w:left="2293" w:right="96" w:firstLine="539"/>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Sezione Regionale di Controllo per la Toscana</w:t>
      </w:r>
    </w:p>
    <w:p w:rsidR="004C3B7A" w:rsidRDefault="004C3B7A" w:rsidP="004C3B7A">
      <w:pPr>
        <w:spacing w:after="0" w:line="360" w:lineRule="auto"/>
        <w:ind w:left="3000" w:right="96" w:hanging="2291"/>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composta dai magistrati:</w:t>
      </w:r>
    </w:p>
    <w:p w:rsidR="004C3B7A" w:rsidRDefault="004C3B7A" w:rsidP="004C3B7A">
      <w:pPr>
        <w:spacing w:after="0" w:line="360" w:lineRule="auto"/>
        <w:ind w:right="98"/>
        <w:jc w:val="both"/>
        <w:rPr>
          <w:rFonts w:ascii="Bodoni MT" w:eastAsia="Times New Roman" w:hAnsi="Bodoni MT" w:cs="Times New Roman"/>
          <w:sz w:val="24"/>
          <w:szCs w:val="24"/>
          <w:lang w:eastAsia="it-IT"/>
        </w:rPr>
      </w:pPr>
    </w:p>
    <w:p w:rsidR="004C3B7A" w:rsidRDefault="004C3B7A" w:rsidP="004C3B7A">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BF4FA9">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presidente</w:t>
      </w:r>
    </w:p>
    <w:p w:rsidR="004C3B7A" w:rsidRDefault="004C3B7A" w:rsidP="004C3B7A">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BF4FA9">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consigliere, relatore</w:t>
      </w:r>
    </w:p>
    <w:p w:rsidR="004C3B7A" w:rsidRDefault="004C3B7A" w:rsidP="004C3B7A">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BF4FA9">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consigliere</w:t>
      </w:r>
    </w:p>
    <w:p w:rsidR="004C3B7A" w:rsidRDefault="004C3B7A" w:rsidP="004C3B7A">
      <w:pPr>
        <w:tabs>
          <w:tab w:val="left" w:pos="573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w:t>
      </w:r>
      <w:r w:rsidR="00BF4FA9">
        <w:rPr>
          <w:rFonts w:ascii="Bodoni MT" w:eastAsia="Times New Roman" w:hAnsi="Bodoni MT" w:cs="Times New Roman"/>
          <w:sz w:val="24"/>
          <w:szCs w:val="24"/>
          <w:lang w:eastAsia="it-IT"/>
        </w:rPr>
        <w:t>ORI</w:t>
      </w:r>
      <w:r w:rsidR="00BF4FA9">
        <w:rPr>
          <w:rFonts w:ascii="Bodoni MT" w:eastAsia="Times New Roman" w:hAnsi="Bodoni MT" w:cs="Times New Roman"/>
          <w:sz w:val="24"/>
          <w:szCs w:val="24"/>
          <w:lang w:eastAsia="it-IT"/>
        </w:rPr>
        <w:tab/>
      </w:r>
      <w:r w:rsidR="00BF4FA9">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consigliere</w:t>
      </w:r>
    </w:p>
    <w:p w:rsidR="004C3B7A" w:rsidRDefault="004C3B7A" w:rsidP="004C3B7A">
      <w:pPr>
        <w:spacing w:before="120" w:after="12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nell’adunanza del </w:t>
      </w:r>
      <w:r w:rsidR="0007052F">
        <w:rPr>
          <w:rFonts w:ascii="Bodoni MT" w:eastAsia="Times New Roman" w:hAnsi="Bodoni MT" w:cs="Times New Roman"/>
          <w:sz w:val="24"/>
          <w:szCs w:val="24"/>
          <w:lang w:eastAsia="it-IT"/>
        </w:rPr>
        <w:t xml:space="preserve">24 novembre </w:t>
      </w:r>
      <w:r>
        <w:rPr>
          <w:rFonts w:ascii="Bodoni MT" w:eastAsia="Times New Roman" w:hAnsi="Bodoni MT" w:cs="Times New Roman"/>
          <w:sz w:val="24"/>
          <w:szCs w:val="24"/>
          <w:lang w:eastAsia="it-IT"/>
        </w:rPr>
        <w:t>2016,</w:t>
      </w:r>
    </w:p>
    <w:p w:rsidR="004C3B7A" w:rsidRDefault="004C3B7A" w:rsidP="004C3B7A">
      <w:pPr>
        <w:spacing w:after="0" w:line="360" w:lineRule="auto"/>
        <w:ind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VISTO l’art. 100, comma 2, della Costituzione;</w:t>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Pr>
            <w:rFonts w:ascii="Bodoni MT" w:eastAsia="Times New Roman" w:hAnsi="Bodoni MT" w:cs="Times New Roman"/>
            <w:sz w:val="24"/>
            <w:szCs w:val="24"/>
            <w:lang w:eastAsia="it-IT"/>
          </w:rPr>
          <w:t>12 luglio 19</w:t>
        </w:r>
      </w:smartTag>
      <w:r>
        <w:rPr>
          <w:rFonts w:ascii="Bodoni MT" w:eastAsia="Times New Roman" w:hAnsi="Bodoni MT" w:cs="Times New Roman"/>
          <w:sz w:val="24"/>
          <w:szCs w:val="24"/>
          <w:lang w:eastAsia="it-IT"/>
        </w:rPr>
        <w:t>34, n. 1214, e successive modificazioni;</w:t>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Pr>
            <w:rFonts w:ascii="Bodoni MT" w:eastAsia="Times New Roman" w:hAnsi="Bodoni MT" w:cs="Times New Roman"/>
            <w:sz w:val="24"/>
            <w:szCs w:val="24"/>
            <w:lang w:eastAsia="it-IT"/>
          </w:rPr>
          <w:t>14 gennaio 1994</w:t>
        </w:r>
      </w:smartTag>
      <w:r>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Pr>
            <w:rFonts w:ascii="Bodoni MT" w:eastAsia="Times New Roman" w:hAnsi="Bodoni MT" w:cs="Times New Roman"/>
            <w:sz w:val="24"/>
            <w:szCs w:val="24"/>
            <w:lang w:eastAsia="it-IT"/>
          </w:rPr>
          <w:t>5 giugno 2003</w:t>
        </w:r>
      </w:smartTag>
      <w:r>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Pr>
            <w:rFonts w:ascii="Bodoni MT" w:eastAsia="Times New Roman" w:hAnsi="Bodoni MT" w:cs="Times New Roman"/>
            <w:sz w:val="24"/>
            <w:szCs w:val="24"/>
            <w:lang w:eastAsia="it-IT"/>
          </w:rPr>
          <w:t>18 ottobre 2001</w:t>
        </w:r>
      </w:smartTag>
      <w:r>
        <w:rPr>
          <w:rFonts w:ascii="Bodoni MT" w:eastAsia="Times New Roman" w:hAnsi="Bodoni MT" w:cs="Times New Roman"/>
          <w:sz w:val="24"/>
          <w:szCs w:val="24"/>
          <w:lang w:eastAsia="it-IT"/>
        </w:rPr>
        <w:t>, n. 3;</w:t>
      </w:r>
    </w:p>
    <w:p w:rsidR="004C3B7A" w:rsidRDefault="004C3B7A" w:rsidP="004C3B7A">
      <w:pPr>
        <w:spacing w:after="0" w:line="360" w:lineRule="auto"/>
        <w:ind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Pr>
            <w:rFonts w:ascii="Bodoni MT" w:eastAsia="Times New Roman" w:hAnsi="Bodoni MT" w:cs="Times New Roman"/>
            <w:sz w:val="24"/>
            <w:szCs w:val="24"/>
            <w:lang w:eastAsia="it-IT"/>
          </w:rPr>
          <w:t>16 giugno 2000</w:t>
        </w:r>
      </w:smartTag>
      <w:r>
        <w:rPr>
          <w:rFonts w:ascii="Bodoni MT" w:eastAsia="Times New Roman" w:hAnsi="Bodoni MT" w:cs="Times New Roman"/>
          <w:sz w:val="24"/>
          <w:szCs w:val="24"/>
          <w:lang w:eastAsia="it-IT"/>
        </w:rPr>
        <w:t xml:space="preserve"> e successive modifiche; </w:t>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VISTA la convenzione stipulata il </w:t>
      </w:r>
      <w:smartTag w:uri="urn:schemas-microsoft-com:office:smarttags" w:element="date">
        <w:smartTagPr>
          <w:attr w:name="ls" w:val="trans"/>
          <w:attr w:name="Month" w:val="6"/>
          <w:attr w:name="Day" w:val="16"/>
          <w:attr w:name="Year" w:val="2006"/>
        </w:smartTagPr>
        <w:r>
          <w:rPr>
            <w:rFonts w:ascii="Bodoni MT" w:eastAsia="Times New Roman" w:hAnsi="Bodoni MT" w:cs="Times New Roman"/>
            <w:sz w:val="24"/>
            <w:szCs w:val="24"/>
            <w:lang w:eastAsia="it-IT"/>
          </w:rPr>
          <w:t>16 giugno 2006</w:t>
        </w:r>
      </w:smartTag>
      <w:r>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UDITO il relatore, Cons. Paolo Peluffo;</w:t>
      </w:r>
    </w:p>
    <w:p w:rsidR="004C3B7A" w:rsidRDefault="004C3B7A" w:rsidP="004C3B7A">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4C3B7A" w:rsidRDefault="004C3B7A" w:rsidP="00CB10C9">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rsidR="004C3B7A" w:rsidRDefault="004C3B7A" w:rsidP="004C3B7A">
      <w:pPr>
        <w:spacing w:after="0" w:line="360" w:lineRule="auto"/>
        <w:ind w:left="180" w:firstLine="52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Consiglio delle autonomie locali, con nota prot. n.</w:t>
      </w:r>
      <w:r w:rsidR="00180174">
        <w:rPr>
          <w:rFonts w:ascii="Bodoni MT" w:eastAsia="Times New Roman" w:hAnsi="Bodoni MT" w:cs="Times New Roman"/>
          <w:sz w:val="24"/>
          <w:szCs w:val="24"/>
          <w:lang w:eastAsia="it-IT"/>
        </w:rPr>
        <w:t xml:space="preserve"> 51600/2016</w:t>
      </w:r>
      <w:r>
        <w:rPr>
          <w:rFonts w:ascii="Bodoni MT" w:eastAsia="Times New Roman" w:hAnsi="Bodoni MT" w:cs="Times New Roman"/>
          <w:sz w:val="24"/>
          <w:szCs w:val="24"/>
          <w:lang w:eastAsia="it-IT"/>
        </w:rPr>
        <w:t xml:space="preserve">, ha inoltrato alla Sezione una richiesta di parere, formulata dal sindaco del comune di Massa. </w:t>
      </w:r>
    </w:p>
    <w:p w:rsidR="004C3B7A" w:rsidRDefault="004F0E1F" w:rsidP="004C3B7A">
      <w:pPr>
        <w:spacing w:after="0" w:line="360" w:lineRule="auto"/>
        <w:ind w:left="180" w:firstLine="52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L’ente chiede alla Sezione se sia possibile stabilire la decorrenza delle progressioni orizzontali dal 1 gennaio dell’anno di sottoscrizione del contratto decentrato che le prevede, o</w:t>
      </w:r>
      <w:r w:rsidR="00346A2D">
        <w:rPr>
          <w:rFonts w:ascii="Bodoni MT" w:eastAsia="Times New Roman" w:hAnsi="Bodoni MT" w:cs="Times New Roman"/>
          <w:sz w:val="24"/>
          <w:szCs w:val="24"/>
          <w:lang w:eastAsia="it-IT"/>
        </w:rPr>
        <w:t>, invece,</w:t>
      </w:r>
      <w:r>
        <w:rPr>
          <w:rFonts w:ascii="Bodoni MT" w:eastAsia="Times New Roman" w:hAnsi="Bodoni MT" w:cs="Times New Roman"/>
          <w:sz w:val="24"/>
          <w:szCs w:val="24"/>
          <w:lang w:eastAsia="it-IT"/>
        </w:rPr>
        <w:t xml:space="preserve"> solo dopo la conclusione della relativa procedura</w:t>
      </w:r>
      <w:r w:rsidR="00346A2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vale a dire, di regola, l’anno successivo</w:t>
      </w:r>
      <w:r w:rsidR="004C3B7A">
        <w:rPr>
          <w:rFonts w:ascii="Bodoni MT" w:eastAsia="Times New Roman" w:hAnsi="Bodoni MT" w:cs="Times New Roman"/>
          <w:sz w:val="24"/>
          <w:szCs w:val="24"/>
          <w:lang w:eastAsia="it-IT"/>
        </w:rPr>
        <w:t>.</w:t>
      </w:r>
    </w:p>
    <w:p w:rsidR="004C3B7A" w:rsidRDefault="004C3B7A" w:rsidP="004C3B7A">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934CA0" w:rsidRDefault="004C3B7A" w:rsidP="00654229">
      <w:pPr>
        <w:spacing w:after="0" w:line="360" w:lineRule="auto"/>
        <w:ind w:firstLine="709"/>
        <w:jc w:val="both"/>
      </w:pPr>
      <w:r>
        <w:rPr>
          <w:rFonts w:ascii="Bodoni MT" w:eastAsia="Times New Roman" w:hAnsi="Bodoni MT" w:cs="Times New Roman"/>
          <w:sz w:val="24"/>
          <w:szCs w:val="24"/>
          <w:lang w:eastAsia="it-IT"/>
        </w:rPr>
        <w:lastRenderedPageBreak/>
        <w:t>Occorre verificare in via preliminare l’integrazione dei necessari requisiti di ammissibilità, sia sotto il profilo soggettivo, con riferimento alla legittimazione dell’organo richiedente, sia sotto il profilo oggettivo, concernente l’attinenza alla materia della contabilità pubblica.</w:t>
      </w:r>
      <w:r w:rsidR="00654229" w:rsidRPr="00654229">
        <w:t xml:space="preserve"> </w:t>
      </w:r>
    </w:p>
    <w:p w:rsidR="00654229" w:rsidRPr="00654229" w:rsidRDefault="0032316E" w:rsidP="00654229">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Risulta integrato</w:t>
      </w:r>
      <w:r w:rsidR="00654229" w:rsidRPr="00654229">
        <w:rPr>
          <w:rFonts w:ascii="Bodoni MT" w:eastAsia="Times New Roman" w:hAnsi="Bodoni MT" w:cs="Times New Roman"/>
          <w:sz w:val="24"/>
          <w:szCs w:val="24"/>
          <w:lang w:eastAsia="it-IT"/>
        </w:rPr>
        <w:t xml:space="preserve"> il profilo soggettivo, </w:t>
      </w:r>
      <w:r>
        <w:rPr>
          <w:rFonts w:ascii="Bodoni MT" w:eastAsia="Times New Roman" w:hAnsi="Bodoni MT" w:cs="Times New Roman"/>
          <w:sz w:val="24"/>
          <w:szCs w:val="24"/>
          <w:lang w:eastAsia="it-IT"/>
        </w:rPr>
        <w:t>stante la formulazione del quesito ad opera de</w:t>
      </w:r>
      <w:r w:rsidR="00654229" w:rsidRPr="00654229">
        <w:rPr>
          <w:rFonts w:ascii="Bodoni MT" w:eastAsia="Times New Roman" w:hAnsi="Bodoni MT" w:cs="Times New Roman"/>
          <w:sz w:val="24"/>
          <w:szCs w:val="24"/>
          <w:lang w:eastAsia="it-IT"/>
        </w:rPr>
        <w:t>l sindaco del comune interessato, per il tramite del Consiglio delle autonomie.</w:t>
      </w:r>
    </w:p>
    <w:p w:rsidR="00654229" w:rsidRPr="00654229" w:rsidRDefault="00654229" w:rsidP="00654229">
      <w:pPr>
        <w:spacing w:after="0" w:line="360" w:lineRule="auto"/>
        <w:ind w:firstLine="709"/>
        <w:jc w:val="both"/>
        <w:rPr>
          <w:rFonts w:ascii="Bodoni MT" w:eastAsia="Times New Roman" w:hAnsi="Bodoni MT" w:cs="Times New Roman"/>
          <w:sz w:val="24"/>
          <w:szCs w:val="24"/>
          <w:lang w:eastAsia="it-IT"/>
        </w:rPr>
      </w:pPr>
      <w:r w:rsidRPr="00654229">
        <w:rPr>
          <w:rFonts w:ascii="Bodoni MT" w:eastAsia="Times New Roman" w:hAnsi="Bodoni MT" w:cs="Times New Roman"/>
          <w:sz w:val="24"/>
          <w:szCs w:val="24"/>
          <w:lang w:eastAsia="it-IT"/>
        </w:rPr>
        <w:t xml:space="preserve">In relazione al </w:t>
      </w:r>
      <w:r w:rsidR="0032316E">
        <w:rPr>
          <w:rFonts w:ascii="Bodoni MT" w:eastAsia="Times New Roman" w:hAnsi="Bodoni MT" w:cs="Times New Roman"/>
          <w:sz w:val="24"/>
          <w:szCs w:val="24"/>
          <w:lang w:eastAsia="it-IT"/>
        </w:rPr>
        <w:t>presupposto</w:t>
      </w:r>
      <w:r w:rsidRPr="00654229">
        <w:rPr>
          <w:rFonts w:ascii="Bodoni MT" w:eastAsia="Times New Roman" w:hAnsi="Bodoni MT" w:cs="Times New Roman"/>
          <w:sz w:val="24"/>
          <w:szCs w:val="24"/>
          <w:lang w:eastAsia="it-IT"/>
        </w:rPr>
        <w:t xml:space="preserve"> oggettivo, la Sezione deve accertare l’ascrivibilità alla materia della contabilità pubblica, come delineata nelle deliberazioni n. 54 del 17 novembre 2010 delle Sezioni Riunite e n. 5 del 10 marzo 2006 della Sezione Autonomie, </w:t>
      </w:r>
      <w:r w:rsidRPr="00654229">
        <w:rPr>
          <w:rFonts w:ascii="Bodoni MT" w:eastAsia="Times New Roman" w:hAnsi="Bodoni MT" w:cs="Times New Roman"/>
          <w:sz w:val="24"/>
          <w:szCs w:val="24"/>
          <w:lang w:eastAsia="it-IT"/>
        </w:rPr>
        <w:lastRenderedPageBreak/>
        <w:t>nonché la sussistenza dei requisiti di generalità ed astrattezza, unitamente al</w:t>
      </w:r>
      <w:r w:rsidR="004450E4">
        <w:rPr>
          <w:rFonts w:ascii="Bodoni MT" w:eastAsia="Times New Roman" w:hAnsi="Bodoni MT" w:cs="Times New Roman"/>
          <w:sz w:val="24"/>
          <w:szCs w:val="24"/>
          <w:lang w:eastAsia="it-IT"/>
        </w:rPr>
        <w:t>la considerazione che la richiesta</w:t>
      </w:r>
      <w:r w:rsidRPr="00654229">
        <w:rPr>
          <w:rFonts w:ascii="Bodoni MT" w:eastAsia="Times New Roman" w:hAnsi="Bodoni MT" w:cs="Times New Roman"/>
          <w:sz w:val="24"/>
          <w:szCs w:val="24"/>
          <w:lang w:eastAsia="it-IT"/>
        </w:rPr>
        <w:t xml:space="preserve"> non può implicare valutazioni inerenti i comportamenti amministrativi dell’ente. </w:t>
      </w:r>
    </w:p>
    <w:p w:rsidR="00654229" w:rsidRPr="00654229" w:rsidRDefault="00654229" w:rsidP="00654229">
      <w:pPr>
        <w:spacing w:after="0" w:line="360" w:lineRule="auto"/>
        <w:ind w:firstLine="709"/>
        <w:jc w:val="both"/>
        <w:rPr>
          <w:rFonts w:ascii="Bodoni MT" w:eastAsia="Times New Roman" w:hAnsi="Bodoni MT" w:cs="Times New Roman"/>
          <w:sz w:val="24"/>
          <w:szCs w:val="24"/>
          <w:lang w:eastAsia="it-IT"/>
        </w:rPr>
      </w:pPr>
      <w:r w:rsidRPr="00654229">
        <w:rPr>
          <w:rFonts w:ascii="Bodoni MT" w:eastAsia="Times New Roman" w:hAnsi="Bodoni MT" w:cs="Times New Roman"/>
          <w:sz w:val="24"/>
          <w:szCs w:val="24"/>
          <w:lang w:eastAsia="it-IT"/>
        </w:rPr>
        <w:t xml:space="preserve">Inoltre, occorre verificare se l’oggetto del parere riguardi indagini in corso della Procura regionale o giudizi eventualmente pendenti innanzi alla Sezione giurisdizionale regionale della Corte dei conti o alla magistratura penale, civile o amministrativa. </w:t>
      </w:r>
    </w:p>
    <w:p w:rsidR="004C3B7A" w:rsidRDefault="00654229" w:rsidP="00654229">
      <w:pPr>
        <w:spacing w:after="0" w:line="360" w:lineRule="auto"/>
        <w:ind w:firstLine="709"/>
        <w:jc w:val="both"/>
        <w:rPr>
          <w:rFonts w:ascii="Bodoni MT" w:eastAsia="Times New Roman" w:hAnsi="Bodoni MT" w:cs="Times New Roman"/>
          <w:sz w:val="24"/>
          <w:szCs w:val="24"/>
          <w:lang w:eastAsia="it-IT"/>
        </w:rPr>
      </w:pPr>
      <w:r w:rsidRPr="00654229">
        <w:rPr>
          <w:rFonts w:ascii="Bodoni MT" w:eastAsia="Times New Roman" w:hAnsi="Bodoni MT" w:cs="Times New Roman"/>
          <w:sz w:val="24"/>
          <w:szCs w:val="24"/>
          <w:lang w:eastAsia="it-IT"/>
        </w:rPr>
        <w:t xml:space="preserve">Nel caso </w:t>
      </w:r>
      <w:r w:rsidRPr="00354019">
        <w:rPr>
          <w:rFonts w:ascii="Bodoni MT" w:eastAsia="Times New Roman" w:hAnsi="Bodoni MT" w:cs="Times New Roman"/>
          <w:i/>
          <w:sz w:val="24"/>
          <w:szCs w:val="24"/>
          <w:lang w:eastAsia="it-IT"/>
        </w:rPr>
        <w:t>de quo</w:t>
      </w:r>
      <w:r w:rsidRPr="00654229">
        <w:rPr>
          <w:rFonts w:ascii="Bodoni MT" w:eastAsia="Times New Roman" w:hAnsi="Bodoni MT" w:cs="Times New Roman"/>
          <w:sz w:val="24"/>
          <w:szCs w:val="24"/>
          <w:lang w:eastAsia="it-IT"/>
        </w:rPr>
        <w:t>, la Sezione ritiene che la richiesta sia inammissibile dal punto di vista oggettivo</w:t>
      </w:r>
      <w:r w:rsidR="00151E15">
        <w:rPr>
          <w:rFonts w:ascii="Bodoni MT" w:eastAsia="Times New Roman" w:hAnsi="Bodoni MT" w:cs="Times New Roman"/>
          <w:sz w:val="24"/>
          <w:szCs w:val="24"/>
          <w:lang w:eastAsia="it-IT"/>
        </w:rPr>
        <w:t xml:space="preserve">, in quanto non rientrante nella materia della contabilità pubblica. </w:t>
      </w:r>
    </w:p>
    <w:p w:rsidR="00151E15" w:rsidRPr="00151E15" w:rsidRDefault="00151E15" w:rsidP="00151E15">
      <w:pPr>
        <w:spacing w:after="0" w:line="360" w:lineRule="auto"/>
        <w:ind w:firstLine="709"/>
        <w:jc w:val="both"/>
        <w:rPr>
          <w:rFonts w:ascii="Bodoni MT" w:eastAsia="Times New Roman" w:hAnsi="Bodoni MT" w:cs="Times New Roman"/>
          <w:sz w:val="24"/>
          <w:szCs w:val="24"/>
          <w:lang w:eastAsia="it-IT"/>
        </w:rPr>
      </w:pPr>
      <w:r w:rsidRPr="00151E15">
        <w:rPr>
          <w:rFonts w:ascii="Bodoni MT" w:eastAsia="Times New Roman" w:hAnsi="Bodoni MT" w:cs="Times New Roman"/>
          <w:sz w:val="24"/>
          <w:szCs w:val="24"/>
          <w:lang w:eastAsia="it-IT"/>
        </w:rPr>
        <w:t>Le Sezioni Riunite</w:t>
      </w:r>
      <w:r w:rsidR="00935532">
        <w:rPr>
          <w:rFonts w:ascii="Bodoni MT" w:eastAsia="Times New Roman" w:hAnsi="Bodoni MT" w:cs="Times New Roman"/>
          <w:sz w:val="24"/>
          <w:szCs w:val="24"/>
          <w:lang w:eastAsia="it-IT"/>
        </w:rPr>
        <w:t>, con la citata delibera 54/2010, proprio in tema di progressioni,</w:t>
      </w:r>
      <w:r w:rsidRPr="00151E15">
        <w:rPr>
          <w:rFonts w:ascii="Bodoni MT" w:eastAsia="Times New Roman" w:hAnsi="Bodoni MT" w:cs="Times New Roman"/>
          <w:sz w:val="24"/>
          <w:szCs w:val="24"/>
          <w:lang w:eastAsia="it-IT"/>
        </w:rPr>
        <w:t xml:space="preserve"> hanno osservato</w:t>
      </w:r>
      <w:r w:rsidR="00354019">
        <w:rPr>
          <w:rFonts w:ascii="Bodoni MT" w:eastAsia="Times New Roman" w:hAnsi="Bodoni MT" w:cs="Times New Roman"/>
          <w:sz w:val="24"/>
          <w:szCs w:val="24"/>
          <w:lang w:eastAsia="it-IT"/>
        </w:rPr>
        <w:t>, infatti,</w:t>
      </w:r>
      <w:r w:rsidRPr="00151E15">
        <w:rPr>
          <w:rFonts w:ascii="Bodoni MT" w:eastAsia="Times New Roman" w:hAnsi="Bodoni MT" w:cs="Times New Roman"/>
          <w:sz w:val="24"/>
          <w:szCs w:val="24"/>
          <w:lang w:eastAsia="it-IT"/>
        </w:rPr>
        <w:t xml:space="preserve"> che l’art. 7, c. 8, della legge n. 131 del 2003 conferisce alle </w:t>
      </w:r>
      <w:r w:rsidRPr="00151E15">
        <w:rPr>
          <w:rFonts w:ascii="Bodoni MT" w:eastAsia="Times New Roman" w:hAnsi="Bodoni MT" w:cs="Times New Roman"/>
          <w:sz w:val="24"/>
          <w:szCs w:val="24"/>
          <w:lang w:eastAsia="it-IT"/>
        </w:rPr>
        <w:lastRenderedPageBreak/>
        <w:t xml:space="preserve">Sezioni regionali, tramite il rinvio alla contabilità pubblica, una funzione più circoscritta rispetto alle “ulteriori forme di collaborazione”, disciplinate nel medesimo contesto, che gli enti possono attivare per realizzare la regolare gestione finanziaria, l’efficienza e l’efficacia dell’azione amministrativa. Non è dunque da condividere, secondo le Sezioni </w:t>
      </w:r>
      <w:r>
        <w:rPr>
          <w:rFonts w:ascii="Bodoni MT" w:eastAsia="Times New Roman" w:hAnsi="Bodoni MT" w:cs="Times New Roman"/>
          <w:sz w:val="24"/>
          <w:szCs w:val="24"/>
          <w:lang w:eastAsia="it-IT"/>
        </w:rPr>
        <w:t>R</w:t>
      </w:r>
      <w:r w:rsidRPr="00151E15">
        <w:rPr>
          <w:rFonts w:ascii="Bodoni MT" w:eastAsia="Times New Roman" w:hAnsi="Bodoni MT" w:cs="Times New Roman"/>
          <w:sz w:val="24"/>
          <w:szCs w:val="24"/>
          <w:lang w:eastAsia="it-IT"/>
        </w:rPr>
        <w:t>iunite, un’interpretazione dell’espressione “in materia di contabilità pubblica” che estenda l’esercizio della funzione consultiva in discorso a tutti i settori dell’attività amministrativa. Allo stesso modo, non è condivisibile una lettura che ricomprenda nell’espressione in parola qualsiasi attività degli enti che abbia, comunque, rifless</w:t>
      </w:r>
      <w:r w:rsidR="008D67B2">
        <w:rPr>
          <w:rFonts w:ascii="Bodoni MT" w:eastAsia="Times New Roman" w:hAnsi="Bodoni MT" w:cs="Times New Roman"/>
          <w:sz w:val="24"/>
          <w:szCs w:val="24"/>
          <w:lang w:eastAsia="it-IT"/>
        </w:rPr>
        <w:t>i di natura finanziaria. C</w:t>
      </w:r>
      <w:r w:rsidRPr="00151E15">
        <w:rPr>
          <w:rFonts w:ascii="Bodoni MT" w:eastAsia="Times New Roman" w:hAnsi="Bodoni MT" w:cs="Times New Roman"/>
          <w:sz w:val="24"/>
          <w:szCs w:val="24"/>
          <w:lang w:eastAsia="it-IT"/>
        </w:rPr>
        <w:t xml:space="preserve">ome precisato dalla Sezione delle autonomie nella deliberazione n. 5 del 2006, “se è pur vero che ad ogni provvedimento amministrativo può seguire una fase contabile [...] è anche vero che la disciplina contabile si riferisce solo </w:t>
      </w:r>
      <w:r w:rsidRPr="00151E15">
        <w:rPr>
          <w:rFonts w:ascii="Bodoni MT" w:eastAsia="Times New Roman" w:hAnsi="Bodoni MT" w:cs="Times New Roman"/>
          <w:sz w:val="24"/>
          <w:szCs w:val="24"/>
          <w:lang w:eastAsia="it-IT"/>
        </w:rPr>
        <w:lastRenderedPageBreak/>
        <w:t>a tale fase discendente, distinta da quella sostanziale, antecedente, del procedimento amministrativo, non disciplinata da normativa di carattere contabilistico”.</w:t>
      </w:r>
    </w:p>
    <w:p w:rsidR="00151E15" w:rsidRDefault="0089148D" w:rsidP="00151E15">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Alla luce delle suesposte considerazioni, i</w:t>
      </w:r>
      <w:r w:rsidR="00151E15" w:rsidRPr="00151E15">
        <w:rPr>
          <w:rFonts w:ascii="Bodoni MT" w:eastAsia="Times New Roman" w:hAnsi="Bodoni MT" w:cs="Times New Roman"/>
          <w:sz w:val="24"/>
          <w:szCs w:val="24"/>
          <w:lang w:eastAsia="it-IT"/>
        </w:rPr>
        <w:t>l quesito posto all</w:t>
      </w:r>
      <w:r w:rsidR="005635C1">
        <w:rPr>
          <w:rFonts w:ascii="Bodoni MT" w:eastAsia="Times New Roman" w:hAnsi="Bodoni MT" w:cs="Times New Roman"/>
          <w:sz w:val="24"/>
          <w:szCs w:val="24"/>
          <w:lang w:eastAsia="it-IT"/>
        </w:rPr>
        <w:t xml:space="preserve">’attenzione di questo Collegio </w:t>
      </w:r>
      <w:r w:rsidR="00151E15" w:rsidRPr="00151E15">
        <w:rPr>
          <w:rFonts w:ascii="Bodoni MT" w:eastAsia="Times New Roman" w:hAnsi="Bodoni MT" w:cs="Times New Roman"/>
          <w:sz w:val="24"/>
          <w:szCs w:val="24"/>
          <w:lang w:eastAsia="it-IT"/>
        </w:rPr>
        <w:t xml:space="preserve">non </w:t>
      </w:r>
      <w:r w:rsidR="00B43BE5">
        <w:rPr>
          <w:rFonts w:ascii="Bodoni MT" w:eastAsia="Times New Roman" w:hAnsi="Bodoni MT" w:cs="Times New Roman"/>
          <w:sz w:val="24"/>
          <w:szCs w:val="24"/>
          <w:lang w:eastAsia="it-IT"/>
        </w:rPr>
        <w:t>riguarda</w:t>
      </w:r>
      <w:r w:rsidR="00151E15" w:rsidRPr="00151E15">
        <w:rPr>
          <w:rFonts w:ascii="Bodoni MT" w:eastAsia="Times New Roman" w:hAnsi="Bodoni MT" w:cs="Times New Roman"/>
          <w:sz w:val="24"/>
          <w:szCs w:val="24"/>
          <w:lang w:eastAsia="it-IT"/>
        </w:rPr>
        <w:t xml:space="preserve"> problemi </w:t>
      </w:r>
      <w:r w:rsidR="00B43BE5">
        <w:rPr>
          <w:rFonts w:ascii="Bodoni MT" w:eastAsia="Times New Roman" w:hAnsi="Bodoni MT" w:cs="Times New Roman"/>
          <w:sz w:val="24"/>
          <w:szCs w:val="24"/>
          <w:lang w:eastAsia="it-IT"/>
        </w:rPr>
        <w:t>interpretativi</w:t>
      </w:r>
      <w:r w:rsidR="00151E15" w:rsidRPr="00151E15">
        <w:rPr>
          <w:rFonts w:ascii="Bodoni MT" w:eastAsia="Times New Roman" w:hAnsi="Bodoni MT" w:cs="Times New Roman"/>
          <w:sz w:val="24"/>
          <w:szCs w:val="24"/>
          <w:lang w:eastAsia="it-IT"/>
        </w:rPr>
        <w:t xml:space="preserve"> </w:t>
      </w:r>
      <w:r w:rsidR="00C75DAD">
        <w:rPr>
          <w:rFonts w:ascii="Bodoni MT" w:eastAsia="Times New Roman" w:hAnsi="Bodoni MT" w:cs="Times New Roman"/>
          <w:sz w:val="24"/>
          <w:szCs w:val="24"/>
          <w:lang w:eastAsia="it-IT"/>
        </w:rPr>
        <w:t>aventi ad oggetto</w:t>
      </w:r>
      <w:r w:rsidR="00151E15" w:rsidRPr="00151E15">
        <w:t xml:space="preserve"> </w:t>
      </w:r>
      <w:r w:rsidR="00151E15" w:rsidRPr="00151E15">
        <w:rPr>
          <w:rFonts w:ascii="Bodoni MT" w:eastAsia="Times New Roman" w:hAnsi="Bodoni MT" w:cs="Times New Roman"/>
          <w:sz w:val="24"/>
          <w:szCs w:val="24"/>
          <w:lang w:eastAsia="it-IT"/>
        </w:rPr>
        <w:t>limiti e divieti posti dal legislatore a tutela degli equilibri di bilancio e delle esigenze di coordinamento della finanza pubblica, ma</w:t>
      </w:r>
      <w:r w:rsidR="005635C1">
        <w:rPr>
          <w:rFonts w:ascii="Bodoni MT" w:eastAsia="Times New Roman" w:hAnsi="Bodoni MT" w:cs="Times New Roman"/>
          <w:sz w:val="24"/>
          <w:szCs w:val="24"/>
          <w:lang w:eastAsia="it-IT"/>
        </w:rPr>
        <w:t xml:space="preserve"> intende esclusivamente ottenere chiarimenti in merito ad aspetti applicativi del </w:t>
      </w:r>
      <w:r w:rsidR="00151E15" w:rsidRPr="00151E15">
        <w:rPr>
          <w:rFonts w:ascii="Bodoni MT" w:eastAsia="Times New Roman" w:hAnsi="Bodoni MT" w:cs="Times New Roman"/>
          <w:sz w:val="24"/>
          <w:szCs w:val="24"/>
          <w:lang w:eastAsia="it-IT"/>
        </w:rPr>
        <w:t>riconoscimento giuridico delle progressioni, indipendentemente dagli effetti economici.</w:t>
      </w:r>
      <w:r w:rsidR="00935532">
        <w:rPr>
          <w:rFonts w:ascii="Bodoni MT" w:eastAsia="Times New Roman" w:hAnsi="Bodoni MT" w:cs="Times New Roman"/>
          <w:sz w:val="24"/>
          <w:szCs w:val="24"/>
          <w:lang w:eastAsia="it-IT"/>
        </w:rPr>
        <w:t xml:space="preserve"> Nel medesimo senso si è già espressa</w:t>
      </w:r>
      <w:r w:rsidR="008156D9">
        <w:rPr>
          <w:rFonts w:ascii="Bodoni MT" w:eastAsia="Times New Roman" w:hAnsi="Bodoni MT" w:cs="Times New Roman"/>
          <w:sz w:val="24"/>
          <w:szCs w:val="24"/>
          <w:lang w:eastAsia="it-IT"/>
        </w:rPr>
        <w:t xml:space="preserve"> in più occasioni</w:t>
      </w:r>
      <w:r w:rsidR="00935532">
        <w:rPr>
          <w:rFonts w:ascii="Bodoni MT" w:eastAsia="Times New Roman" w:hAnsi="Bodoni MT" w:cs="Times New Roman"/>
          <w:sz w:val="24"/>
          <w:szCs w:val="24"/>
          <w:lang w:eastAsia="it-IT"/>
        </w:rPr>
        <w:t xml:space="preserve"> questa Sezione (</w:t>
      </w:r>
      <w:r w:rsidR="008156D9">
        <w:rPr>
          <w:rFonts w:ascii="Bodoni MT" w:eastAsia="Times New Roman" w:hAnsi="Bodoni MT" w:cs="Times New Roman"/>
          <w:sz w:val="24"/>
          <w:szCs w:val="24"/>
          <w:lang w:eastAsia="it-IT"/>
        </w:rPr>
        <w:t>delibera 214/2011; delibera 292/2012).</w:t>
      </w:r>
    </w:p>
    <w:p w:rsidR="004C3B7A" w:rsidRDefault="004C3B7A" w:rsidP="004C3B7A">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 *</w:t>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Nelle sopra esposte considerazioni è il deliberato della Corte dei conti – Sezione regionale di controllo per la Toscana - in relazione alla richiesta formulata dal Sindaco del Comune di Massa, trasmessa per il tramite del Consiglio delle autonomie con</w:t>
      </w:r>
      <w:r w:rsidR="009E5FAA">
        <w:rPr>
          <w:rFonts w:ascii="Bodoni MT" w:eastAsia="Times New Roman" w:hAnsi="Bodoni MT" w:cs="Times New Roman"/>
          <w:sz w:val="24"/>
          <w:szCs w:val="24"/>
          <w:lang w:eastAsia="it-IT"/>
        </w:rPr>
        <w:t xml:space="preserve"> </w:t>
      </w:r>
      <w:r w:rsidR="00180174">
        <w:rPr>
          <w:rFonts w:ascii="Bodoni MT" w:eastAsia="Times New Roman" w:hAnsi="Bodoni MT" w:cs="Times New Roman"/>
          <w:sz w:val="24"/>
          <w:szCs w:val="24"/>
          <w:lang w:eastAsia="it-IT"/>
        </w:rPr>
        <w:t xml:space="preserve">nota prot. n. </w:t>
      </w:r>
      <w:r w:rsidR="00180174" w:rsidRPr="00180174">
        <w:rPr>
          <w:rFonts w:ascii="Bodoni MT" w:eastAsia="Times New Roman" w:hAnsi="Bodoni MT" w:cs="Times New Roman"/>
          <w:sz w:val="24"/>
          <w:szCs w:val="24"/>
          <w:lang w:eastAsia="it-IT"/>
        </w:rPr>
        <w:t>51600/2016</w:t>
      </w:r>
      <w:r>
        <w:rPr>
          <w:rFonts w:ascii="Bodoni MT" w:eastAsia="Times New Roman" w:hAnsi="Bodoni MT" w:cs="Times New Roman"/>
          <w:sz w:val="24"/>
          <w:szCs w:val="24"/>
          <w:lang w:eastAsia="it-IT"/>
        </w:rPr>
        <w:t xml:space="preserve">. </w:t>
      </w:r>
    </w:p>
    <w:p w:rsidR="00BF4FA9" w:rsidRDefault="00BF4FA9">
      <w:pPr>
        <w:spacing w:line="259" w:lineRule="auto"/>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Copia della presente deliberazione è trasmessa al Presidente del Consiglio delle autonomie locali della Regione Toscana, e, per conoscenza, al Sindaco del Comune di Massa e al Presidente del relativo Consiglio.</w:t>
      </w:r>
    </w:p>
    <w:p w:rsidR="004C3B7A" w:rsidRDefault="004C3B7A" w:rsidP="004C3B7A">
      <w:pPr>
        <w:spacing w:after="0" w:line="360" w:lineRule="auto"/>
        <w:jc w:val="both"/>
        <w:rPr>
          <w:rFonts w:ascii="Bodoni MT" w:eastAsia="Times New Roman" w:hAnsi="Bodoni MT" w:cs="Times New Roman"/>
          <w:sz w:val="24"/>
          <w:szCs w:val="24"/>
          <w:lang w:eastAsia="it-IT"/>
        </w:rPr>
      </w:pPr>
    </w:p>
    <w:p w:rsidR="004C3B7A" w:rsidRDefault="004C3B7A" w:rsidP="004C3B7A">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07052F">
        <w:rPr>
          <w:rFonts w:ascii="Bodoni MT" w:eastAsia="Times New Roman" w:hAnsi="Bodoni MT" w:cs="Times New Roman"/>
          <w:sz w:val="24"/>
          <w:szCs w:val="24"/>
          <w:lang w:eastAsia="it-IT"/>
        </w:rPr>
        <w:t>24 novembre 2016</w:t>
      </w:r>
    </w:p>
    <w:p w:rsidR="004C3B7A" w:rsidRDefault="004C3B7A" w:rsidP="004C3B7A">
      <w:pPr>
        <w:spacing w:after="0" w:line="240" w:lineRule="auto"/>
        <w:ind w:left="5041" w:firstLine="709"/>
        <w:rPr>
          <w:rFonts w:ascii="Bodoni MT" w:eastAsia="Times New Roman" w:hAnsi="Bodoni MT" w:cs="Times New Roman"/>
          <w:sz w:val="24"/>
          <w:szCs w:val="24"/>
          <w:lang w:eastAsia="it-IT"/>
        </w:rPr>
      </w:pPr>
    </w:p>
    <w:p w:rsidR="004C3B7A" w:rsidRDefault="00BF4FA9" w:rsidP="004C3B7A">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4C3B7A">
        <w:rPr>
          <w:rFonts w:ascii="Bodoni MT" w:eastAsia="Times New Roman" w:hAnsi="Bodoni MT" w:cs="Times New Roman"/>
          <w:sz w:val="24"/>
          <w:szCs w:val="24"/>
          <w:lang w:eastAsia="it-IT"/>
        </w:rPr>
        <w:t>Il presidente</w:t>
      </w:r>
    </w:p>
    <w:p w:rsidR="004C3B7A" w:rsidRDefault="008E5B02" w:rsidP="004C3B7A">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4C3B7A">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f.to </w:t>
      </w:r>
      <w:r w:rsidR="004C3B7A">
        <w:rPr>
          <w:rFonts w:ascii="Bodoni MT" w:eastAsia="Times New Roman" w:hAnsi="Bodoni MT" w:cs="Times New Roman"/>
          <w:sz w:val="24"/>
          <w:szCs w:val="24"/>
          <w:lang w:eastAsia="it-IT"/>
        </w:rPr>
        <w:t>Roberto Tabbita</w:t>
      </w:r>
    </w:p>
    <w:p w:rsidR="004C3B7A" w:rsidRDefault="004C3B7A" w:rsidP="004C3B7A">
      <w:pPr>
        <w:spacing w:after="0" w:line="240" w:lineRule="auto"/>
        <w:ind w:firstLine="709"/>
        <w:jc w:val="both"/>
        <w:rPr>
          <w:rFonts w:ascii="Bodoni MT" w:eastAsia="Times New Roman" w:hAnsi="Bodoni MT" w:cs="Times New Roman"/>
          <w:sz w:val="24"/>
          <w:szCs w:val="24"/>
          <w:lang w:eastAsia="it-IT"/>
        </w:rPr>
      </w:pPr>
    </w:p>
    <w:p w:rsidR="004C3B7A" w:rsidRDefault="004C3B7A" w:rsidP="004C3B7A">
      <w:pPr>
        <w:spacing w:after="0" w:line="240" w:lineRule="auto"/>
        <w:ind w:firstLine="709"/>
        <w:jc w:val="both"/>
        <w:rPr>
          <w:rFonts w:ascii="Bodoni MT" w:eastAsia="Times New Roman" w:hAnsi="Bodoni MT" w:cs="Times New Roman"/>
          <w:sz w:val="24"/>
          <w:szCs w:val="24"/>
          <w:lang w:eastAsia="it-IT"/>
        </w:rPr>
      </w:pPr>
    </w:p>
    <w:p w:rsidR="004C3B7A" w:rsidRDefault="004C3B7A" w:rsidP="004C3B7A">
      <w:pPr>
        <w:spacing w:after="0" w:line="240" w:lineRule="auto"/>
        <w:ind w:firstLine="709"/>
        <w:jc w:val="both"/>
        <w:rPr>
          <w:rFonts w:ascii="Bodoni MT" w:eastAsia="Times New Roman" w:hAnsi="Bodoni MT" w:cs="Times New Roman"/>
          <w:sz w:val="24"/>
          <w:szCs w:val="24"/>
          <w:lang w:eastAsia="it-IT"/>
        </w:rPr>
      </w:pPr>
    </w:p>
    <w:p w:rsidR="004C3B7A" w:rsidRDefault="004C3B7A" w:rsidP="004C3B7A">
      <w:pPr>
        <w:spacing w:after="0" w:line="240" w:lineRule="auto"/>
        <w:ind w:firstLine="709"/>
        <w:jc w:val="both"/>
        <w:rPr>
          <w:rFonts w:ascii="Bodoni MT" w:eastAsia="Times New Roman" w:hAnsi="Bodoni MT" w:cs="Times New Roman"/>
          <w:sz w:val="24"/>
          <w:szCs w:val="24"/>
          <w:lang w:eastAsia="it-IT"/>
        </w:rPr>
      </w:pPr>
    </w:p>
    <w:p w:rsidR="004C3B7A" w:rsidRDefault="004C3B7A" w:rsidP="004C3B7A">
      <w:pPr>
        <w:spacing w:after="0" w:line="360" w:lineRule="auto"/>
        <w:ind w:firstLine="709"/>
        <w:jc w:val="both"/>
        <w:rPr>
          <w:rFonts w:ascii="Bodoni MT" w:eastAsia="Times New Roman" w:hAnsi="Bodoni MT" w:cs="Times New Roman"/>
          <w:sz w:val="24"/>
          <w:szCs w:val="24"/>
          <w:lang w:eastAsia="it-IT"/>
        </w:rPr>
      </w:pPr>
    </w:p>
    <w:p w:rsidR="004C3B7A" w:rsidRDefault="004C3B7A" w:rsidP="004C3B7A">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Depositata in Segreteria il </w:t>
      </w:r>
      <w:r w:rsidR="00575FCB">
        <w:rPr>
          <w:rFonts w:ascii="Bodoni MT" w:eastAsia="Times New Roman" w:hAnsi="Bodoni MT" w:cs="Times New Roman"/>
          <w:sz w:val="24"/>
          <w:szCs w:val="24"/>
          <w:lang w:eastAsia="it-IT"/>
        </w:rPr>
        <w:t>24 novembre 2016</w:t>
      </w:r>
    </w:p>
    <w:p w:rsidR="004C3B7A" w:rsidRDefault="004C3B7A" w:rsidP="004C3B7A">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funzionario preposto al Servizio di supporto</w:t>
      </w:r>
    </w:p>
    <w:p w:rsidR="004C3B7A" w:rsidRDefault="008E5B02" w:rsidP="0007052F">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4C3B7A">
        <w:rPr>
          <w:rFonts w:ascii="Bodoni MT" w:eastAsia="Times New Roman" w:hAnsi="Bodoni MT" w:cs="Times New Roman"/>
          <w:sz w:val="24"/>
          <w:szCs w:val="24"/>
          <w:lang w:eastAsia="it-IT"/>
        </w:rPr>
        <w:t>Claudio Felli</w:t>
      </w:r>
    </w:p>
    <w:p w:rsidR="00BE2456" w:rsidRDefault="00F075F6"/>
    <w:sectPr w:rsidR="00BE2456" w:rsidSect="00BF4FA9">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7A"/>
    <w:rsid w:val="0007052F"/>
    <w:rsid w:val="00151E15"/>
    <w:rsid w:val="0017368F"/>
    <w:rsid w:val="00180174"/>
    <w:rsid w:val="001F3815"/>
    <w:rsid w:val="002325DB"/>
    <w:rsid w:val="0032316E"/>
    <w:rsid w:val="00346A2D"/>
    <w:rsid w:val="00354019"/>
    <w:rsid w:val="004450E4"/>
    <w:rsid w:val="004C3B7A"/>
    <w:rsid w:val="004F0E1F"/>
    <w:rsid w:val="0052040E"/>
    <w:rsid w:val="005635C1"/>
    <w:rsid w:val="00575FCB"/>
    <w:rsid w:val="00654229"/>
    <w:rsid w:val="00710C84"/>
    <w:rsid w:val="008156D9"/>
    <w:rsid w:val="0089148D"/>
    <w:rsid w:val="008A5D16"/>
    <w:rsid w:val="008D67B2"/>
    <w:rsid w:val="008E5B02"/>
    <w:rsid w:val="00934CA0"/>
    <w:rsid w:val="00935532"/>
    <w:rsid w:val="009E5FAA"/>
    <w:rsid w:val="00B43BE5"/>
    <w:rsid w:val="00BF4FA9"/>
    <w:rsid w:val="00C75DAD"/>
    <w:rsid w:val="00CB10C9"/>
    <w:rsid w:val="00F075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9C2A24-790E-43E2-B0FF-A46003B2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3B7A"/>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848</Words>
  <Characters>4834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dcterms:created xsi:type="dcterms:W3CDTF">2016-11-25T10:52:00Z</dcterms:created>
  <dcterms:modified xsi:type="dcterms:W3CDTF">2016-11-25T10:52:00Z</dcterms:modified>
</cp:coreProperties>
</file>