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57" w:rsidRPr="00426926" w:rsidRDefault="00807E57" w:rsidP="002C3976">
      <w:pPr>
        <w:ind w:right="98"/>
        <w:rPr>
          <w:rFonts w:ascii="Bodoni MT" w:hAnsi="Bodoni MT"/>
        </w:rPr>
      </w:pPr>
      <w:r w:rsidRPr="009E5A27">
        <w:rPr>
          <w:rFonts w:ascii="Bodoni MT" w:hAnsi="Bodoni MT"/>
        </w:rPr>
        <w:t xml:space="preserve">Del. n. </w:t>
      </w:r>
      <w:r w:rsidR="00DF6634">
        <w:rPr>
          <w:rFonts w:ascii="Bodoni MT" w:hAnsi="Bodoni MT"/>
        </w:rPr>
        <w:t>242</w:t>
      </w:r>
      <w:r w:rsidRPr="009E5A27">
        <w:rPr>
          <w:rFonts w:ascii="Bodoni MT" w:hAnsi="Bodoni MT"/>
        </w:rPr>
        <w:t>/2015/PAR</w:t>
      </w: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1pt;height:72.65pt" o:ole="">
            <v:imagedata r:id="rId9" o:title=""/>
          </v:shape>
          <o:OLEObject Type="Embed" ProgID="Word.Picture.8" ShapeID="_x0000_i1025" DrawAspect="Content" ObjectID="_1499839075" r:id="rId10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807E57" w:rsidRPr="00426926" w:rsidRDefault="00807E57" w:rsidP="00807E57">
      <w:pPr>
        <w:ind w:right="96" w:firstLine="284"/>
        <w:rPr>
          <w:rFonts w:ascii="Bodoni MT" w:hAnsi="Bodoni MT"/>
        </w:rPr>
      </w:pPr>
    </w:p>
    <w:p w:rsidR="00807E57" w:rsidRPr="00426926" w:rsidRDefault="00807E57" w:rsidP="00E03178">
      <w:pPr>
        <w:spacing w:after="120"/>
        <w:ind w:right="96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807E57">
      <w:pPr>
        <w:ind w:left="284" w:right="98" w:firstLine="708"/>
        <w:rPr>
          <w:rFonts w:ascii="Bodoni MT" w:hAnsi="Bodoni MT"/>
        </w:rPr>
      </w:pPr>
      <w:r>
        <w:rPr>
          <w:rFonts w:ascii="Bodoni MT" w:hAnsi="Bodoni MT"/>
        </w:rPr>
        <w:t>Roberto 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807E57">
      <w:pPr>
        <w:ind w:left="284" w:right="98" w:firstLine="708"/>
        <w:rPr>
          <w:rFonts w:ascii="Bodoni MT" w:hAnsi="Bodoni MT"/>
        </w:rPr>
      </w:pPr>
      <w:r w:rsidRPr="00426926">
        <w:rPr>
          <w:rFonts w:ascii="Bodoni MT" w:hAnsi="Bodoni MT"/>
        </w:rPr>
        <w:t>Maria Annunziata RUCIRETA</w:t>
      </w:r>
      <w:r w:rsidR="00C73227">
        <w:rPr>
          <w:rFonts w:ascii="Bodoni MT" w:hAnsi="Bodoni MT"/>
        </w:rPr>
        <w:tab/>
      </w:r>
      <w:r w:rsidR="00C73227">
        <w:rPr>
          <w:rFonts w:ascii="Bodoni MT" w:hAnsi="Bodoni MT"/>
        </w:rPr>
        <w:tab/>
      </w:r>
      <w:r w:rsidR="00C73227">
        <w:rPr>
          <w:rFonts w:ascii="Bodoni MT" w:hAnsi="Bodoni MT"/>
        </w:rPr>
        <w:tab/>
        <w:t>C</w:t>
      </w:r>
      <w:r>
        <w:rPr>
          <w:rFonts w:ascii="Bodoni MT" w:hAnsi="Bodoni MT"/>
        </w:rPr>
        <w:t>onsigliere</w:t>
      </w:r>
    </w:p>
    <w:p w:rsidR="00807E57" w:rsidRPr="00426926" w:rsidRDefault="00807E57" w:rsidP="00807E57">
      <w:pPr>
        <w:ind w:left="708" w:right="98" w:firstLine="284"/>
        <w:rPr>
          <w:rFonts w:ascii="Bodoni MT" w:hAnsi="Bodoni MT"/>
        </w:rPr>
      </w:pPr>
      <w:r w:rsidRPr="00426926">
        <w:rPr>
          <w:rFonts w:ascii="Bodoni MT" w:hAnsi="Bodoni MT"/>
        </w:rPr>
        <w:t>Paolo 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Pr="00426926" w:rsidRDefault="00807E57" w:rsidP="006858B7">
      <w:pPr>
        <w:ind w:left="284" w:right="98" w:firstLine="708"/>
        <w:rPr>
          <w:rFonts w:ascii="Bodoni MT" w:hAnsi="Bodoni MT"/>
        </w:rPr>
      </w:pPr>
      <w:r w:rsidRPr="00426926">
        <w:rPr>
          <w:rFonts w:ascii="Bodoni MT" w:hAnsi="Bodoni MT"/>
        </w:rPr>
        <w:t>Nicola 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807E57" w:rsidRPr="00426926" w:rsidRDefault="00807E57" w:rsidP="00807E57">
      <w:pPr>
        <w:ind w:left="708" w:right="98" w:firstLine="284"/>
        <w:rPr>
          <w:rFonts w:ascii="Bodoni MT" w:hAnsi="Bodoni MT"/>
        </w:rPr>
      </w:pPr>
      <w:r w:rsidRPr="00426926">
        <w:rPr>
          <w:rFonts w:ascii="Bodoni MT" w:hAnsi="Bodoni MT"/>
        </w:rPr>
        <w:t>Emilia TRISCIUOGLIO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807E57" w:rsidRDefault="00807E57" w:rsidP="00807E57">
      <w:pPr>
        <w:ind w:left="708" w:right="98" w:firstLine="284"/>
        <w:rPr>
          <w:rFonts w:ascii="Bodoni MT" w:hAnsi="Bodoni MT"/>
        </w:rPr>
      </w:pPr>
      <w:r w:rsidRPr="00426926">
        <w:rPr>
          <w:rFonts w:ascii="Bodoni MT" w:hAnsi="Bodoni MT"/>
        </w:rPr>
        <w:t>Laura D’AMBROSIO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807E57" w:rsidRPr="00426926" w:rsidRDefault="00C73227" w:rsidP="00807E57">
      <w:pPr>
        <w:ind w:left="708" w:right="98" w:firstLine="284"/>
        <w:rPr>
          <w:rFonts w:ascii="Bodoni MT" w:hAnsi="Bodoni MT"/>
        </w:rPr>
      </w:pPr>
      <w:r>
        <w:rPr>
          <w:rFonts w:ascii="Bodoni MT" w:hAnsi="Bodoni MT"/>
        </w:rPr>
        <w:t>Marco BONCOMPAGNI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</w:t>
      </w:r>
      <w:r w:rsidR="00807E57">
        <w:rPr>
          <w:rFonts w:ascii="Bodoni MT" w:hAnsi="Bodoni MT"/>
        </w:rPr>
        <w:t>onsigliere</w:t>
      </w:r>
    </w:p>
    <w:p w:rsidR="001E7EA2" w:rsidRDefault="001E7EA2" w:rsidP="001E7EA2">
      <w:pPr>
        <w:ind w:left="712" w:firstLine="284"/>
        <w:rPr>
          <w:rFonts w:ascii="Bodoni MT" w:hAnsi="Bodoni MT"/>
        </w:rPr>
      </w:pPr>
    </w:p>
    <w:p w:rsidR="001E7EA2" w:rsidRDefault="001E7EA2" w:rsidP="00C16B9A">
      <w:pPr>
        <w:spacing w:before="120" w:line="320" w:lineRule="exact"/>
        <w:rPr>
          <w:rFonts w:ascii="Bodoni MT" w:hAnsi="Bodoni MT"/>
        </w:rPr>
      </w:pPr>
      <w:r>
        <w:rPr>
          <w:rFonts w:ascii="Bodoni MT" w:hAnsi="Bodoni MT"/>
        </w:rPr>
        <w:t>n</w:t>
      </w:r>
      <w:r w:rsidR="00C16B9A">
        <w:rPr>
          <w:rFonts w:ascii="Bodoni MT" w:hAnsi="Bodoni MT"/>
        </w:rPr>
        <w:t>ell’adunanza del 30 luglio 2015;</w:t>
      </w:r>
    </w:p>
    <w:p w:rsidR="0014622E" w:rsidRPr="00F427F8" w:rsidRDefault="0014622E" w:rsidP="001E7EA2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1E7EA2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proofErr w:type="spellStart"/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proofErr w:type="spellEnd"/>
      <w:r w:rsidRPr="00F427F8">
        <w:rPr>
          <w:rFonts w:ascii="Bodoni MT" w:hAnsi="Bodoni MT"/>
        </w:rPr>
        <w:t xml:space="preserve"> delle leggi sulla Corte dei conti, approvato con r.d. 12 luglio 1934, n. 1214, e successive modificazioni;</w:t>
      </w:r>
    </w:p>
    <w:p w:rsidR="0014622E" w:rsidRPr="00F427F8" w:rsidRDefault="0014622E" w:rsidP="00F427F8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14 gennaio 1994, n. 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F427F8">
      <w:pPr>
        <w:pStyle w:val="Rientrocorpodeltesto"/>
        <w:spacing w:before="120" w:after="0" w:line="320" w:lineRule="exact"/>
        <w:ind w:left="0" w:firstLine="708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 giugno 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F427F8" w:rsidP="00F427F8">
      <w:pPr>
        <w:pStyle w:val="Rientrocorpodeltesto"/>
        <w:spacing w:before="120" w:after="0" w:line="320" w:lineRule="exact"/>
        <w:ind w:left="0" w:firstLine="708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L.R. n.22/1998, poi sostituita dalla L.R. n.</w:t>
      </w:r>
      <w:r w:rsidR="00807E57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36/2000, istitutiva del Consiglio delle Autonomie Locali;</w:t>
      </w:r>
    </w:p>
    <w:p w:rsidR="00A30AC7" w:rsidRPr="00F427F8" w:rsidRDefault="00A30AC7" w:rsidP="00F427F8">
      <w:pPr>
        <w:pStyle w:val="Rientrocorpodeltesto"/>
        <w:spacing w:before="120" w:after="0" w:line="320" w:lineRule="exact"/>
        <w:ind w:left="0" w:firstLine="708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5 giugno 2003</w:t>
      </w:r>
      <w:r w:rsidR="00807E57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n. 131, recante disposizioni per l’adeguamento dell’ordinamento della Repubblica alla legge costituzionale 18 ottobre 2001, n. 3;</w:t>
      </w:r>
    </w:p>
    <w:p w:rsidR="00F427F8" w:rsidRPr="00F427F8" w:rsidRDefault="00F427F8" w:rsidP="00F427F8">
      <w:pPr>
        <w:pStyle w:val="Rientrocorpodeltesto"/>
        <w:spacing w:before="120" w:after="0" w:line="320" w:lineRule="exact"/>
        <w:ind w:left="0" w:firstLine="708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 aprile 2004 e del 4 giugno 2009, aventi ad oggetto indirizzi e criteri generali per l’esercizio dell’attività consultiva da parte delle Sezioni regionali di controllo;</w:t>
      </w:r>
    </w:p>
    <w:p w:rsidR="0014622E" w:rsidRPr="00F427F8" w:rsidRDefault="0014622E" w:rsidP="00F427F8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 giugno 2006 tra Sezione regionale, Consiglio delle autonomie locali e Giunta regionale Toscana in materia di “ulteriori forme di collaborazione” tra Corte ed autonomie, ai sensi dell’art. 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B16D0A">
        <w:rPr>
          <w:rFonts w:ascii="Bodoni MT" w:hAnsi="Bodoni MT"/>
        </w:rPr>
        <w:t>L.</w:t>
      </w:r>
      <w:r w:rsidRPr="00F427F8">
        <w:rPr>
          <w:rFonts w:ascii="Bodoni MT" w:hAnsi="Bodoni MT"/>
        </w:rPr>
        <w:t xml:space="preserve"> n. 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F427F8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F427F8">
      <w:pPr>
        <w:spacing w:before="120" w:line="320" w:lineRule="exact"/>
        <w:ind w:firstLine="709"/>
        <w:jc w:val="both"/>
        <w:rPr>
          <w:rFonts w:ascii="Bodoni MT" w:hAnsi="Bodoni MT"/>
        </w:rPr>
      </w:pPr>
      <w:r w:rsidRPr="001E7EA2">
        <w:rPr>
          <w:rFonts w:ascii="Bodoni MT" w:hAnsi="Bodoni MT"/>
        </w:rPr>
        <w:t>VISTA l’ordinanza n.</w:t>
      </w:r>
      <w:r w:rsidR="003A608F" w:rsidRPr="001E7EA2">
        <w:rPr>
          <w:rFonts w:ascii="Bodoni MT" w:hAnsi="Bodoni MT"/>
        </w:rPr>
        <w:t xml:space="preserve"> </w:t>
      </w:r>
      <w:r w:rsidR="001E7EA2" w:rsidRPr="001E7EA2">
        <w:rPr>
          <w:rFonts w:ascii="Bodoni MT" w:hAnsi="Bodoni MT"/>
        </w:rPr>
        <w:t>34</w:t>
      </w:r>
      <w:r w:rsidRPr="001E7EA2">
        <w:rPr>
          <w:rFonts w:ascii="Bodoni MT" w:hAnsi="Bodoni MT"/>
        </w:rPr>
        <w:t>/2015, con cui il Presidente ha convocato la Sezione per l’odierna seduta;</w:t>
      </w:r>
    </w:p>
    <w:p w:rsidR="00A30AC7" w:rsidRDefault="001E7EA2" w:rsidP="0061667C">
      <w:pPr>
        <w:spacing w:line="400" w:lineRule="exact"/>
        <w:ind w:firstLine="708"/>
        <w:jc w:val="both"/>
        <w:rPr>
          <w:rFonts w:ascii="Bodoni MT" w:hAnsi="Bodoni MT"/>
        </w:rPr>
      </w:pPr>
      <w:r w:rsidRPr="001E7EA2">
        <w:rPr>
          <w:rFonts w:ascii="Bodoni MT" w:hAnsi="Bodoni MT"/>
        </w:rPr>
        <w:lastRenderedPageBreak/>
        <w:t>UDITO, nell</w:t>
      </w:r>
      <w:r>
        <w:rPr>
          <w:rFonts w:ascii="Bodoni MT" w:hAnsi="Bodoni MT"/>
        </w:rPr>
        <w:t xml:space="preserve">a camera di consiglio </w:t>
      </w:r>
      <w:r w:rsidRPr="001E7EA2">
        <w:rPr>
          <w:rFonts w:ascii="Bodoni MT" w:hAnsi="Bodoni MT"/>
        </w:rPr>
        <w:t xml:space="preserve">del 30 luglio 2015, </w:t>
      </w:r>
      <w:r w:rsidR="0004124B" w:rsidRPr="001E7EA2">
        <w:rPr>
          <w:rFonts w:ascii="Bodoni MT" w:hAnsi="Bodoni MT"/>
        </w:rPr>
        <w:t>il relatore</w:t>
      </w:r>
      <w:r w:rsidR="001E0D95" w:rsidRPr="001E7EA2">
        <w:rPr>
          <w:rFonts w:ascii="Bodoni MT" w:hAnsi="Bodoni MT"/>
        </w:rPr>
        <w:t>,</w:t>
      </w:r>
      <w:r w:rsidR="00CA5649" w:rsidRPr="001E7EA2">
        <w:rPr>
          <w:rFonts w:ascii="Bodoni MT" w:hAnsi="Bodoni MT"/>
        </w:rPr>
        <w:t xml:space="preserve"> </w:t>
      </w:r>
      <w:r w:rsidR="00E87C26" w:rsidRPr="001E7EA2">
        <w:rPr>
          <w:rFonts w:ascii="Bodoni MT" w:hAnsi="Bodoni MT"/>
        </w:rPr>
        <w:t>C</w:t>
      </w:r>
      <w:r w:rsidR="0004124B" w:rsidRPr="001E7EA2">
        <w:rPr>
          <w:rFonts w:ascii="Bodoni MT" w:hAnsi="Bodoni MT"/>
        </w:rPr>
        <w:t>ons</w:t>
      </w:r>
      <w:r w:rsidR="0014622E" w:rsidRPr="001E7EA2">
        <w:rPr>
          <w:rFonts w:ascii="Bodoni MT" w:hAnsi="Bodoni MT"/>
        </w:rPr>
        <w:t xml:space="preserve">. </w:t>
      </w:r>
      <w:r w:rsidR="00A30AC7" w:rsidRPr="001E7EA2">
        <w:rPr>
          <w:rFonts w:ascii="Bodoni MT" w:hAnsi="Bodoni MT"/>
        </w:rPr>
        <w:t>Nicola B</w:t>
      </w:r>
      <w:r w:rsidR="00807E57" w:rsidRPr="001E7EA2">
        <w:rPr>
          <w:rFonts w:ascii="Bodoni MT" w:hAnsi="Bodoni MT"/>
        </w:rPr>
        <w:t>ontempo</w:t>
      </w:r>
      <w:r w:rsidR="00A30AC7" w:rsidRPr="001E7EA2">
        <w:rPr>
          <w:rFonts w:ascii="Bodoni MT" w:hAnsi="Bodoni MT"/>
        </w:rPr>
        <w:t>;</w:t>
      </w:r>
    </w:p>
    <w:p w:rsidR="001A27BC" w:rsidRPr="000006C1" w:rsidRDefault="000006C1" w:rsidP="0061667C">
      <w:pPr>
        <w:pStyle w:val="Corpotesto"/>
        <w:spacing w:before="240" w:after="240" w:line="400" w:lineRule="exact"/>
        <w:ind w:right="96"/>
        <w:jc w:val="center"/>
        <w:rPr>
          <w:rFonts w:ascii="Bodoni MT" w:hAnsi="Bodoni MT"/>
          <w:b/>
        </w:rPr>
      </w:pPr>
      <w:r w:rsidRPr="000006C1">
        <w:rPr>
          <w:rFonts w:ascii="Bodoni MT" w:hAnsi="Bodoni MT"/>
          <w:b/>
        </w:rPr>
        <w:t>RITENUTO IN FATTO</w:t>
      </w:r>
    </w:p>
    <w:p w:rsidR="00F96139" w:rsidRPr="00F96139" w:rsidRDefault="001A27BC" w:rsidP="00F96139">
      <w:pPr>
        <w:pStyle w:val="Rientrocorpodeltesto"/>
        <w:spacing w:after="0" w:line="400" w:lineRule="exact"/>
        <w:ind w:left="0" w:firstLine="708"/>
        <w:jc w:val="both"/>
        <w:rPr>
          <w:rFonts w:ascii="Bodoni MT" w:eastAsia="Arial" w:hAnsi="Bodoni MT"/>
          <w:color w:val="000000"/>
          <w:lang w:eastAsia="en-US"/>
        </w:rPr>
      </w:pPr>
      <w:r w:rsidRPr="00425A84">
        <w:rPr>
          <w:rFonts w:ascii="Bodoni MT" w:hAnsi="Bodoni MT"/>
        </w:rPr>
        <w:t xml:space="preserve">Il Consiglio delle autonomie locali </w:t>
      </w:r>
      <w:r w:rsidR="00E732B0">
        <w:rPr>
          <w:rFonts w:ascii="Bodoni MT" w:hAnsi="Bodoni MT"/>
        </w:rPr>
        <w:t>-</w:t>
      </w:r>
      <w:r w:rsidR="00FF4943" w:rsidRPr="00425A84">
        <w:rPr>
          <w:rFonts w:ascii="Bodoni MT" w:hAnsi="Bodoni MT"/>
        </w:rPr>
        <w:t xml:space="preserve"> </w:t>
      </w:r>
      <w:r w:rsidR="00E732B0">
        <w:rPr>
          <w:rFonts w:ascii="Bodoni MT" w:hAnsi="Bodoni MT"/>
        </w:rPr>
        <w:t>con nota prot. n.</w:t>
      </w:r>
      <w:r w:rsidR="001E0D95">
        <w:rPr>
          <w:rFonts w:ascii="Bodoni MT" w:hAnsi="Bodoni MT"/>
        </w:rPr>
        <w:t xml:space="preserve"> </w:t>
      </w:r>
      <w:r w:rsidR="00E87C26">
        <w:rPr>
          <w:rFonts w:ascii="Bodoni MT" w:hAnsi="Bodoni MT"/>
        </w:rPr>
        <w:t>14505</w:t>
      </w:r>
      <w:r w:rsidR="001D0CF2">
        <w:rPr>
          <w:rFonts w:ascii="Bodoni MT" w:hAnsi="Bodoni MT"/>
        </w:rPr>
        <w:t xml:space="preserve">/1.13.9 </w:t>
      </w:r>
      <w:r w:rsidR="00A52DF6" w:rsidRPr="00425A84">
        <w:rPr>
          <w:rFonts w:ascii="Bodoni MT" w:hAnsi="Bodoni MT"/>
        </w:rPr>
        <w:t xml:space="preserve">del </w:t>
      </w:r>
      <w:r w:rsidR="002C3976">
        <w:rPr>
          <w:rFonts w:ascii="Bodoni MT" w:hAnsi="Bodoni MT"/>
        </w:rPr>
        <w:t>1</w:t>
      </w:r>
      <w:r w:rsidR="00E87C26">
        <w:rPr>
          <w:rFonts w:ascii="Bodoni MT" w:hAnsi="Bodoni MT"/>
        </w:rPr>
        <w:t>8 giugno</w:t>
      </w:r>
      <w:r w:rsidR="001D0CF2">
        <w:rPr>
          <w:rFonts w:ascii="Bodoni MT" w:hAnsi="Bodoni MT"/>
        </w:rPr>
        <w:t xml:space="preserve"> </w:t>
      </w:r>
      <w:r w:rsidR="00A52DF6" w:rsidRPr="00425A84">
        <w:rPr>
          <w:rFonts w:ascii="Bodoni MT" w:hAnsi="Bodoni MT"/>
        </w:rPr>
        <w:t>2015</w:t>
      </w:r>
      <w:r w:rsidR="00E87C26">
        <w:rPr>
          <w:rFonts w:ascii="Bodoni MT" w:hAnsi="Bodoni MT"/>
        </w:rPr>
        <w:t>, pervenuta alla Sezione il 30 giugno</w:t>
      </w:r>
      <w:r w:rsidR="001D0CF2">
        <w:rPr>
          <w:rFonts w:ascii="Bodoni MT" w:hAnsi="Bodoni MT"/>
        </w:rPr>
        <w:t xml:space="preserve"> 2015 (prot. n.</w:t>
      </w:r>
      <w:r w:rsidR="001E0D95">
        <w:rPr>
          <w:rFonts w:ascii="Bodoni MT" w:hAnsi="Bodoni MT"/>
        </w:rPr>
        <w:t xml:space="preserve"> </w:t>
      </w:r>
      <w:r w:rsidR="002C3976">
        <w:rPr>
          <w:rFonts w:ascii="Bodoni MT" w:hAnsi="Bodoni MT"/>
        </w:rPr>
        <w:t>4</w:t>
      </w:r>
      <w:r w:rsidR="00E87C26">
        <w:rPr>
          <w:rFonts w:ascii="Bodoni MT" w:hAnsi="Bodoni MT"/>
        </w:rPr>
        <w:t>339</w:t>
      </w:r>
      <w:r w:rsidR="001D0CF2">
        <w:rPr>
          <w:rFonts w:ascii="Bodoni MT" w:hAnsi="Bodoni MT"/>
        </w:rPr>
        <w:t>)</w:t>
      </w:r>
      <w:r w:rsidR="00FF4943" w:rsidRPr="00425A84">
        <w:rPr>
          <w:rFonts w:ascii="Bodoni MT" w:hAnsi="Bodoni MT"/>
        </w:rPr>
        <w:t xml:space="preserve"> </w:t>
      </w:r>
      <w:r w:rsidR="00E732B0">
        <w:rPr>
          <w:rFonts w:ascii="Bodoni MT" w:hAnsi="Bodoni MT"/>
        </w:rPr>
        <w:t>-</w:t>
      </w:r>
      <w:r w:rsidR="00FF4943" w:rsidRPr="00425A84">
        <w:rPr>
          <w:rFonts w:ascii="Bodoni MT" w:hAnsi="Bodoni MT"/>
        </w:rPr>
        <w:t xml:space="preserve"> </w:t>
      </w:r>
      <w:r w:rsidR="00E732B0" w:rsidRPr="00425A84">
        <w:rPr>
          <w:rFonts w:ascii="Bodoni MT" w:hAnsi="Bodoni MT"/>
        </w:rPr>
        <w:t>ha inoltrato a</w:t>
      </w:r>
      <w:r w:rsidR="00E732B0">
        <w:rPr>
          <w:rFonts w:ascii="Bodoni MT" w:hAnsi="Bodoni MT"/>
        </w:rPr>
        <w:t xml:space="preserve"> questa</w:t>
      </w:r>
      <w:r w:rsidR="00E732B0" w:rsidRPr="00425A84">
        <w:rPr>
          <w:rFonts w:ascii="Bodoni MT" w:hAnsi="Bodoni MT"/>
        </w:rPr>
        <w:t xml:space="preserve"> Sezione </w:t>
      </w:r>
      <w:r w:rsidRPr="00425A84">
        <w:rPr>
          <w:rFonts w:ascii="Bodoni MT" w:hAnsi="Bodoni MT"/>
        </w:rPr>
        <w:t>una richiesta di parere</w:t>
      </w:r>
      <w:r w:rsidR="00A52DF6" w:rsidRPr="00425A84">
        <w:rPr>
          <w:rFonts w:ascii="Bodoni MT" w:hAnsi="Bodoni MT"/>
        </w:rPr>
        <w:t xml:space="preserve"> </w:t>
      </w:r>
      <w:r w:rsidR="00E87C26">
        <w:rPr>
          <w:rFonts w:ascii="Bodoni MT" w:hAnsi="Bodoni MT"/>
        </w:rPr>
        <w:t xml:space="preserve">del Comune </w:t>
      </w:r>
      <w:r w:rsidR="001D0CF2">
        <w:rPr>
          <w:rFonts w:ascii="Bodoni MT" w:hAnsi="Bodoni MT"/>
        </w:rPr>
        <w:t xml:space="preserve">di </w:t>
      </w:r>
      <w:r w:rsidR="00E87C26">
        <w:rPr>
          <w:rFonts w:ascii="Bodoni MT" w:hAnsi="Bodoni MT"/>
        </w:rPr>
        <w:t>Orciano Pisano</w:t>
      </w:r>
      <w:r w:rsidR="001D0CF2">
        <w:rPr>
          <w:rFonts w:ascii="Bodoni MT" w:hAnsi="Bodoni MT"/>
        </w:rPr>
        <w:t xml:space="preserve"> (PI)</w:t>
      </w:r>
      <w:r w:rsidR="00E87C26">
        <w:rPr>
          <w:rFonts w:ascii="Bodoni MT" w:hAnsi="Bodoni MT"/>
        </w:rPr>
        <w:t xml:space="preserve">, a firma del Sindaco </w:t>
      </w:r>
      <w:proofErr w:type="spellStart"/>
      <w:r w:rsidR="00E87C26">
        <w:rPr>
          <w:rFonts w:ascii="Bodoni MT" w:hAnsi="Bodoni MT"/>
        </w:rPr>
        <w:t>p.t.</w:t>
      </w:r>
      <w:proofErr w:type="spellEnd"/>
      <w:r w:rsidR="00E87C26">
        <w:rPr>
          <w:rFonts w:ascii="Bodoni MT" w:hAnsi="Bodoni MT"/>
        </w:rPr>
        <w:t>,</w:t>
      </w:r>
      <w:r w:rsidR="002C3976">
        <w:rPr>
          <w:rFonts w:ascii="Bodoni MT" w:hAnsi="Bodoni MT"/>
        </w:rPr>
        <w:t xml:space="preserve"> </w:t>
      </w:r>
      <w:r w:rsidR="00E87C26">
        <w:rPr>
          <w:rFonts w:ascii="Bodoni MT" w:hAnsi="Bodoni MT"/>
        </w:rPr>
        <w:t xml:space="preserve">il quale- </w:t>
      </w:r>
      <w:r w:rsidR="00C360D7">
        <w:rPr>
          <w:rFonts w:ascii="Bodoni MT" w:eastAsia="Arial" w:hAnsi="Bodoni MT"/>
          <w:color w:val="000000"/>
          <w:lang w:eastAsia="en-US"/>
        </w:rPr>
        <w:t>premesso</w:t>
      </w:r>
      <w:r w:rsidR="002C3976">
        <w:rPr>
          <w:rFonts w:ascii="Bodoni MT" w:eastAsia="Arial" w:hAnsi="Bodoni MT"/>
          <w:color w:val="000000"/>
          <w:lang w:eastAsia="en-US"/>
        </w:rPr>
        <w:t xml:space="preserve"> </w:t>
      </w:r>
      <w:r w:rsidR="00E87C26">
        <w:rPr>
          <w:rFonts w:ascii="Bodoni MT" w:eastAsia="Arial" w:hAnsi="Bodoni MT"/>
          <w:color w:val="000000"/>
          <w:lang w:eastAsia="en-US"/>
        </w:rPr>
        <w:t xml:space="preserve">di avere n. 644 abitanti e </w:t>
      </w:r>
      <w:r w:rsidR="002C3976">
        <w:rPr>
          <w:rFonts w:ascii="Bodoni MT" w:eastAsia="Arial" w:hAnsi="Bodoni MT"/>
          <w:color w:val="000000"/>
          <w:lang w:eastAsia="en-US"/>
        </w:rPr>
        <w:t xml:space="preserve">che </w:t>
      </w:r>
      <w:r w:rsidR="00E87C26">
        <w:rPr>
          <w:rFonts w:ascii="Bodoni MT" w:eastAsia="Arial" w:hAnsi="Bodoni MT"/>
          <w:color w:val="000000"/>
          <w:lang w:eastAsia="en-US"/>
        </w:rPr>
        <w:t xml:space="preserve">il 31 maggio c.a. si sono svolte le elezioni di Sindaco e C.C. - </w:t>
      </w:r>
      <w:r w:rsidR="00A4574F">
        <w:rPr>
          <w:rFonts w:ascii="Bodoni MT" w:eastAsia="Arial" w:hAnsi="Bodoni MT"/>
          <w:color w:val="000000"/>
          <w:lang w:eastAsia="en-US"/>
        </w:rPr>
        <w:t xml:space="preserve">chiede conoscere </w:t>
      </w:r>
      <w:r w:rsidR="00035F4B">
        <w:rPr>
          <w:rFonts w:ascii="Bodoni MT" w:eastAsia="Arial" w:hAnsi="Bodoni MT"/>
          <w:b/>
          <w:i/>
          <w:color w:val="000000"/>
          <w:lang w:eastAsia="en-US"/>
        </w:rPr>
        <w:t>(A1</w:t>
      </w:r>
      <w:r w:rsidR="00E87C26" w:rsidRPr="00035F4B">
        <w:rPr>
          <w:rFonts w:ascii="Bodoni MT" w:eastAsia="Arial" w:hAnsi="Bodoni MT"/>
          <w:b/>
          <w:i/>
          <w:color w:val="000000"/>
          <w:lang w:eastAsia="en-US"/>
        </w:rPr>
        <w:t>)</w:t>
      </w:r>
      <w:r w:rsidR="00A4574F">
        <w:rPr>
          <w:rFonts w:ascii="Bodoni MT" w:eastAsia="Arial" w:hAnsi="Bodoni MT"/>
          <w:color w:val="000000"/>
          <w:lang w:eastAsia="en-US"/>
        </w:rPr>
        <w:t xml:space="preserve">se </w:t>
      </w:r>
      <w:r w:rsidR="00E87C26">
        <w:rPr>
          <w:rFonts w:ascii="Bodoni MT" w:eastAsia="Arial" w:hAnsi="Bodoni MT"/>
          <w:color w:val="000000"/>
          <w:lang w:eastAsia="en-US"/>
        </w:rPr>
        <w:t>ex art. 16</w:t>
      </w:r>
      <w:r w:rsidR="00035F4B">
        <w:rPr>
          <w:rFonts w:ascii="Bodoni MT" w:eastAsia="Arial" w:hAnsi="Bodoni MT"/>
          <w:color w:val="000000"/>
          <w:lang w:eastAsia="en-US"/>
        </w:rPr>
        <w:t>,</w:t>
      </w:r>
      <w:r w:rsidR="00E87C26">
        <w:rPr>
          <w:rFonts w:ascii="Bodoni MT" w:eastAsia="Arial" w:hAnsi="Bodoni MT"/>
          <w:color w:val="000000"/>
          <w:lang w:eastAsia="en-US"/>
        </w:rPr>
        <w:t xml:space="preserve"> co</w:t>
      </w:r>
      <w:r w:rsidR="00035F4B">
        <w:rPr>
          <w:rFonts w:ascii="Bodoni MT" w:eastAsia="Arial" w:hAnsi="Bodoni MT"/>
          <w:color w:val="000000"/>
          <w:lang w:eastAsia="en-US"/>
        </w:rPr>
        <w:t xml:space="preserve">mma </w:t>
      </w:r>
      <w:r w:rsidR="00E87C26">
        <w:rPr>
          <w:rFonts w:ascii="Bodoni MT" w:eastAsia="Arial" w:hAnsi="Bodoni MT"/>
          <w:color w:val="000000"/>
          <w:lang w:eastAsia="en-US"/>
        </w:rPr>
        <w:t>18</w:t>
      </w:r>
      <w:r w:rsidR="00035F4B">
        <w:rPr>
          <w:rFonts w:ascii="Bodoni MT" w:eastAsia="Arial" w:hAnsi="Bodoni MT"/>
          <w:color w:val="000000"/>
          <w:lang w:eastAsia="en-US"/>
        </w:rPr>
        <w:t>,</w:t>
      </w:r>
      <w:r w:rsidR="00E87C26">
        <w:rPr>
          <w:rFonts w:ascii="Bodoni MT" w:eastAsia="Arial" w:hAnsi="Bodoni MT"/>
          <w:color w:val="000000"/>
          <w:lang w:eastAsia="en-US"/>
        </w:rPr>
        <w:t xml:space="preserve"> D.L. n.138/2011 sia ancora dovuto il gettone di presenza ai componenti del C.C.; </w:t>
      </w:r>
      <w:r w:rsidR="00035F4B">
        <w:rPr>
          <w:rFonts w:ascii="Bodoni MT" w:eastAsia="Arial" w:hAnsi="Bodoni MT"/>
          <w:b/>
          <w:i/>
          <w:color w:val="000000"/>
          <w:lang w:eastAsia="en-US"/>
        </w:rPr>
        <w:t>(A2</w:t>
      </w:r>
      <w:r w:rsidR="00E87C26" w:rsidRPr="00035F4B">
        <w:rPr>
          <w:rFonts w:ascii="Bodoni MT" w:eastAsia="Arial" w:hAnsi="Bodoni MT"/>
          <w:b/>
          <w:i/>
          <w:color w:val="000000"/>
          <w:lang w:eastAsia="en-US"/>
        </w:rPr>
        <w:t>)</w:t>
      </w:r>
      <w:r w:rsidR="00E87C26">
        <w:rPr>
          <w:rFonts w:ascii="Bodoni MT" w:eastAsia="Arial" w:hAnsi="Bodoni MT"/>
          <w:color w:val="000000"/>
          <w:lang w:eastAsia="en-US"/>
        </w:rPr>
        <w:t xml:space="preserve">in caso positivo, </w:t>
      </w:r>
      <w:r w:rsidR="00035F4B">
        <w:rPr>
          <w:rFonts w:ascii="Bodoni MT" w:eastAsia="Arial" w:hAnsi="Bodoni MT"/>
          <w:color w:val="000000"/>
          <w:lang w:eastAsia="en-US"/>
        </w:rPr>
        <w:t xml:space="preserve">se l’importo dello stesso </w:t>
      </w:r>
      <w:r w:rsidR="00E30945">
        <w:rPr>
          <w:rFonts w:ascii="Bodoni MT" w:eastAsia="Arial" w:hAnsi="Bodoni MT"/>
          <w:color w:val="000000"/>
          <w:lang w:eastAsia="en-US"/>
        </w:rPr>
        <w:t>invece</w:t>
      </w:r>
      <w:r w:rsidR="00035F4B">
        <w:rPr>
          <w:rFonts w:ascii="Bodoni MT" w:eastAsia="Arial" w:hAnsi="Bodoni MT"/>
          <w:color w:val="000000"/>
          <w:lang w:eastAsia="en-US"/>
        </w:rPr>
        <w:t xml:space="preserve"> che stabilito </w:t>
      </w:r>
      <w:r w:rsidR="00035F4B" w:rsidRPr="00035F4B">
        <w:rPr>
          <w:rFonts w:ascii="Bodoni MT" w:eastAsia="Arial" w:hAnsi="Bodoni MT"/>
          <w:i/>
          <w:color w:val="000000"/>
          <w:lang w:eastAsia="en-US"/>
        </w:rPr>
        <w:t>ex ante</w:t>
      </w:r>
      <w:r w:rsidR="00035F4B">
        <w:rPr>
          <w:rFonts w:ascii="Bodoni MT" w:eastAsia="Arial" w:hAnsi="Bodoni MT"/>
          <w:color w:val="000000"/>
          <w:lang w:eastAsia="en-US"/>
        </w:rPr>
        <w:t xml:space="preserve"> possa essere determinato a fine anno in base a sedute e presenze, così da rispettare il tetto di spesa complessivo</w:t>
      </w:r>
      <w:r w:rsidR="00035F4B" w:rsidRPr="00035F4B">
        <w:rPr>
          <w:rFonts w:ascii="Bodoni MT" w:eastAsia="Arial" w:hAnsi="Bodoni MT"/>
          <w:color w:val="000000"/>
          <w:lang w:eastAsia="en-US"/>
        </w:rPr>
        <w:t xml:space="preserve"> </w:t>
      </w:r>
      <w:r w:rsidR="00035F4B">
        <w:rPr>
          <w:rFonts w:ascii="Bodoni MT" w:eastAsia="Arial" w:hAnsi="Bodoni MT"/>
          <w:color w:val="000000"/>
          <w:lang w:eastAsia="en-US"/>
        </w:rPr>
        <w:t xml:space="preserve">derivante dall’obbligo di invarianza della spesa; </w:t>
      </w:r>
      <w:r w:rsidR="00035F4B">
        <w:rPr>
          <w:rFonts w:ascii="Bodoni MT" w:eastAsia="Arial" w:hAnsi="Bodoni MT"/>
          <w:b/>
          <w:i/>
          <w:color w:val="000000"/>
          <w:lang w:eastAsia="en-US"/>
        </w:rPr>
        <w:t>(B</w:t>
      </w:r>
      <w:r w:rsidR="00035F4B" w:rsidRPr="00035F4B">
        <w:rPr>
          <w:rFonts w:ascii="Bodoni MT" w:eastAsia="Arial" w:hAnsi="Bodoni MT"/>
          <w:b/>
          <w:i/>
          <w:color w:val="000000"/>
          <w:lang w:eastAsia="en-US"/>
        </w:rPr>
        <w:t>)</w:t>
      </w:r>
      <w:r w:rsidR="00E30945" w:rsidRPr="00E30945">
        <w:rPr>
          <w:rFonts w:ascii="Bodoni MT" w:eastAsia="Arial" w:hAnsi="Bodoni MT"/>
          <w:color w:val="000000"/>
          <w:lang w:eastAsia="en-US"/>
        </w:rPr>
        <w:t>se</w:t>
      </w:r>
      <w:r w:rsidR="00E30945">
        <w:rPr>
          <w:rFonts w:ascii="Bodoni MT" w:eastAsia="Arial" w:hAnsi="Bodoni MT"/>
          <w:color w:val="000000"/>
          <w:lang w:eastAsia="en-US"/>
        </w:rPr>
        <w:t>, stante il principio generale di riduzione dei costi de</w:t>
      </w:r>
      <w:r w:rsidR="00F96139">
        <w:rPr>
          <w:rFonts w:ascii="Bodoni MT" w:eastAsia="Arial" w:hAnsi="Bodoni MT"/>
          <w:color w:val="000000"/>
          <w:lang w:eastAsia="en-US"/>
        </w:rPr>
        <w:t xml:space="preserve">lla politica e tenuto conto che dal 2009 l’Ente non ha </w:t>
      </w:r>
      <w:r w:rsidR="00F96139" w:rsidRPr="00F96139">
        <w:rPr>
          <w:rFonts w:ascii="Bodoni MT" w:eastAsia="Arial" w:hAnsi="Bodoni MT"/>
          <w:color w:val="000000"/>
          <w:lang w:eastAsia="en-US"/>
        </w:rPr>
        <w:t>sostenuto cost</w:t>
      </w:r>
      <w:r w:rsidR="00A81DFA">
        <w:rPr>
          <w:rFonts w:ascii="Bodoni MT" w:eastAsia="Arial" w:hAnsi="Bodoni MT"/>
          <w:color w:val="000000"/>
          <w:lang w:eastAsia="en-US"/>
        </w:rPr>
        <w:t>i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 dirett</w:t>
      </w:r>
      <w:r w:rsidR="00A81DFA">
        <w:rPr>
          <w:rFonts w:ascii="Bodoni MT" w:eastAsia="Arial" w:hAnsi="Bodoni MT"/>
          <w:color w:val="000000"/>
          <w:lang w:eastAsia="en-US"/>
        </w:rPr>
        <w:t>i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 </w:t>
      </w:r>
      <w:r w:rsidR="00F96139">
        <w:rPr>
          <w:rFonts w:ascii="Bodoni MT" w:eastAsia="Arial" w:hAnsi="Bodoni MT"/>
          <w:color w:val="000000"/>
          <w:lang w:eastAsia="en-US"/>
        </w:rPr>
        <w:t xml:space="preserve">per CC e GM </w:t>
      </w:r>
      <w:r w:rsidR="00F96139" w:rsidRPr="00F96139">
        <w:rPr>
          <w:rFonts w:ascii="Bodoni MT" w:eastAsia="Arial" w:hAnsi="Bodoni MT"/>
          <w:color w:val="000000"/>
          <w:lang w:eastAsia="en-US"/>
        </w:rPr>
        <w:t>se non per</w:t>
      </w:r>
      <w:r w:rsidR="00F96139">
        <w:rPr>
          <w:rFonts w:ascii="Bodoni MT" w:eastAsia="Arial" w:hAnsi="Bodoni MT"/>
          <w:color w:val="000000"/>
          <w:lang w:eastAsia="en-US"/>
        </w:rPr>
        <w:t xml:space="preserve"> </w:t>
      </w:r>
      <w:r w:rsidR="00F96139" w:rsidRPr="00F96139">
        <w:rPr>
          <w:rFonts w:ascii="Bodoni MT" w:eastAsia="Arial" w:hAnsi="Bodoni MT"/>
          <w:color w:val="000000"/>
          <w:spacing w:val="-1"/>
          <w:lang w:eastAsia="en-US"/>
        </w:rPr>
        <w:t>gettoni</w:t>
      </w:r>
      <w:r w:rsidR="00F96139">
        <w:rPr>
          <w:rFonts w:ascii="Bodoni MT" w:eastAsia="Arial" w:hAnsi="Bodoni MT"/>
          <w:color w:val="000000"/>
          <w:spacing w:val="-1"/>
          <w:lang w:eastAsia="en-US"/>
        </w:rPr>
        <w:t xml:space="preserve"> </w:t>
      </w:r>
      <w:r w:rsidR="00F96139" w:rsidRPr="00F96139">
        <w:rPr>
          <w:rFonts w:ascii="Bodoni MT" w:eastAsia="Arial" w:hAnsi="Bodoni MT"/>
          <w:color w:val="000000"/>
          <w:spacing w:val="-1"/>
          <w:lang w:eastAsia="en-US"/>
        </w:rPr>
        <w:t>e indennit</w:t>
      </w:r>
      <w:r w:rsidR="00F96139">
        <w:rPr>
          <w:rFonts w:ascii="Bodoni MT" w:eastAsia="Arial" w:hAnsi="Bodoni MT"/>
          <w:color w:val="000000"/>
          <w:spacing w:val="-1"/>
          <w:lang w:eastAsia="en-US"/>
        </w:rPr>
        <w:t>à di f</w:t>
      </w:r>
      <w:r w:rsidR="00F96139" w:rsidRPr="00F96139">
        <w:rPr>
          <w:rFonts w:ascii="Bodoni MT" w:eastAsia="Arial" w:hAnsi="Bodoni MT"/>
          <w:color w:val="000000"/>
          <w:spacing w:val="-1"/>
          <w:lang w:eastAsia="en-US"/>
        </w:rPr>
        <w:t>unzione</w:t>
      </w:r>
      <w:r w:rsidR="00F96139">
        <w:rPr>
          <w:rFonts w:ascii="Bodoni MT" w:eastAsia="Arial" w:hAnsi="Bodoni MT"/>
          <w:color w:val="000000"/>
          <w:spacing w:val="-1"/>
          <w:lang w:eastAsia="en-US"/>
        </w:rPr>
        <w:t xml:space="preserve">, sia </w:t>
      </w:r>
      <w:r w:rsidR="00F96139" w:rsidRPr="00F96139">
        <w:rPr>
          <w:rFonts w:ascii="Bodoni MT" w:eastAsia="Arial" w:hAnsi="Bodoni MT"/>
          <w:color w:val="000000"/>
          <w:lang w:eastAsia="en-US"/>
        </w:rPr>
        <w:t>possibile sostenere il costo per ap</w:t>
      </w:r>
      <w:r w:rsidR="00A81DFA">
        <w:rPr>
          <w:rFonts w:ascii="Bodoni MT" w:eastAsia="Arial" w:hAnsi="Bodoni MT"/>
          <w:color w:val="000000"/>
          <w:lang w:eastAsia="en-US"/>
        </w:rPr>
        <w:t>rire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 (e </w:t>
      </w:r>
      <w:r w:rsidR="00A81DFA">
        <w:rPr>
          <w:rFonts w:ascii="Bodoni MT" w:eastAsia="Arial" w:hAnsi="Bodoni MT"/>
          <w:color w:val="000000"/>
          <w:lang w:eastAsia="en-US"/>
        </w:rPr>
        <w:t>mantenere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) di una casella di </w:t>
      </w:r>
      <w:r w:rsidR="002A0D74" w:rsidRPr="00F96139">
        <w:rPr>
          <w:rFonts w:ascii="Bodoni MT" w:eastAsia="Arial" w:hAnsi="Bodoni MT"/>
          <w:color w:val="000000"/>
          <w:lang w:eastAsia="en-US"/>
        </w:rPr>
        <w:t>P</w:t>
      </w:r>
      <w:r w:rsidR="002A0D74">
        <w:rPr>
          <w:rFonts w:ascii="Bodoni MT" w:eastAsia="Arial" w:hAnsi="Bodoni MT"/>
          <w:color w:val="000000"/>
          <w:lang w:eastAsia="en-US"/>
        </w:rPr>
        <w:t xml:space="preserve">EC 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per ogni </w:t>
      </w:r>
      <w:r w:rsidR="00F96139">
        <w:rPr>
          <w:rFonts w:ascii="Bodoni MT" w:eastAsia="Arial" w:hAnsi="Bodoni MT"/>
          <w:color w:val="000000"/>
          <w:lang w:eastAsia="en-US"/>
        </w:rPr>
        <w:t xml:space="preserve">componente del CC per 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rendere </w:t>
      </w:r>
      <w:r w:rsidR="00F96139">
        <w:rPr>
          <w:rFonts w:ascii="Bodoni MT" w:eastAsia="Arial" w:hAnsi="Bodoni MT"/>
          <w:color w:val="000000"/>
          <w:lang w:eastAsia="en-US"/>
        </w:rPr>
        <w:t>più</w:t>
      </w:r>
      <w:r w:rsidR="00F96139" w:rsidRPr="00F96139">
        <w:rPr>
          <w:rFonts w:ascii="Bodoni MT" w:eastAsia="Arial" w:hAnsi="Bodoni MT"/>
          <w:color w:val="000000"/>
          <w:lang w:eastAsia="en-US"/>
        </w:rPr>
        <w:t xml:space="preserve"> efficiente ed economica la comunicazione tra organi (convocazione consiglio comunale, commissioni, ecc.).</w:t>
      </w:r>
    </w:p>
    <w:p w:rsidR="00A831AF" w:rsidRPr="000006C1" w:rsidRDefault="00A831AF" w:rsidP="0061667C">
      <w:pPr>
        <w:spacing w:before="240" w:after="240" w:line="400" w:lineRule="exact"/>
        <w:jc w:val="center"/>
        <w:rPr>
          <w:rFonts w:ascii="Bodoni MT" w:hAnsi="Bodoni MT"/>
          <w:b/>
        </w:rPr>
      </w:pPr>
      <w:r w:rsidRPr="000006C1">
        <w:rPr>
          <w:rFonts w:ascii="Bodoni MT" w:hAnsi="Bodoni MT"/>
          <w:b/>
        </w:rPr>
        <w:t>CONSIDERATO</w:t>
      </w:r>
      <w:r w:rsidR="000006C1" w:rsidRPr="000006C1">
        <w:rPr>
          <w:rFonts w:ascii="Bodoni MT" w:hAnsi="Bodoni MT"/>
          <w:b/>
        </w:rPr>
        <w:t xml:space="preserve"> IN DIRITTO</w:t>
      </w:r>
    </w:p>
    <w:p w:rsidR="00F96139" w:rsidRPr="009B4AB6" w:rsidRDefault="00A30AC7" w:rsidP="00F96139">
      <w:pPr>
        <w:spacing w:line="400" w:lineRule="exact"/>
        <w:ind w:right="74" w:firstLine="720"/>
        <w:jc w:val="both"/>
        <w:textAlignment w:val="baseline"/>
        <w:rPr>
          <w:rFonts w:ascii="Bodoni MT" w:hAnsi="Bodoni MT"/>
          <w:lang w:eastAsia="en-US"/>
        </w:rPr>
      </w:pPr>
      <w:r w:rsidRPr="009B4AB6">
        <w:rPr>
          <w:rFonts w:ascii="Bodoni MT" w:hAnsi="Bodoni MT"/>
          <w:lang w:eastAsia="en-US"/>
        </w:rPr>
        <w:t xml:space="preserve">Secondo </w:t>
      </w:r>
      <w:r w:rsidR="008C7CFC">
        <w:rPr>
          <w:rFonts w:ascii="Bodoni MT" w:hAnsi="Bodoni MT"/>
          <w:lang w:eastAsia="en-US"/>
        </w:rPr>
        <w:t>consolidato orientamento</w:t>
      </w:r>
      <w:r w:rsidRPr="009B4AB6">
        <w:rPr>
          <w:rFonts w:ascii="Bodoni MT" w:hAnsi="Bodoni MT"/>
          <w:lang w:eastAsia="en-US"/>
        </w:rPr>
        <w:t xml:space="preserve"> </w:t>
      </w:r>
      <w:r w:rsidR="008C7CFC">
        <w:rPr>
          <w:rFonts w:ascii="Bodoni MT" w:hAnsi="Bodoni MT"/>
          <w:lang w:eastAsia="en-US"/>
        </w:rPr>
        <w:t>de</w:t>
      </w:r>
      <w:r w:rsidRPr="009B4AB6">
        <w:rPr>
          <w:rFonts w:ascii="Bodoni MT" w:hAnsi="Bodoni MT"/>
          <w:lang w:eastAsia="en-US"/>
        </w:rPr>
        <w:t>ll</w:t>
      </w:r>
      <w:r w:rsidR="008C7CFC">
        <w:rPr>
          <w:rFonts w:ascii="Bodoni MT" w:hAnsi="Bodoni MT"/>
          <w:lang w:eastAsia="en-US"/>
        </w:rPr>
        <w:t>’</w:t>
      </w:r>
      <w:r w:rsidRPr="009B4AB6">
        <w:rPr>
          <w:rFonts w:ascii="Bodoni MT" w:hAnsi="Bodoni MT"/>
          <w:lang w:eastAsia="en-US"/>
        </w:rPr>
        <w:t xml:space="preserve"> </w:t>
      </w:r>
      <w:r w:rsidR="00F96139" w:rsidRPr="009B4AB6">
        <w:rPr>
          <w:rFonts w:ascii="Bodoni MT" w:hAnsi="Bodoni MT"/>
          <w:lang w:eastAsia="en-US"/>
        </w:rPr>
        <w:t>A.G.</w:t>
      </w:r>
      <w:r w:rsidRPr="009B4AB6">
        <w:rPr>
          <w:rFonts w:ascii="Bodoni MT" w:hAnsi="Bodoni MT"/>
          <w:lang w:eastAsia="en-US"/>
        </w:rPr>
        <w:t xml:space="preserve"> contabile in tema di pareri da esprimere </w:t>
      </w:r>
      <w:r w:rsidR="00BC3C1F">
        <w:rPr>
          <w:rFonts w:ascii="Bodoni MT" w:hAnsi="Bodoni MT"/>
          <w:lang w:eastAsia="en-US"/>
        </w:rPr>
        <w:t xml:space="preserve">ex </w:t>
      </w:r>
      <w:r w:rsidRPr="009B4AB6">
        <w:rPr>
          <w:rFonts w:ascii="Bodoni MT" w:hAnsi="Bodoni MT"/>
          <w:lang w:eastAsia="en-US"/>
        </w:rPr>
        <w:t xml:space="preserve">art.7, comma 8, </w:t>
      </w:r>
      <w:r w:rsidR="00BC3C1F">
        <w:rPr>
          <w:rFonts w:ascii="Bodoni MT" w:hAnsi="Bodoni MT"/>
          <w:lang w:eastAsia="en-US"/>
        </w:rPr>
        <w:t xml:space="preserve">L. </w:t>
      </w:r>
      <w:r w:rsidRPr="009B4AB6">
        <w:rPr>
          <w:rFonts w:ascii="Bodoni MT" w:hAnsi="Bodoni MT"/>
          <w:lang w:eastAsia="en-US"/>
        </w:rPr>
        <w:t>n.</w:t>
      </w:r>
      <w:r w:rsidR="001E0D95" w:rsidRPr="009B4AB6">
        <w:rPr>
          <w:rFonts w:ascii="Bodoni MT" w:hAnsi="Bodoni MT"/>
          <w:lang w:eastAsia="en-US"/>
        </w:rPr>
        <w:t xml:space="preserve"> </w:t>
      </w:r>
      <w:r w:rsidRPr="009B4AB6">
        <w:rPr>
          <w:rFonts w:ascii="Bodoni MT" w:hAnsi="Bodoni MT"/>
          <w:lang w:eastAsia="en-US"/>
        </w:rPr>
        <w:t>131</w:t>
      </w:r>
      <w:r w:rsidR="00BC3C1F">
        <w:rPr>
          <w:rFonts w:ascii="Bodoni MT" w:hAnsi="Bodoni MT"/>
          <w:lang w:eastAsia="en-US"/>
        </w:rPr>
        <w:t>/</w:t>
      </w:r>
      <w:r w:rsidRPr="009B4AB6">
        <w:rPr>
          <w:rFonts w:ascii="Bodoni MT" w:hAnsi="Bodoni MT"/>
          <w:lang w:eastAsia="en-US"/>
        </w:rPr>
        <w:t>2003, occorre preliminar</w:t>
      </w:r>
      <w:r w:rsidR="00BC3C1F">
        <w:rPr>
          <w:rFonts w:ascii="Bodoni MT" w:hAnsi="Bodoni MT"/>
          <w:lang w:eastAsia="en-US"/>
        </w:rPr>
        <w:t>ment</w:t>
      </w:r>
      <w:r w:rsidRPr="009B4AB6">
        <w:rPr>
          <w:rFonts w:ascii="Bodoni MT" w:hAnsi="Bodoni MT"/>
          <w:lang w:eastAsia="en-US"/>
        </w:rPr>
        <w:t xml:space="preserve">e </w:t>
      </w:r>
      <w:r w:rsidR="00BC3C1F">
        <w:rPr>
          <w:rFonts w:ascii="Bodoni MT" w:hAnsi="Bodoni MT"/>
          <w:lang w:eastAsia="en-US"/>
        </w:rPr>
        <w:t xml:space="preserve">valutare </w:t>
      </w:r>
      <w:r w:rsidRPr="009B4AB6">
        <w:rPr>
          <w:rFonts w:ascii="Bodoni MT" w:hAnsi="Bodoni MT"/>
          <w:lang w:eastAsia="en-US"/>
        </w:rPr>
        <w:t>se la richiesta di parere presenti i neces</w:t>
      </w:r>
      <w:r w:rsidR="00BC3C1F">
        <w:rPr>
          <w:rFonts w:ascii="Bodoni MT" w:hAnsi="Bodoni MT"/>
          <w:lang w:eastAsia="en-US"/>
        </w:rPr>
        <w:t xml:space="preserve">sari requisiti di ammissibilità sul piano </w:t>
      </w:r>
      <w:r w:rsidR="00F96139" w:rsidRPr="009B4AB6">
        <w:rPr>
          <w:rFonts w:ascii="Bodoni MT" w:hAnsi="Bodoni MT"/>
          <w:lang w:eastAsia="en-US"/>
        </w:rPr>
        <w:t xml:space="preserve">soggettivo, </w:t>
      </w:r>
      <w:r w:rsidR="00BC3C1F">
        <w:rPr>
          <w:rFonts w:ascii="Bodoni MT" w:hAnsi="Bodoni MT"/>
          <w:lang w:eastAsia="en-US"/>
        </w:rPr>
        <w:t xml:space="preserve">in relazione </w:t>
      </w:r>
      <w:r w:rsidR="00F96139" w:rsidRPr="009B4AB6">
        <w:rPr>
          <w:rFonts w:ascii="Bodoni MT" w:hAnsi="Bodoni MT"/>
          <w:lang w:eastAsia="en-US"/>
        </w:rPr>
        <w:t>alla legittimazione del richiedente</w:t>
      </w:r>
      <w:r w:rsidR="00BC3C1F">
        <w:rPr>
          <w:rFonts w:ascii="Bodoni MT" w:hAnsi="Bodoni MT"/>
          <w:lang w:eastAsia="en-US"/>
        </w:rPr>
        <w:t>, e su quello oggettivo, c</w:t>
      </w:r>
      <w:r w:rsidR="00F96139" w:rsidRPr="009B4AB6">
        <w:rPr>
          <w:rFonts w:ascii="Bodoni MT" w:hAnsi="Bodoni MT"/>
          <w:lang w:eastAsia="en-US"/>
        </w:rPr>
        <w:t>on riferimento all</w:t>
      </w:r>
      <w:r w:rsidR="00BC3C1F">
        <w:rPr>
          <w:rFonts w:ascii="Bodoni MT" w:hAnsi="Bodoni MT"/>
          <w:lang w:eastAsia="en-US"/>
        </w:rPr>
        <w:t>’</w:t>
      </w:r>
      <w:r w:rsidR="00F96139" w:rsidRPr="009B4AB6">
        <w:rPr>
          <w:rFonts w:ascii="Bodoni MT" w:hAnsi="Bodoni MT"/>
          <w:lang w:eastAsia="en-US"/>
        </w:rPr>
        <w:t xml:space="preserve">attinenza dei quesiti alla </w:t>
      </w:r>
      <w:r w:rsidR="009B4AB6" w:rsidRPr="009B4AB6">
        <w:rPr>
          <w:rFonts w:ascii="Bodoni MT" w:hAnsi="Bodoni MT"/>
          <w:lang w:eastAsia="en-US"/>
        </w:rPr>
        <w:t>“</w:t>
      </w:r>
      <w:r w:rsidR="00F96139" w:rsidRPr="009B4AB6">
        <w:rPr>
          <w:rFonts w:ascii="Bodoni MT" w:hAnsi="Bodoni MT"/>
          <w:lang w:eastAsia="en-US"/>
        </w:rPr>
        <w:t>contabilità pubblica</w:t>
      </w:r>
      <w:r w:rsidR="009B4AB6" w:rsidRPr="009B4AB6">
        <w:rPr>
          <w:rFonts w:ascii="Bodoni MT" w:hAnsi="Bodoni MT"/>
          <w:lang w:eastAsia="en-US"/>
        </w:rPr>
        <w:t>”</w:t>
      </w:r>
      <w:r w:rsidR="00EA16D6" w:rsidRPr="009B4AB6">
        <w:rPr>
          <w:rFonts w:ascii="Bodoni MT" w:hAnsi="Bodoni MT"/>
          <w:lang w:eastAsia="en-US"/>
        </w:rPr>
        <w:t xml:space="preserve"> come </w:t>
      </w:r>
      <w:r w:rsidR="00F96139" w:rsidRPr="009B4AB6">
        <w:rPr>
          <w:rFonts w:ascii="Bodoni MT" w:hAnsi="Bodoni MT"/>
          <w:lang w:eastAsia="en-US"/>
        </w:rPr>
        <w:t>previsto dalla legge.</w:t>
      </w:r>
    </w:p>
    <w:p w:rsidR="00C13A09" w:rsidRPr="009B4AB6" w:rsidRDefault="00A30AC7" w:rsidP="0061667C">
      <w:pPr>
        <w:spacing w:line="400" w:lineRule="exact"/>
        <w:ind w:right="72" w:firstLine="720"/>
        <w:jc w:val="both"/>
        <w:textAlignment w:val="baseline"/>
        <w:rPr>
          <w:rFonts w:ascii="Bodoni MT" w:hAnsi="Bodoni MT"/>
          <w:lang w:eastAsia="en-US"/>
        </w:rPr>
      </w:pPr>
      <w:r w:rsidRPr="009B4AB6">
        <w:rPr>
          <w:rFonts w:ascii="Bodoni MT" w:hAnsi="Bodoni MT"/>
          <w:lang w:eastAsia="en-US"/>
        </w:rPr>
        <w:t>Nella specie, la richiesta di parere, è senz’altro ammissibile s</w:t>
      </w:r>
      <w:r w:rsidR="009D3249" w:rsidRPr="009B4AB6">
        <w:rPr>
          <w:rFonts w:ascii="Bodoni MT" w:hAnsi="Bodoni MT"/>
          <w:lang w:eastAsia="en-US"/>
        </w:rPr>
        <w:t xml:space="preserve">ul </w:t>
      </w:r>
      <w:r w:rsidRPr="009B4AB6">
        <w:rPr>
          <w:rFonts w:ascii="Bodoni MT" w:hAnsi="Bodoni MT"/>
          <w:lang w:eastAsia="en-US"/>
        </w:rPr>
        <w:t>p</w:t>
      </w:r>
      <w:r w:rsidR="009D3249" w:rsidRPr="009B4AB6">
        <w:rPr>
          <w:rFonts w:ascii="Bodoni MT" w:hAnsi="Bodoni MT"/>
          <w:lang w:eastAsia="en-US"/>
        </w:rPr>
        <w:t>iano</w:t>
      </w:r>
      <w:r w:rsidRPr="009B4AB6">
        <w:rPr>
          <w:rFonts w:ascii="Bodoni MT" w:hAnsi="Bodoni MT"/>
          <w:lang w:eastAsia="en-US"/>
        </w:rPr>
        <w:t xml:space="preserve"> soggettivo</w:t>
      </w:r>
      <w:r w:rsidR="009D3249" w:rsidRPr="009B4AB6">
        <w:rPr>
          <w:rFonts w:ascii="Bodoni MT" w:hAnsi="Bodoni MT"/>
          <w:lang w:eastAsia="en-US"/>
        </w:rPr>
        <w:t xml:space="preserve"> siccome</w:t>
      </w:r>
      <w:r w:rsidRPr="009B4AB6">
        <w:rPr>
          <w:rFonts w:ascii="Bodoni MT" w:hAnsi="Bodoni MT"/>
          <w:lang w:eastAsia="en-US"/>
        </w:rPr>
        <w:t xml:space="preserve"> formulata dal Sindaco </w:t>
      </w:r>
      <w:r w:rsidR="009D3249" w:rsidRPr="009B4AB6">
        <w:rPr>
          <w:rFonts w:ascii="Bodoni MT" w:hAnsi="Bodoni MT"/>
          <w:lang w:eastAsia="en-US"/>
        </w:rPr>
        <w:t>tramite i</w:t>
      </w:r>
      <w:r w:rsidRPr="009B4AB6">
        <w:rPr>
          <w:rFonts w:ascii="Bodoni MT" w:hAnsi="Bodoni MT"/>
          <w:lang w:eastAsia="en-US"/>
        </w:rPr>
        <w:t>l C</w:t>
      </w:r>
      <w:r w:rsidR="00C13A09" w:rsidRPr="009B4AB6">
        <w:rPr>
          <w:rFonts w:ascii="Bodoni MT" w:hAnsi="Bodoni MT"/>
          <w:lang w:eastAsia="en-US"/>
        </w:rPr>
        <w:t>.A.L.</w:t>
      </w:r>
    </w:p>
    <w:p w:rsidR="00EA16D6" w:rsidRPr="009B4AB6" w:rsidRDefault="00F96139" w:rsidP="00F96139">
      <w:pPr>
        <w:spacing w:line="400" w:lineRule="exact"/>
        <w:ind w:right="72" w:firstLine="720"/>
        <w:jc w:val="both"/>
        <w:textAlignment w:val="baseline"/>
        <w:rPr>
          <w:rFonts w:ascii="Bodoni MT" w:hAnsi="Bodoni MT"/>
          <w:spacing w:val="2"/>
          <w:lang w:eastAsia="en-US"/>
        </w:rPr>
      </w:pPr>
      <w:r w:rsidRPr="009B4AB6">
        <w:rPr>
          <w:rFonts w:ascii="Bodoni MT" w:hAnsi="Bodoni MT"/>
          <w:lang w:eastAsia="en-US"/>
        </w:rPr>
        <w:t>Per quanto riguarda la ammissibilità sotto il profilo o</w:t>
      </w:r>
      <w:r w:rsidR="00EA16D6" w:rsidRPr="009B4AB6">
        <w:rPr>
          <w:rFonts w:ascii="Bodoni MT" w:hAnsi="Bodoni MT"/>
          <w:lang w:eastAsia="en-US"/>
        </w:rPr>
        <w:t>ggettivo, occorre preliminarmente ricordare che, c</w:t>
      </w:r>
      <w:r w:rsidR="00EA16D6" w:rsidRPr="009B4AB6">
        <w:rPr>
          <w:rFonts w:ascii="Bodoni MT" w:hAnsi="Bodoni MT"/>
          <w:spacing w:val="-1"/>
          <w:lang w:eastAsia="en-US"/>
        </w:rPr>
        <w:t>ome</w:t>
      </w:r>
      <w:r w:rsidRPr="009B4AB6">
        <w:rPr>
          <w:rFonts w:ascii="Bodoni MT" w:hAnsi="Bodoni MT"/>
          <w:spacing w:val="-1"/>
          <w:lang w:eastAsia="en-US"/>
        </w:rPr>
        <w:t xml:space="preserve"> noto, </w:t>
      </w:r>
      <w:r w:rsidR="00EA16D6" w:rsidRPr="009B4AB6">
        <w:rPr>
          <w:rFonts w:ascii="Bodoni MT" w:hAnsi="Bodoni MT"/>
          <w:spacing w:val="-1"/>
          <w:lang w:eastAsia="en-US"/>
        </w:rPr>
        <w:t>essa</w:t>
      </w:r>
      <w:r w:rsidRPr="009B4AB6">
        <w:rPr>
          <w:rFonts w:ascii="Bodoni MT" w:hAnsi="Bodoni MT"/>
          <w:spacing w:val="-1"/>
          <w:lang w:eastAsia="en-US"/>
        </w:rPr>
        <w:t xml:space="preserve"> è subordinata fondamentalmente a due condizioni, coerenti con la considerazione che la funzione consultiva prevista dall’art. 7 co. 8 L. 131/2003 intesta alla Corte il compito di esprimere, nell’interesse del corretto dispiegarsi dell’ordinamento giuridico contabile (e dunque in perfetta sintonia con la generale </w:t>
      </w:r>
      <w:r w:rsidRPr="009B4AB6">
        <w:rPr>
          <w:rFonts w:ascii="Bodoni MT" w:hAnsi="Bodoni MT"/>
          <w:i/>
          <w:spacing w:val="-1"/>
          <w:lang w:eastAsia="en-US"/>
        </w:rPr>
        <w:t xml:space="preserve">mission </w:t>
      </w:r>
      <w:r w:rsidRPr="009B4AB6">
        <w:rPr>
          <w:rFonts w:ascii="Bodoni MT" w:hAnsi="Bodoni MT"/>
          <w:spacing w:val="-1"/>
          <w:lang w:eastAsia="en-US"/>
        </w:rPr>
        <w:t xml:space="preserve">della Corte quale garante della legalità nel settore </w:t>
      </w:r>
      <w:r w:rsidRPr="009B4AB6">
        <w:rPr>
          <w:rFonts w:ascii="Bodoni MT" w:hAnsi="Bodoni MT"/>
          <w:spacing w:val="-1"/>
          <w:lang w:eastAsia="en-US"/>
        </w:rPr>
        <w:lastRenderedPageBreak/>
        <w:t xml:space="preserve">della contabilità pubblica), pareri di mera legittimità </w:t>
      </w:r>
      <w:r w:rsidR="00EA16D6" w:rsidRPr="009B4AB6">
        <w:rPr>
          <w:rFonts w:ascii="Bodoni MT" w:hAnsi="Bodoni MT"/>
          <w:spacing w:val="-1"/>
          <w:lang w:eastAsia="en-US"/>
        </w:rPr>
        <w:t xml:space="preserve">promananti </w:t>
      </w:r>
      <w:r w:rsidRPr="009B4AB6">
        <w:rPr>
          <w:rFonts w:ascii="Bodoni MT" w:hAnsi="Bodoni MT"/>
          <w:spacing w:val="-1"/>
          <w:lang w:eastAsia="en-US"/>
        </w:rPr>
        <w:t>da un organo terzo di natura magistratuale e ad indipendenza costituzionalmente tutelata</w:t>
      </w:r>
      <w:r w:rsidR="00EA16D6" w:rsidRPr="009B4AB6">
        <w:rPr>
          <w:rFonts w:ascii="Bodoni MT" w:hAnsi="Bodoni MT"/>
          <w:spacing w:val="-1"/>
          <w:lang w:eastAsia="en-US"/>
        </w:rPr>
        <w:t>,</w:t>
      </w:r>
      <w:r w:rsidRPr="009B4AB6">
        <w:rPr>
          <w:rFonts w:ascii="Bodoni MT" w:hAnsi="Bodoni MT"/>
          <w:spacing w:val="-1"/>
          <w:lang w:eastAsia="en-US"/>
        </w:rPr>
        <w:t xml:space="preserve"> alla stregua ed a tutela esclusivamente del diritto oggettivo.</w:t>
      </w:r>
      <w:r w:rsidR="00EA16D6" w:rsidRPr="009B4AB6">
        <w:rPr>
          <w:rFonts w:ascii="Bodoni MT" w:hAnsi="Bodoni MT"/>
          <w:spacing w:val="-1"/>
          <w:lang w:eastAsia="en-US"/>
        </w:rPr>
        <w:t xml:space="preserve"> </w:t>
      </w:r>
      <w:r w:rsidR="00EA16D6" w:rsidRPr="009B4AB6">
        <w:rPr>
          <w:rFonts w:ascii="Bodoni MT" w:hAnsi="Bodoni MT"/>
          <w:spacing w:val="2"/>
          <w:lang w:eastAsia="en-US"/>
        </w:rPr>
        <w:t>In particolare:</w:t>
      </w:r>
    </w:p>
    <w:p w:rsidR="00EA16D6" w:rsidRPr="009B4AB6" w:rsidRDefault="00B20F40" w:rsidP="00EA16D6">
      <w:pPr>
        <w:spacing w:line="400" w:lineRule="exact"/>
        <w:ind w:right="72" w:firstLine="720"/>
        <w:jc w:val="both"/>
        <w:textAlignment w:val="baseline"/>
        <w:rPr>
          <w:rFonts w:ascii="Bodoni MT" w:hAnsi="Bodoni MT"/>
          <w:spacing w:val="-1"/>
          <w:lang w:eastAsia="en-US"/>
        </w:rPr>
      </w:pPr>
      <w:r w:rsidRPr="009B4AB6">
        <w:rPr>
          <w:rFonts w:ascii="Bodoni MT" w:hAnsi="Bodoni MT"/>
          <w:spacing w:val="2"/>
          <w:lang w:eastAsia="en-US"/>
        </w:rPr>
        <w:t>-</w:t>
      </w:r>
      <w:r w:rsidR="00EA16D6" w:rsidRPr="009B4AB6">
        <w:rPr>
          <w:rFonts w:ascii="Bodoni MT" w:hAnsi="Bodoni MT"/>
          <w:spacing w:val="2"/>
          <w:lang w:eastAsia="en-US"/>
        </w:rPr>
        <w:t xml:space="preserve">a) </w:t>
      </w:r>
      <w:r w:rsidR="00EA16D6" w:rsidRPr="009B4AB6">
        <w:rPr>
          <w:rFonts w:ascii="Bodoni MT" w:hAnsi="Bodoni MT"/>
          <w:i/>
          <w:spacing w:val="2"/>
          <w:lang w:eastAsia="en-US"/>
        </w:rPr>
        <w:t>d</w:t>
      </w:r>
      <w:r w:rsidR="00F96139" w:rsidRPr="009B4AB6">
        <w:rPr>
          <w:rFonts w:ascii="Bodoni MT" w:hAnsi="Bodoni MT"/>
          <w:i/>
          <w:spacing w:val="2"/>
          <w:lang w:eastAsia="en-US"/>
        </w:rPr>
        <w:t>a un lato</w:t>
      </w:r>
      <w:r w:rsidRPr="009B4AB6">
        <w:rPr>
          <w:rFonts w:ascii="Bodoni MT" w:hAnsi="Bodoni MT"/>
          <w:spacing w:val="2"/>
          <w:lang w:eastAsia="en-US"/>
        </w:rPr>
        <w:t xml:space="preserve">, </w:t>
      </w:r>
      <w:r w:rsidR="00F96139" w:rsidRPr="009B4AB6">
        <w:rPr>
          <w:rFonts w:ascii="Bodoni MT" w:hAnsi="Bodoni MT"/>
          <w:spacing w:val="2"/>
          <w:lang w:eastAsia="en-US"/>
        </w:rPr>
        <w:t xml:space="preserve">la richiesta di parere </w:t>
      </w:r>
      <w:r w:rsidR="009B4AB6">
        <w:rPr>
          <w:rFonts w:ascii="Bodoni MT" w:hAnsi="Bodoni MT"/>
          <w:spacing w:val="2"/>
          <w:lang w:eastAsia="en-US"/>
        </w:rPr>
        <w:t>dev’essere</w:t>
      </w:r>
      <w:r w:rsidR="00F96139" w:rsidRPr="009B4AB6">
        <w:rPr>
          <w:rFonts w:ascii="Bodoni MT" w:hAnsi="Bodoni MT"/>
          <w:spacing w:val="2"/>
          <w:lang w:eastAsia="en-US"/>
        </w:rPr>
        <w:t xml:space="preserve"> ascrivibile alla </w:t>
      </w:r>
      <w:r w:rsidR="00EA16D6" w:rsidRPr="009B4AB6">
        <w:rPr>
          <w:rFonts w:ascii="Bodoni MT" w:hAnsi="Bodoni MT"/>
          <w:lang w:eastAsia="en-US"/>
        </w:rPr>
        <w:t>“</w:t>
      </w:r>
      <w:r w:rsidR="00EA16D6" w:rsidRPr="009B4AB6">
        <w:rPr>
          <w:rFonts w:ascii="Bodoni MT" w:hAnsi="Bodoni MT"/>
          <w:i/>
          <w:lang w:eastAsia="en-US"/>
        </w:rPr>
        <w:t>contabilità pubblica</w:t>
      </w:r>
      <w:r w:rsidR="00EA16D6" w:rsidRPr="009B4AB6">
        <w:rPr>
          <w:rFonts w:ascii="Bodoni MT" w:hAnsi="Bodoni MT"/>
          <w:lang w:eastAsia="en-US"/>
        </w:rPr>
        <w:t>”</w:t>
      </w:r>
      <w:r w:rsidR="00F96139" w:rsidRPr="009B4AB6">
        <w:rPr>
          <w:rFonts w:ascii="Bodoni MT" w:hAnsi="Bodoni MT"/>
          <w:lang w:eastAsia="en-US"/>
        </w:rPr>
        <w:t xml:space="preserve">, </w:t>
      </w:r>
      <w:r w:rsidR="00EA16D6" w:rsidRPr="009B4AB6">
        <w:rPr>
          <w:rFonts w:ascii="Bodoni MT" w:hAnsi="Bodoni MT"/>
          <w:lang w:eastAsia="en-US"/>
        </w:rPr>
        <w:t xml:space="preserve">nozione </w:t>
      </w:r>
      <w:r w:rsidR="00F96139" w:rsidRPr="009B4AB6">
        <w:rPr>
          <w:rFonts w:ascii="Bodoni MT" w:hAnsi="Bodoni MT"/>
          <w:lang w:eastAsia="en-US"/>
        </w:rPr>
        <w:t>che</w:t>
      </w:r>
      <w:r w:rsidR="00EA16D6" w:rsidRPr="009B4AB6">
        <w:rPr>
          <w:rFonts w:ascii="Bodoni MT" w:hAnsi="Bodoni MT"/>
          <w:lang w:eastAsia="en-US"/>
        </w:rPr>
        <w:t xml:space="preserve"> - come ritenuto dalle </w:t>
      </w:r>
      <w:r w:rsidR="00F96139" w:rsidRPr="009B4AB6">
        <w:rPr>
          <w:rFonts w:ascii="Bodoni MT" w:hAnsi="Bodoni MT"/>
          <w:lang w:eastAsia="en-US"/>
        </w:rPr>
        <w:t>S</w:t>
      </w:r>
      <w:r w:rsidRPr="009B4AB6">
        <w:rPr>
          <w:rFonts w:ascii="Bodoni MT" w:hAnsi="Bodoni MT"/>
          <w:lang w:eastAsia="en-US"/>
        </w:rPr>
        <w:t>R.RR.</w:t>
      </w:r>
      <w:r w:rsidR="00F96139" w:rsidRPr="009B4AB6">
        <w:rPr>
          <w:rFonts w:ascii="Bodoni MT" w:hAnsi="Bodoni MT"/>
          <w:lang w:eastAsia="en-US"/>
        </w:rPr>
        <w:t xml:space="preserve"> di questa Corte in sede di nomofilachia contabile ex art. 17 co. 31 D.L. n. 78/2009 (del. n. 54/2010), </w:t>
      </w:r>
      <w:r w:rsidR="00EA16D6" w:rsidRPr="009B4AB6">
        <w:rPr>
          <w:rFonts w:ascii="Bodoni MT" w:hAnsi="Bodoni MT"/>
          <w:lang w:eastAsia="en-US"/>
        </w:rPr>
        <w:t xml:space="preserve">a </w:t>
      </w:r>
      <w:r w:rsidR="00F96139" w:rsidRPr="009B4AB6">
        <w:rPr>
          <w:rFonts w:ascii="Bodoni MT" w:hAnsi="Bodoni MT"/>
          <w:lang w:eastAsia="en-US"/>
        </w:rPr>
        <w:t>conferma</w:t>
      </w:r>
      <w:r w:rsidR="00EA16D6" w:rsidRPr="009B4AB6">
        <w:rPr>
          <w:rFonts w:ascii="Bodoni MT" w:hAnsi="Bodoni MT"/>
          <w:lang w:eastAsia="en-US"/>
        </w:rPr>
        <w:t xml:space="preserve"> del</w:t>
      </w:r>
      <w:r w:rsidRPr="009B4AB6">
        <w:rPr>
          <w:rFonts w:ascii="Bodoni MT" w:hAnsi="Bodoni MT"/>
          <w:lang w:eastAsia="en-US"/>
        </w:rPr>
        <w:t>l’</w:t>
      </w:r>
      <w:r w:rsidR="00EA16D6" w:rsidRPr="009B4AB6">
        <w:rPr>
          <w:rFonts w:ascii="Bodoni MT" w:hAnsi="Bodoni MT"/>
          <w:lang w:eastAsia="en-US"/>
        </w:rPr>
        <w:t xml:space="preserve"> </w:t>
      </w:r>
      <w:r w:rsidR="00F96139" w:rsidRPr="009B4AB6">
        <w:rPr>
          <w:rFonts w:ascii="Bodoni MT" w:hAnsi="Bodoni MT"/>
          <w:lang w:eastAsia="en-US"/>
        </w:rPr>
        <w:t xml:space="preserve">orientamento </w:t>
      </w:r>
      <w:r w:rsidR="00EA16D6" w:rsidRPr="009B4AB6">
        <w:rPr>
          <w:rFonts w:ascii="Bodoni MT" w:hAnsi="Bodoni MT"/>
          <w:lang w:eastAsia="en-US"/>
        </w:rPr>
        <w:t>de</w:t>
      </w:r>
      <w:r w:rsidR="00F96139" w:rsidRPr="009B4AB6">
        <w:rPr>
          <w:rFonts w:ascii="Bodoni MT" w:hAnsi="Bodoni MT"/>
          <w:lang w:eastAsia="en-US"/>
        </w:rPr>
        <w:t>lla Sezi</w:t>
      </w:r>
      <w:r w:rsidR="00EA16D6" w:rsidRPr="009B4AB6">
        <w:rPr>
          <w:rFonts w:ascii="Bodoni MT" w:hAnsi="Bodoni MT"/>
          <w:lang w:eastAsia="en-US"/>
        </w:rPr>
        <w:t xml:space="preserve">one Autonomie (del. n. 5/2006) </w:t>
      </w:r>
      <w:r w:rsidR="00F96139" w:rsidRPr="009B4AB6">
        <w:rPr>
          <w:rFonts w:ascii="Bodoni MT" w:hAnsi="Bodoni MT"/>
          <w:lang w:eastAsia="en-US"/>
        </w:rPr>
        <w:t>univocamente seguito da questa Sezion</w:t>
      </w:r>
      <w:r w:rsidR="00EA16D6" w:rsidRPr="009B4AB6">
        <w:rPr>
          <w:rFonts w:ascii="Bodoni MT" w:hAnsi="Bodoni MT"/>
          <w:lang w:eastAsia="en-US"/>
        </w:rPr>
        <w:t xml:space="preserve">e - ai fini che qui rilevano </w:t>
      </w:r>
      <w:r w:rsidR="00F96139" w:rsidRPr="009B4AB6">
        <w:rPr>
          <w:rFonts w:ascii="Bodoni MT" w:hAnsi="Bodoni MT"/>
          <w:lang w:eastAsia="en-US"/>
        </w:rPr>
        <w:t xml:space="preserve">non può interpretarsi in modo da vanificare il limite posto dallo stesso </w:t>
      </w:r>
      <w:r w:rsidR="00EA16D6" w:rsidRPr="009B4AB6">
        <w:rPr>
          <w:rFonts w:ascii="Bodoni MT" w:hAnsi="Bodoni MT"/>
          <w:lang w:eastAsia="en-US"/>
        </w:rPr>
        <w:t xml:space="preserve">art. 7 co. 8 L. n.131/2003 </w:t>
      </w:r>
      <w:r w:rsidR="007F605D">
        <w:rPr>
          <w:rFonts w:ascii="Bodoni MT" w:hAnsi="Bodoni MT"/>
          <w:lang w:eastAsia="en-US"/>
        </w:rPr>
        <w:t>ed</w:t>
      </w:r>
      <w:r w:rsidR="00F96139" w:rsidRPr="009B4AB6">
        <w:rPr>
          <w:rFonts w:ascii="Bodoni MT" w:hAnsi="Bodoni MT"/>
          <w:lang w:eastAsia="en-US"/>
        </w:rPr>
        <w:t xml:space="preserve"> estende</w:t>
      </w:r>
      <w:r w:rsidR="00EA16D6" w:rsidRPr="009B4AB6">
        <w:rPr>
          <w:rFonts w:ascii="Bodoni MT" w:hAnsi="Bodoni MT"/>
          <w:lang w:eastAsia="en-US"/>
        </w:rPr>
        <w:t>re</w:t>
      </w:r>
      <w:r w:rsidR="00F96139" w:rsidRPr="009B4AB6">
        <w:rPr>
          <w:rFonts w:ascii="Bodoni MT" w:hAnsi="Bodoni MT"/>
          <w:lang w:eastAsia="en-US"/>
        </w:rPr>
        <w:t xml:space="preserve"> l’attività consultiva a tutti i settori dell’azione amministrativa, ma deve ritenersi attinente a “</w:t>
      </w:r>
      <w:r w:rsidR="00F96139" w:rsidRPr="009B4AB6">
        <w:rPr>
          <w:rFonts w:ascii="Bodoni MT" w:hAnsi="Bodoni MT"/>
          <w:i/>
          <w:lang w:eastAsia="en-US"/>
        </w:rPr>
        <w:t xml:space="preserve">un ambito limitato alle normative e ai relativi atti applicativi che disciplinano in generale l’attività finanziaria che precede o che segue i distinti interventi di settore, ricomprendendo in particolare la disciplina dei bilanci ed i relativi equilibri, l’acquisizione delle entrate, l’organizzazione finanziaria-contabile, la disciplina del patrimonio, la gestione della spesa, l’indebitamento, la rendicontazione ed i relativi controlli”. </w:t>
      </w:r>
      <w:r w:rsidR="00F96139" w:rsidRPr="009B4AB6">
        <w:rPr>
          <w:rFonts w:ascii="Bodoni MT" w:hAnsi="Bodoni MT"/>
          <w:lang w:eastAsia="en-US"/>
        </w:rPr>
        <w:t xml:space="preserve">Di </w:t>
      </w:r>
      <w:proofErr w:type="spellStart"/>
      <w:r w:rsidR="00F96139" w:rsidRPr="009B4AB6">
        <w:rPr>
          <w:rFonts w:ascii="Bodoni MT" w:hAnsi="Bodoni MT"/>
          <w:lang w:eastAsia="en-US"/>
        </w:rPr>
        <w:t>talchè</w:t>
      </w:r>
      <w:proofErr w:type="spellEnd"/>
      <w:r w:rsidR="00F96139" w:rsidRPr="009B4AB6">
        <w:rPr>
          <w:rFonts w:ascii="Bodoni MT" w:hAnsi="Bodoni MT"/>
          <w:lang w:eastAsia="en-US"/>
        </w:rPr>
        <w:t>, l’attività consultiva è da ritenersi limitata agli atti generali, ovvero atti o schemi di normazione primaria (leggi, statuti) o secondaria (regolamenti di contabilità), o inerenti all’interpretazione di norme vigenti, nonché in merito a soluzioni tecniche rivolte ad assicurare la necessaria armonizzazione nella compilazione dei bilanci e dei rendiconti, o attinenti alla preventiva valutazione di formulari e scritture contabili che gli enti intendessero adottare.</w:t>
      </w:r>
    </w:p>
    <w:p w:rsidR="004914E4" w:rsidRPr="000A2A01" w:rsidRDefault="00B20F40" w:rsidP="004914E4">
      <w:pPr>
        <w:spacing w:line="400" w:lineRule="exact"/>
        <w:ind w:right="72" w:firstLine="720"/>
        <w:jc w:val="both"/>
        <w:textAlignment w:val="baseline"/>
        <w:rPr>
          <w:rFonts w:ascii="Bodoni MT" w:hAnsi="Bodoni MT"/>
          <w:lang w:eastAsia="en-US"/>
        </w:rPr>
      </w:pPr>
      <w:r w:rsidRPr="009B4AB6">
        <w:rPr>
          <w:rFonts w:ascii="Bodoni MT" w:hAnsi="Bodoni MT"/>
          <w:lang w:eastAsia="en-US"/>
        </w:rPr>
        <w:t>-</w:t>
      </w:r>
      <w:r w:rsidR="00EA16D6" w:rsidRPr="009B4AB6">
        <w:rPr>
          <w:rFonts w:ascii="Bodoni MT" w:hAnsi="Bodoni MT"/>
          <w:lang w:eastAsia="en-US"/>
        </w:rPr>
        <w:t xml:space="preserve">b) </w:t>
      </w:r>
      <w:r w:rsidR="00EA16D6" w:rsidRPr="009B4AB6">
        <w:rPr>
          <w:rFonts w:ascii="Bodoni MT" w:hAnsi="Bodoni MT"/>
          <w:i/>
          <w:lang w:eastAsia="en-US"/>
        </w:rPr>
        <w:t>d</w:t>
      </w:r>
      <w:r w:rsidR="00F96139" w:rsidRPr="009B4AB6">
        <w:rPr>
          <w:rFonts w:ascii="Bodoni MT" w:hAnsi="Bodoni MT"/>
          <w:i/>
          <w:lang w:eastAsia="en-US"/>
        </w:rPr>
        <w:t>all’altro lato</w:t>
      </w:r>
      <w:r w:rsidR="00F96139" w:rsidRPr="009B4AB6">
        <w:rPr>
          <w:rFonts w:ascii="Bodoni MT" w:hAnsi="Bodoni MT"/>
          <w:lang w:eastAsia="en-US"/>
        </w:rPr>
        <w:t>, la richiesta di pare</w:t>
      </w:r>
      <w:r w:rsidRPr="009B4AB6">
        <w:rPr>
          <w:rFonts w:ascii="Bodoni MT" w:hAnsi="Bodoni MT"/>
          <w:lang w:eastAsia="en-US"/>
        </w:rPr>
        <w:t>re, pur senza trasmodare in un’</w:t>
      </w:r>
      <w:r w:rsidR="00F96139" w:rsidRPr="009B4AB6">
        <w:rPr>
          <w:rFonts w:ascii="Bodoni MT" w:hAnsi="Bodoni MT"/>
          <w:lang w:eastAsia="en-US"/>
        </w:rPr>
        <w:t xml:space="preserve">assoluta astrattezza </w:t>
      </w:r>
      <w:r w:rsidR="007F605D">
        <w:rPr>
          <w:rFonts w:ascii="Bodoni MT" w:hAnsi="Bodoni MT"/>
          <w:lang w:eastAsia="en-US"/>
        </w:rPr>
        <w:t>che impedisca</w:t>
      </w:r>
      <w:r w:rsidR="00F96139" w:rsidRPr="009B4AB6">
        <w:rPr>
          <w:rFonts w:ascii="Bodoni MT" w:hAnsi="Bodoni MT"/>
          <w:lang w:eastAsia="en-US"/>
        </w:rPr>
        <w:t xml:space="preserve"> di individuare uno specifico </w:t>
      </w:r>
      <w:r w:rsidR="00F96139" w:rsidRPr="000A2A01">
        <w:rPr>
          <w:rFonts w:ascii="Bodoni MT" w:hAnsi="Bodoni MT"/>
          <w:lang w:eastAsia="en-US"/>
        </w:rPr>
        <w:t xml:space="preserve">e concreto interesse a ottenere la pronunzia, </w:t>
      </w:r>
      <w:r w:rsidR="007F605D" w:rsidRPr="000A2A01">
        <w:rPr>
          <w:rFonts w:ascii="Bodoni MT" w:hAnsi="Bodoni MT"/>
          <w:lang w:eastAsia="en-US"/>
        </w:rPr>
        <w:t xml:space="preserve">deve attenere a </w:t>
      </w:r>
      <w:r w:rsidR="00F96139" w:rsidRPr="000A2A01">
        <w:rPr>
          <w:rFonts w:ascii="Bodoni MT" w:hAnsi="Bodoni MT"/>
          <w:lang w:eastAsia="en-US"/>
        </w:rPr>
        <w:t>quesiti interpretati</w:t>
      </w:r>
      <w:r w:rsidR="007F605D" w:rsidRPr="000A2A01">
        <w:rPr>
          <w:rFonts w:ascii="Bodoni MT" w:hAnsi="Bodoni MT"/>
          <w:lang w:eastAsia="en-US"/>
        </w:rPr>
        <w:t>vi di ordine</w:t>
      </w:r>
      <w:r w:rsidRPr="000A2A01">
        <w:rPr>
          <w:rFonts w:ascii="Bodoni MT" w:hAnsi="Bodoni MT"/>
          <w:lang w:eastAsia="en-US"/>
        </w:rPr>
        <w:t xml:space="preserve"> generale che </w:t>
      </w:r>
      <w:r w:rsidR="00702084" w:rsidRPr="000A2A01">
        <w:rPr>
          <w:rFonts w:ascii="Bodoni MT" w:hAnsi="Bodoni MT"/>
          <w:lang w:eastAsia="en-US"/>
        </w:rPr>
        <w:t>-</w:t>
      </w:r>
      <w:r w:rsidRPr="000A2A01">
        <w:rPr>
          <w:rFonts w:ascii="Bodoni MT" w:hAnsi="Bodoni MT"/>
          <w:lang w:eastAsia="en-US"/>
        </w:rPr>
        <w:t xml:space="preserve"> </w:t>
      </w:r>
      <w:r w:rsidR="00702084" w:rsidRPr="000A2A01">
        <w:rPr>
          <w:rFonts w:ascii="Bodoni MT" w:hAnsi="Bodoni MT"/>
          <w:lang w:eastAsia="en-US"/>
        </w:rPr>
        <w:t>giusta l’orientamento de</w:t>
      </w:r>
      <w:r w:rsidR="00F96139" w:rsidRPr="000A2A01">
        <w:rPr>
          <w:rFonts w:ascii="Bodoni MT" w:hAnsi="Bodoni MT"/>
          <w:lang w:eastAsia="en-US"/>
        </w:rPr>
        <w:t>lla Sezione Autonomie</w:t>
      </w:r>
      <w:r w:rsidRPr="000A2A01">
        <w:rPr>
          <w:rFonts w:ascii="Bodoni MT" w:hAnsi="Bodoni MT"/>
          <w:lang w:eastAsia="en-US"/>
        </w:rPr>
        <w:t xml:space="preserve"> (del. n. 5/2006</w:t>
      </w:r>
      <w:r w:rsidR="007F605D" w:rsidRPr="000A2A01">
        <w:rPr>
          <w:rFonts w:ascii="Bodoni MT" w:hAnsi="Bodoni MT"/>
          <w:lang w:eastAsia="en-US"/>
        </w:rPr>
        <w:t xml:space="preserve"> </w:t>
      </w:r>
      <w:r w:rsidRPr="000A2A01">
        <w:rPr>
          <w:rFonts w:ascii="Bodoni MT" w:hAnsi="Bodoni MT"/>
          <w:lang w:eastAsia="en-US"/>
        </w:rPr>
        <w:t xml:space="preserve">cit.) cui </w:t>
      </w:r>
      <w:r w:rsidR="00F96139" w:rsidRPr="000A2A01">
        <w:rPr>
          <w:rFonts w:ascii="Bodoni MT" w:hAnsi="Bodoni MT"/>
          <w:lang w:eastAsia="en-US"/>
        </w:rPr>
        <w:t xml:space="preserve">questa Sezione si è </w:t>
      </w:r>
      <w:r w:rsidRPr="000A2A01">
        <w:rPr>
          <w:rFonts w:ascii="Bodoni MT" w:hAnsi="Bodoni MT"/>
          <w:lang w:eastAsia="en-US"/>
        </w:rPr>
        <w:t>sempre</w:t>
      </w:r>
      <w:r w:rsidR="007F605D" w:rsidRPr="000A2A01">
        <w:rPr>
          <w:rFonts w:ascii="Bodoni MT" w:hAnsi="Bodoni MT"/>
          <w:lang w:eastAsia="en-US"/>
        </w:rPr>
        <w:t xml:space="preserve"> attenuta (</w:t>
      </w:r>
      <w:r w:rsidR="00F96139" w:rsidRPr="000A2A01">
        <w:rPr>
          <w:rFonts w:ascii="Bodoni MT" w:hAnsi="Bodoni MT"/>
          <w:i/>
          <w:lang w:eastAsia="en-US"/>
        </w:rPr>
        <w:t xml:space="preserve">ex multis </w:t>
      </w:r>
      <w:r w:rsidRPr="000A2A01">
        <w:rPr>
          <w:rFonts w:ascii="Bodoni MT" w:hAnsi="Bodoni MT"/>
          <w:lang w:eastAsia="en-US"/>
        </w:rPr>
        <w:t>del.</w:t>
      </w:r>
      <w:r w:rsidR="003B28D3" w:rsidRPr="000A2A01">
        <w:rPr>
          <w:rFonts w:ascii="Bodoni MT" w:hAnsi="Bodoni MT"/>
          <w:lang w:eastAsia="en-US"/>
        </w:rPr>
        <w:t xml:space="preserve"> n.20/2008 e n.</w:t>
      </w:r>
      <w:r w:rsidR="00F96139" w:rsidRPr="000A2A01">
        <w:rPr>
          <w:rFonts w:ascii="Bodoni MT" w:hAnsi="Bodoni MT"/>
          <w:lang w:eastAsia="en-US"/>
        </w:rPr>
        <w:t>14/2013) - non comportino un</w:t>
      </w:r>
      <w:r w:rsidR="00702084" w:rsidRPr="000A2A01">
        <w:rPr>
          <w:rFonts w:ascii="Bodoni MT" w:hAnsi="Bodoni MT"/>
          <w:lang w:eastAsia="en-US"/>
        </w:rPr>
        <w:t xml:space="preserve">a </w:t>
      </w:r>
      <w:r w:rsidR="00F96139" w:rsidRPr="000A2A01">
        <w:rPr>
          <w:rFonts w:ascii="Bodoni MT" w:hAnsi="Bodoni MT"/>
          <w:lang w:eastAsia="en-US"/>
        </w:rPr>
        <w:t>ingerenza della Corte in specifiche attività gestionali né valutazione di concret</w:t>
      </w:r>
      <w:r w:rsidR="00A42547" w:rsidRPr="000A2A01">
        <w:rPr>
          <w:rFonts w:ascii="Bodoni MT" w:hAnsi="Bodoni MT"/>
          <w:lang w:eastAsia="en-US"/>
        </w:rPr>
        <w:t>e</w:t>
      </w:r>
      <w:r w:rsidR="00F96139" w:rsidRPr="000A2A01">
        <w:rPr>
          <w:rFonts w:ascii="Bodoni MT" w:hAnsi="Bodoni MT"/>
          <w:lang w:eastAsia="en-US"/>
        </w:rPr>
        <w:t xml:space="preserve"> co</w:t>
      </w:r>
      <w:r w:rsidR="003B28D3" w:rsidRPr="000A2A01">
        <w:rPr>
          <w:rFonts w:ascii="Bodoni MT" w:hAnsi="Bodoni MT"/>
          <w:lang w:eastAsia="en-US"/>
        </w:rPr>
        <w:t>ndotte</w:t>
      </w:r>
      <w:r w:rsidR="00A42547" w:rsidRPr="000A2A01">
        <w:rPr>
          <w:rFonts w:ascii="Bodoni MT" w:hAnsi="Bodoni MT"/>
          <w:lang w:eastAsia="en-US"/>
        </w:rPr>
        <w:t xml:space="preserve"> amministrative</w:t>
      </w:r>
      <w:r w:rsidR="00F96139" w:rsidRPr="000A2A01">
        <w:rPr>
          <w:rFonts w:ascii="Bodoni MT" w:hAnsi="Bodoni MT"/>
          <w:lang w:eastAsia="en-US"/>
        </w:rPr>
        <w:t>, tanto più se conness</w:t>
      </w:r>
      <w:r w:rsidR="00A42547" w:rsidRPr="000A2A01">
        <w:rPr>
          <w:rFonts w:ascii="Bodoni MT" w:hAnsi="Bodoni MT"/>
          <w:lang w:eastAsia="en-US"/>
        </w:rPr>
        <w:t>e</w:t>
      </w:r>
      <w:r w:rsidR="00F96139" w:rsidRPr="000A2A01">
        <w:rPr>
          <w:rFonts w:ascii="Bodoni MT" w:hAnsi="Bodoni MT"/>
          <w:lang w:eastAsia="en-US"/>
        </w:rPr>
        <w:t xml:space="preserve"> ad atti o </w:t>
      </w:r>
      <w:r w:rsidR="00A42547" w:rsidRPr="000A2A01">
        <w:rPr>
          <w:rFonts w:ascii="Bodoni MT" w:hAnsi="Bodoni MT"/>
          <w:lang w:eastAsia="en-US"/>
        </w:rPr>
        <w:t>attività</w:t>
      </w:r>
      <w:r w:rsidR="00F96139" w:rsidRPr="000A2A01">
        <w:rPr>
          <w:rFonts w:ascii="Bodoni MT" w:hAnsi="Bodoni MT"/>
          <w:lang w:eastAsia="en-US"/>
        </w:rPr>
        <w:t xml:space="preserve"> già adottati o</w:t>
      </w:r>
      <w:r w:rsidR="003B28D3" w:rsidRPr="000A2A01">
        <w:rPr>
          <w:rFonts w:ascii="Bodoni MT" w:hAnsi="Bodoni MT"/>
          <w:lang w:eastAsia="en-US"/>
        </w:rPr>
        <w:t>d</w:t>
      </w:r>
      <w:r w:rsidR="00F96139" w:rsidRPr="000A2A01">
        <w:rPr>
          <w:rFonts w:ascii="Bodoni MT" w:hAnsi="Bodoni MT"/>
          <w:lang w:eastAsia="en-US"/>
        </w:rPr>
        <w:t xml:space="preserve"> oggetto di indagini o giudizi </w:t>
      </w:r>
      <w:r w:rsidR="003B28D3" w:rsidRPr="000A2A01">
        <w:rPr>
          <w:rFonts w:ascii="Bodoni MT" w:hAnsi="Bodoni MT"/>
          <w:lang w:eastAsia="en-US"/>
        </w:rPr>
        <w:t>erarial</w:t>
      </w:r>
      <w:r w:rsidR="00A42547" w:rsidRPr="000A2A01">
        <w:rPr>
          <w:rFonts w:ascii="Bodoni MT" w:hAnsi="Bodoni MT"/>
          <w:lang w:eastAsia="en-US"/>
        </w:rPr>
        <w:t>i</w:t>
      </w:r>
      <w:r w:rsidR="003B28D3" w:rsidRPr="000A2A01">
        <w:rPr>
          <w:rFonts w:ascii="Bodoni MT" w:hAnsi="Bodoni MT"/>
          <w:lang w:eastAsia="en-US"/>
        </w:rPr>
        <w:t xml:space="preserve"> </w:t>
      </w:r>
      <w:r w:rsidR="00F96139" w:rsidRPr="000A2A01">
        <w:rPr>
          <w:rFonts w:ascii="Bodoni MT" w:hAnsi="Bodoni MT"/>
          <w:lang w:eastAsia="en-US"/>
        </w:rPr>
        <w:t>o penale o altri contenziosi giudiziari.</w:t>
      </w:r>
    </w:p>
    <w:p w:rsidR="00DA4A2A" w:rsidRPr="000A2A01" w:rsidRDefault="004A2CD9" w:rsidP="00DA4A2A">
      <w:pPr>
        <w:widowControl w:val="0"/>
        <w:spacing w:line="400" w:lineRule="exact"/>
        <w:ind w:left="142" w:right="289" w:firstLine="720"/>
        <w:jc w:val="both"/>
        <w:textAlignment w:val="baseline"/>
        <w:rPr>
          <w:rFonts w:ascii="Bodoni MT" w:eastAsia="Calibri" w:hAnsi="Bodoni MT"/>
          <w:lang w:eastAsia="en-US"/>
        </w:rPr>
      </w:pPr>
      <w:r w:rsidRPr="000A2A01">
        <w:rPr>
          <w:rFonts w:ascii="Bodoni MT" w:hAnsi="Bodoni MT"/>
          <w:lang w:eastAsia="en-US"/>
        </w:rPr>
        <w:t xml:space="preserve">Il quesito sub </w:t>
      </w:r>
      <w:r w:rsidRPr="000A2A01">
        <w:rPr>
          <w:rFonts w:ascii="Bodoni MT" w:hAnsi="Bodoni MT"/>
          <w:b/>
          <w:lang w:eastAsia="en-US"/>
        </w:rPr>
        <w:t>(A1)</w:t>
      </w:r>
      <w:r w:rsidR="00265517" w:rsidRPr="000A2A01">
        <w:rPr>
          <w:rFonts w:ascii="Bodoni MT" w:hAnsi="Bodoni MT"/>
          <w:lang w:eastAsia="en-US"/>
        </w:rPr>
        <w:t>,</w:t>
      </w:r>
      <w:r w:rsidRPr="000A2A01">
        <w:rPr>
          <w:rFonts w:ascii="Bodoni MT" w:hAnsi="Bodoni MT"/>
          <w:lang w:eastAsia="en-US"/>
        </w:rPr>
        <w:t xml:space="preserve"> </w:t>
      </w:r>
      <w:r w:rsidR="00424118" w:rsidRPr="000A2A01">
        <w:rPr>
          <w:rFonts w:ascii="Bodoni MT" w:hAnsi="Bodoni MT"/>
          <w:lang w:eastAsia="en-US"/>
        </w:rPr>
        <w:t xml:space="preserve">pur </w:t>
      </w:r>
      <w:r w:rsidR="00424118" w:rsidRPr="000A2A01">
        <w:rPr>
          <w:rFonts w:ascii="Bodoni MT" w:eastAsia="Calibri" w:hAnsi="Bodoni MT"/>
          <w:lang w:eastAsia="en-US"/>
        </w:rPr>
        <w:t>rientrando nella contabilità pubblica,</w:t>
      </w:r>
      <w:r w:rsidR="00424118" w:rsidRPr="000A2A01">
        <w:rPr>
          <w:rFonts w:ascii="Bodoni MT" w:hAnsi="Bodoni MT"/>
          <w:lang w:eastAsia="en-US"/>
        </w:rPr>
        <w:t xml:space="preserve"> </w:t>
      </w:r>
      <w:r w:rsidR="009E5A27">
        <w:rPr>
          <w:rFonts w:ascii="Bodoni MT" w:hAnsi="Bodoni MT"/>
          <w:lang w:eastAsia="en-US"/>
        </w:rPr>
        <w:t xml:space="preserve">in quanto </w:t>
      </w:r>
      <w:r w:rsidRPr="000A2A01">
        <w:rPr>
          <w:rFonts w:ascii="Bodoni MT" w:hAnsi="Bodoni MT"/>
          <w:lang w:eastAsia="en-US"/>
        </w:rPr>
        <w:t>concerne</w:t>
      </w:r>
      <w:r w:rsidR="00265517" w:rsidRPr="000A2A01">
        <w:rPr>
          <w:rFonts w:ascii="Bodoni MT" w:hAnsi="Bodoni MT"/>
          <w:lang w:eastAsia="en-US"/>
        </w:rPr>
        <w:t>n</w:t>
      </w:r>
      <w:r w:rsidR="009E5A27">
        <w:rPr>
          <w:rFonts w:ascii="Bodoni MT" w:hAnsi="Bodoni MT"/>
          <w:lang w:eastAsia="en-US"/>
        </w:rPr>
        <w:t>te</w:t>
      </w:r>
      <w:r w:rsidRPr="000A2A01">
        <w:rPr>
          <w:rFonts w:ascii="Bodoni MT" w:hAnsi="Bodoni MT"/>
          <w:lang w:eastAsia="en-US"/>
        </w:rPr>
        <w:t xml:space="preserve"> </w:t>
      </w:r>
      <w:r w:rsidR="005A5126" w:rsidRPr="000A2A01">
        <w:rPr>
          <w:rFonts w:ascii="Bodoni MT" w:hAnsi="Bodoni MT"/>
          <w:lang w:eastAsia="en-US"/>
        </w:rPr>
        <w:t xml:space="preserve">l’interpretazione </w:t>
      </w:r>
      <w:r w:rsidR="005A5126" w:rsidRPr="000A2A01">
        <w:rPr>
          <w:rFonts w:ascii="Bodoni MT" w:eastAsia="Calibri" w:hAnsi="Bodoni MT"/>
          <w:lang w:eastAsia="en-US"/>
        </w:rPr>
        <w:t xml:space="preserve">di una </w:t>
      </w:r>
      <w:r w:rsidR="00BC3C1F" w:rsidRPr="000A2A01">
        <w:rPr>
          <w:rFonts w:ascii="Bodoni MT" w:eastAsia="Calibri" w:hAnsi="Bodoni MT"/>
          <w:lang w:eastAsia="en-US"/>
        </w:rPr>
        <w:t xml:space="preserve">norma </w:t>
      </w:r>
      <w:r w:rsidR="00FF5066">
        <w:rPr>
          <w:rFonts w:ascii="Bodoni MT" w:eastAsia="Calibri" w:hAnsi="Bodoni MT"/>
          <w:lang w:eastAsia="en-US"/>
        </w:rPr>
        <w:t>in tema di limitazione della spesa</w:t>
      </w:r>
      <w:r w:rsidR="00AD3CE5" w:rsidRPr="000A2A01">
        <w:rPr>
          <w:rFonts w:ascii="Bodoni MT" w:eastAsia="Calibri" w:hAnsi="Bodoni MT"/>
          <w:lang w:eastAsia="en-US"/>
        </w:rPr>
        <w:t xml:space="preserve">, è </w:t>
      </w:r>
      <w:r w:rsidR="009E5A27">
        <w:rPr>
          <w:rFonts w:ascii="Bodoni MT" w:eastAsia="Calibri" w:hAnsi="Bodoni MT"/>
          <w:lang w:eastAsia="en-US"/>
        </w:rPr>
        <w:t xml:space="preserve">nondimeno </w:t>
      </w:r>
      <w:r w:rsidR="00AD3CE5" w:rsidRPr="000A2A01">
        <w:rPr>
          <w:rFonts w:ascii="Bodoni MT" w:eastAsia="Calibri" w:hAnsi="Bodoni MT"/>
          <w:lang w:eastAsia="en-US"/>
        </w:rPr>
        <w:t>inammissibile per assoluta astrattezza e</w:t>
      </w:r>
      <w:r w:rsidR="009E5A27">
        <w:rPr>
          <w:rFonts w:ascii="Bodoni MT" w:eastAsia="Calibri" w:hAnsi="Bodoni MT"/>
          <w:lang w:eastAsia="en-US"/>
        </w:rPr>
        <w:t>d il</w:t>
      </w:r>
      <w:r w:rsidR="00BC3C1F" w:rsidRPr="000A2A01">
        <w:rPr>
          <w:rFonts w:ascii="Bodoni MT" w:eastAsia="Calibri" w:hAnsi="Bodoni MT"/>
          <w:lang w:eastAsia="en-US"/>
        </w:rPr>
        <w:t xml:space="preserve"> </w:t>
      </w:r>
      <w:r w:rsidR="00424118" w:rsidRPr="000A2A01">
        <w:rPr>
          <w:rFonts w:ascii="Bodoni MT" w:eastAsia="Calibri" w:hAnsi="Bodoni MT"/>
          <w:lang w:eastAsia="en-US"/>
        </w:rPr>
        <w:t xml:space="preserve">carattere meramente ipotetico </w:t>
      </w:r>
      <w:r w:rsidR="009E5A27">
        <w:rPr>
          <w:rFonts w:ascii="Bodoni MT" w:eastAsia="Calibri" w:hAnsi="Bodoni MT"/>
          <w:lang w:eastAsia="en-US"/>
        </w:rPr>
        <w:t>che lo connotano.</w:t>
      </w:r>
    </w:p>
    <w:p w:rsidR="00654932" w:rsidRPr="000A2A01" w:rsidRDefault="00DA4A2A" w:rsidP="005F0F0C">
      <w:pPr>
        <w:widowControl w:val="0"/>
        <w:spacing w:line="400" w:lineRule="exact"/>
        <w:ind w:left="142" w:right="289" w:firstLine="720"/>
        <w:jc w:val="both"/>
        <w:textAlignment w:val="baseline"/>
        <w:rPr>
          <w:rFonts w:ascii="Bodoni MT" w:hAnsi="Bodoni MT"/>
          <w:lang w:eastAsia="ar-SA"/>
        </w:rPr>
      </w:pPr>
      <w:r w:rsidRPr="000A2A01">
        <w:rPr>
          <w:rFonts w:ascii="Bodoni MT" w:hAnsi="Bodoni MT" w:cs="BodoniMT,Bold"/>
          <w:bCs/>
          <w:color w:val="000000"/>
        </w:rPr>
        <w:lastRenderedPageBreak/>
        <w:t>In proposito v</w:t>
      </w:r>
      <w:r w:rsidR="00C9479B" w:rsidRPr="000A2A01">
        <w:rPr>
          <w:rFonts w:ascii="Bodoni MT" w:hAnsi="Bodoni MT" w:cs="BodoniMT,Bold"/>
          <w:bCs/>
          <w:color w:val="000000"/>
        </w:rPr>
        <w:t>a rilevato che</w:t>
      </w:r>
      <w:r w:rsidR="00945F63" w:rsidRPr="000A2A01">
        <w:rPr>
          <w:rFonts w:ascii="Bodoni MT" w:hAnsi="Bodoni MT" w:cs="BodoniMT,Bold"/>
          <w:bCs/>
          <w:color w:val="000000"/>
        </w:rPr>
        <w:t xml:space="preserve"> vig</w:t>
      </w:r>
      <w:r w:rsidR="00060C74">
        <w:rPr>
          <w:rFonts w:ascii="Bodoni MT" w:hAnsi="Bodoni MT" w:cs="BodoniMT,Bold"/>
          <w:bCs/>
          <w:color w:val="000000"/>
        </w:rPr>
        <w:t>ente l’art.</w:t>
      </w:r>
      <w:r w:rsidR="00945F63" w:rsidRPr="000A2A01">
        <w:rPr>
          <w:rFonts w:ascii="Bodoni MT" w:hAnsi="Bodoni MT" w:cs="BodoniMT,Bold"/>
          <w:bCs/>
          <w:color w:val="000000"/>
        </w:rPr>
        <w:t>14, comma 28, D.L. n.78/2010</w:t>
      </w:r>
      <w:r w:rsidR="00060C74">
        <w:rPr>
          <w:rFonts w:ascii="Bodoni MT" w:hAnsi="Bodoni MT" w:cs="BodoniMT,Bold"/>
          <w:bCs/>
          <w:color w:val="000000"/>
        </w:rPr>
        <w:t xml:space="preserve">, </w:t>
      </w:r>
      <w:r w:rsidR="00945F63" w:rsidRPr="00FF0715">
        <w:rPr>
          <w:rFonts w:ascii="Bodoni MT" w:hAnsi="Bodoni MT" w:cs="BodoniMT,Bold"/>
          <w:bCs/>
          <w:color w:val="000000"/>
        </w:rPr>
        <w:t xml:space="preserve">recante l’obbligo </w:t>
      </w:r>
      <w:r w:rsidR="00FE61E8" w:rsidRPr="00FF0715">
        <w:rPr>
          <w:rFonts w:ascii="Bodoni MT" w:hAnsi="Bodoni MT" w:cs="BodoniMT,Bold"/>
          <w:bCs/>
          <w:color w:val="000000"/>
        </w:rPr>
        <w:t xml:space="preserve">per </w:t>
      </w:r>
      <w:r w:rsidR="00945F63" w:rsidRPr="00FF0715">
        <w:rPr>
          <w:rFonts w:ascii="Bodoni MT" w:hAnsi="Bodoni MT" w:cs="BodoniMT,Bold"/>
          <w:bCs/>
          <w:color w:val="000000"/>
        </w:rPr>
        <w:t xml:space="preserve">i comuni fino a 5.000 </w:t>
      </w:r>
      <w:r w:rsidR="00C9479B" w:rsidRPr="00FF0715">
        <w:rPr>
          <w:rFonts w:ascii="Bodoni MT" w:hAnsi="Bodoni MT" w:cs="BodoniMT,Bold"/>
          <w:bCs/>
          <w:color w:val="000000"/>
        </w:rPr>
        <w:t>abitanti</w:t>
      </w:r>
      <w:r w:rsidR="00060C74" w:rsidRPr="00FF0715">
        <w:rPr>
          <w:rFonts w:ascii="Bodoni MT" w:hAnsi="Bodoni MT" w:cs="BodoniMT,Bold"/>
          <w:bCs/>
          <w:color w:val="000000"/>
        </w:rPr>
        <w:t xml:space="preserve"> (</w:t>
      </w:r>
      <w:r w:rsidR="00060C74" w:rsidRPr="00FF0715">
        <w:rPr>
          <w:rFonts w:ascii="Bodoni MT" w:hAnsi="Bodoni MT" w:cs="BodoniMT"/>
          <w:color w:val="000000"/>
        </w:rPr>
        <w:t>o, se appartenenti o</w:t>
      </w:r>
      <w:r w:rsidR="00C758C2">
        <w:rPr>
          <w:rFonts w:ascii="Bodoni MT" w:hAnsi="Bodoni MT" w:cs="BodoniMT"/>
          <w:color w:val="000000"/>
        </w:rPr>
        <w:t xml:space="preserve"> appartenuti a comunità</w:t>
      </w:r>
      <w:r w:rsidR="00060C74" w:rsidRPr="00060C74">
        <w:rPr>
          <w:rFonts w:ascii="Bodoni MT" w:hAnsi="Bodoni MT" w:cs="BodoniMT"/>
          <w:color w:val="000000"/>
        </w:rPr>
        <w:t xml:space="preserve"> montane</w:t>
      </w:r>
      <w:r w:rsidR="00060C74">
        <w:rPr>
          <w:rFonts w:ascii="Bodoni MT" w:hAnsi="Bodoni MT" w:cs="BodoniMT"/>
          <w:color w:val="000000"/>
        </w:rPr>
        <w:t>,</w:t>
      </w:r>
      <w:r w:rsidR="00060C74" w:rsidRPr="00060C74">
        <w:rPr>
          <w:rFonts w:ascii="Bodoni MT" w:hAnsi="Bodoni MT" w:cs="BodoniMT"/>
          <w:color w:val="000000"/>
        </w:rPr>
        <w:t xml:space="preserve"> </w:t>
      </w:r>
      <w:r w:rsidR="00FE61E8" w:rsidRPr="00060C74">
        <w:rPr>
          <w:rFonts w:ascii="Bodoni MT" w:hAnsi="Bodoni MT" w:cs="BodoniMT"/>
          <w:color w:val="000000"/>
        </w:rPr>
        <w:t xml:space="preserve">con popolazione stabilita </w:t>
      </w:r>
      <w:r w:rsidR="00060C74">
        <w:rPr>
          <w:rFonts w:ascii="Bodoni MT" w:hAnsi="Bodoni MT" w:cs="BodoniMT"/>
          <w:color w:val="000000"/>
        </w:rPr>
        <w:t xml:space="preserve"> con l.r. </w:t>
      </w:r>
      <w:r w:rsidR="00FE61E8" w:rsidRPr="00060C74">
        <w:rPr>
          <w:rFonts w:ascii="Bodoni MT" w:hAnsi="Bodoni MT" w:cs="BodoniMT"/>
          <w:color w:val="000000"/>
        </w:rPr>
        <w:t>e comunque inferiore a 3.000 ab</w:t>
      </w:r>
      <w:r w:rsidR="00060C74">
        <w:rPr>
          <w:rFonts w:ascii="Bodoni MT" w:hAnsi="Bodoni MT" w:cs="BodoniMT"/>
          <w:color w:val="000000"/>
        </w:rPr>
        <w:t>.)</w:t>
      </w:r>
      <w:r w:rsidR="00FE61E8" w:rsidRPr="00060C74">
        <w:rPr>
          <w:rFonts w:ascii="Bodoni MT" w:hAnsi="Bodoni MT" w:cs="BodoniMT"/>
          <w:color w:val="000000"/>
        </w:rPr>
        <w:t xml:space="preserve"> </w:t>
      </w:r>
      <w:r w:rsidR="00945F63" w:rsidRPr="00060C74">
        <w:rPr>
          <w:rFonts w:ascii="Bodoni MT" w:hAnsi="Bodoni MT" w:cs="BodoniMT,Bold"/>
          <w:bCs/>
          <w:color w:val="000000"/>
        </w:rPr>
        <w:t xml:space="preserve">di esercitare </w:t>
      </w:r>
      <w:r w:rsidR="00FE61E8" w:rsidRPr="00060C74">
        <w:rPr>
          <w:rFonts w:ascii="Bodoni MT" w:hAnsi="Bodoni MT" w:cs="BodoniMT,Bold"/>
          <w:bCs/>
          <w:color w:val="000000"/>
        </w:rPr>
        <w:t>in forma associata,</w:t>
      </w:r>
      <w:r w:rsidR="00060C74">
        <w:rPr>
          <w:rFonts w:ascii="Bodoni MT" w:hAnsi="Bodoni MT" w:cs="BodoniMT,Bold"/>
          <w:bCs/>
          <w:color w:val="000000"/>
        </w:rPr>
        <w:t xml:space="preserve"> mediante</w:t>
      </w:r>
      <w:r w:rsidR="00FE61E8" w:rsidRPr="000A2A01">
        <w:rPr>
          <w:rFonts w:ascii="Bodoni MT" w:hAnsi="Bodoni MT" w:cs="BodoniMT,Bold"/>
          <w:bCs/>
          <w:color w:val="000000"/>
        </w:rPr>
        <w:t xml:space="preserve"> convenzione o unione, </w:t>
      </w:r>
      <w:r w:rsidR="00945F63" w:rsidRPr="000A2A01">
        <w:rPr>
          <w:rFonts w:ascii="Bodoni MT" w:hAnsi="Bodoni MT" w:cs="BodoniMT,Bold"/>
          <w:bCs/>
          <w:color w:val="000000"/>
        </w:rPr>
        <w:t xml:space="preserve">le </w:t>
      </w:r>
      <w:r w:rsidR="00945F63" w:rsidRPr="000A2A01">
        <w:rPr>
          <w:rFonts w:ascii="Bodoni MT" w:hAnsi="Bodoni MT" w:cs="BodoniMT,Italic"/>
          <w:iCs/>
          <w:color w:val="000000"/>
        </w:rPr>
        <w:t>funzioni fondamentali</w:t>
      </w:r>
      <w:r w:rsidR="00945F63" w:rsidRPr="000A2A01">
        <w:rPr>
          <w:rFonts w:ascii="Bodoni MT" w:hAnsi="Bodoni MT" w:cs="BodoniMT,Italic"/>
          <w:i/>
          <w:iCs/>
          <w:color w:val="000000"/>
        </w:rPr>
        <w:t xml:space="preserve"> </w:t>
      </w:r>
      <w:r w:rsidR="00060C74">
        <w:rPr>
          <w:rFonts w:ascii="Bodoni MT" w:hAnsi="Bodoni MT" w:cs="BodoniMT"/>
          <w:color w:val="000000"/>
        </w:rPr>
        <w:t>(</w:t>
      </w:r>
      <w:r w:rsidR="00945F63" w:rsidRPr="000A2A01">
        <w:rPr>
          <w:rFonts w:ascii="Bodoni MT" w:hAnsi="Bodoni MT" w:cs="BodoniMT"/>
          <w:color w:val="000000"/>
        </w:rPr>
        <w:t>art</w:t>
      </w:r>
      <w:r w:rsidR="00060C74">
        <w:rPr>
          <w:rFonts w:ascii="Bodoni MT" w:hAnsi="Bodoni MT" w:cs="BodoniMT"/>
          <w:color w:val="000000"/>
        </w:rPr>
        <w:t>.</w:t>
      </w:r>
      <w:r w:rsidR="00945F63" w:rsidRPr="000A2A01">
        <w:rPr>
          <w:rFonts w:ascii="Bodoni MT" w:hAnsi="Bodoni MT" w:cs="BodoniMT"/>
          <w:color w:val="000000"/>
        </w:rPr>
        <w:t xml:space="preserve">21 </w:t>
      </w:r>
      <w:r w:rsidR="00060C74">
        <w:rPr>
          <w:rFonts w:ascii="Bodoni MT" w:hAnsi="Bodoni MT" w:cs="BodoniMT"/>
          <w:color w:val="000000"/>
        </w:rPr>
        <w:t>co.</w:t>
      </w:r>
      <w:r w:rsidR="00945F63" w:rsidRPr="000A2A01">
        <w:rPr>
          <w:rFonts w:ascii="Bodoni MT" w:hAnsi="Bodoni MT" w:cs="BodoniMT"/>
        </w:rPr>
        <w:t>3 L. 42/</w:t>
      </w:r>
      <w:r w:rsidR="002D4E9E" w:rsidRPr="000A2A01">
        <w:rPr>
          <w:rFonts w:ascii="Bodoni MT" w:hAnsi="Bodoni MT" w:cs="BodoniMT"/>
        </w:rPr>
        <w:t>2009</w:t>
      </w:r>
      <w:r w:rsidR="00060C74">
        <w:rPr>
          <w:rFonts w:ascii="Bodoni MT" w:hAnsi="Bodoni MT" w:cs="BodoniMT"/>
        </w:rPr>
        <w:t>),</w:t>
      </w:r>
      <w:r w:rsidR="00060C74">
        <w:rPr>
          <w:rFonts w:ascii="Bodoni MT" w:hAnsi="Bodoni MT" w:cs="BodoniMT,Bold"/>
          <w:bCs/>
        </w:rPr>
        <w:t xml:space="preserve"> l’art.</w:t>
      </w:r>
      <w:r w:rsidR="00FE61E8" w:rsidRPr="000A2A01">
        <w:rPr>
          <w:rFonts w:ascii="Bodoni MT" w:hAnsi="Bodoni MT" w:cs="BodoniMT,Bold"/>
          <w:bCs/>
        </w:rPr>
        <w:t>16</w:t>
      </w:r>
      <w:r w:rsidR="00FF0715">
        <w:rPr>
          <w:rFonts w:ascii="Bodoni MT" w:hAnsi="Bodoni MT" w:cs="BodoniMT,Bold"/>
          <w:bCs/>
        </w:rPr>
        <w:t>, comma 1,</w:t>
      </w:r>
      <w:r w:rsidR="00797BB2" w:rsidRPr="000A2A01">
        <w:rPr>
          <w:rFonts w:ascii="Bodoni MT" w:hAnsi="Bodoni MT" w:cs="BodoniMT,Bold"/>
          <w:bCs/>
        </w:rPr>
        <w:t xml:space="preserve"> </w:t>
      </w:r>
      <w:r w:rsidR="00FE61E8" w:rsidRPr="000A2A01">
        <w:rPr>
          <w:rFonts w:ascii="Bodoni MT" w:hAnsi="Bodoni MT" w:cs="BodoniMT,Bold"/>
          <w:bCs/>
        </w:rPr>
        <w:t>D.L. n.138/</w:t>
      </w:r>
      <w:r w:rsidR="00FE61E8" w:rsidRPr="000A2A01">
        <w:rPr>
          <w:rFonts w:ascii="Bodoni MT" w:hAnsi="Bodoni MT" w:cs="BodoniMT"/>
        </w:rPr>
        <w:t xml:space="preserve">2011 </w:t>
      </w:r>
      <w:r w:rsidR="002A4565" w:rsidRPr="000A2A01">
        <w:rPr>
          <w:rFonts w:ascii="Bodoni MT" w:hAnsi="Bodoni MT" w:cs="BodoniMT"/>
        </w:rPr>
        <w:t>dispose</w:t>
      </w:r>
      <w:r w:rsidR="00FF0715">
        <w:rPr>
          <w:rFonts w:ascii="Bodoni MT" w:hAnsi="Bodoni MT" w:cs="BodoniMT"/>
        </w:rPr>
        <w:t xml:space="preserve"> </w:t>
      </w:r>
      <w:r w:rsidR="00250C8E" w:rsidRPr="000A2A01">
        <w:rPr>
          <w:rFonts w:ascii="Bodoni MT" w:hAnsi="Bodoni MT" w:cs="BodoniMT"/>
        </w:rPr>
        <w:t xml:space="preserve"> </w:t>
      </w:r>
      <w:r w:rsidR="00797BB2" w:rsidRPr="000A2A01">
        <w:rPr>
          <w:rFonts w:ascii="Bodoni MT" w:hAnsi="Bodoni MT" w:cs="BodoniMT"/>
        </w:rPr>
        <w:t xml:space="preserve">che </w:t>
      </w:r>
      <w:r w:rsidR="00797BB2" w:rsidRPr="000A2A01">
        <w:rPr>
          <w:rFonts w:ascii="Bodoni MT" w:hAnsi="Bodoni MT" w:cs="BodoniMT,Italic"/>
          <w:i/>
          <w:iCs/>
        </w:rPr>
        <w:t>“a decorrere dalla data di cui al comma 9, i comuni con popolazione fino a 1.000 abitanti esercitano obbligatoriamente in forma associata tutte le funzioni … mediante un'unione di comuni ai sensi dell'articolo 32 del testo unico</w:t>
      </w:r>
      <w:r w:rsidR="00797BB2" w:rsidRPr="000A2A01">
        <w:rPr>
          <w:rFonts w:ascii="Bodoni MT" w:hAnsi="Bodoni MT" w:cs="Courier New"/>
          <w:bCs/>
          <w:iCs/>
        </w:rPr>
        <w:t>”</w:t>
      </w:r>
      <w:r w:rsidR="005F0F0C" w:rsidRPr="000A2A01">
        <w:rPr>
          <w:rStyle w:val="Rimandonotaapidipagina"/>
          <w:rFonts w:ascii="Bodoni MT" w:hAnsi="Bodoni MT"/>
          <w:bCs/>
          <w:iCs/>
        </w:rPr>
        <w:footnoteReference w:id="1"/>
      </w:r>
      <w:r w:rsidR="00E42D73" w:rsidRPr="000A2A01">
        <w:rPr>
          <w:rFonts w:ascii="Bodoni MT" w:hAnsi="Bodoni MT" w:cs="Courier New"/>
          <w:bCs/>
          <w:iCs/>
        </w:rPr>
        <w:t>)</w:t>
      </w:r>
      <w:r w:rsidR="00797BB2" w:rsidRPr="000A2A01">
        <w:rPr>
          <w:rFonts w:ascii="Bodoni MT" w:eastAsia="Calibri" w:hAnsi="Bodoni MT"/>
          <w:lang w:eastAsia="en-US"/>
        </w:rPr>
        <w:t>.</w:t>
      </w:r>
      <w:r w:rsidR="005F0F0C" w:rsidRPr="000A2A01">
        <w:rPr>
          <w:rFonts w:ascii="Bodoni MT" w:eastAsia="Calibri" w:hAnsi="Bodoni MT"/>
          <w:lang w:eastAsia="en-US"/>
        </w:rPr>
        <w:t xml:space="preserve"> </w:t>
      </w:r>
    </w:p>
    <w:p w:rsidR="00654932" w:rsidRDefault="00FF0715" w:rsidP="00F63590">
      <w:pPr>
        <w:spacing w:line="400" w:lineRule="exact"/>
        <w:ind w:left="142" w:right="289" w:firstLine="720"/>
        <w:jc w:val="both"/>
        <w:textAlignment w:val="baseline"/>
        <w:rPr>
          <w:rFonts w:ascii="Bodoni MT" w:hAnsi="Bodoni MT"/>
          <w:lang w:eastAsia="ar-SA"/>
        </w:rPr>
      </w:pPr>
      <w:r>
        <w:rPr>
          <w:rFonts w:ascii="Bodoni MT" w:hAnsi="Bodoni MT" w:cs="BodoniMT"/>
          <w:color w:val="000000"/>
        </w:rPr>
        <w:t>L</w:t>
      </w:r>
      <w:r w:rsidR="00F63590" w:rsidRPr="000A2A01">
        <w:rPr>
          <w:rFonts w:ascii="Bodoni MT" w:hAnsi="Bodoni MT" w:cs="BodoniMT"/>
          <w:color w:val="000000"/>
        </w:rPr>
        <w:t>’</w:t>
      </w:r>
      <w:r w:rsidR="00D971B1" w:rsidRPr="000A2A01">
        <w:rPr>
          <w:rFonts w:ascii="Bodoni MT" w:hAnsi="Bodoni MT" w:cs="BodoniMT"/>
          <w:color w:val="000000"/>
        </w:rPr>
        <w:t xml:space="preserve">obbligo </w:t>
      </w:r>
      <w:r w:rsidR="00654932" w:rsidRPr="000A2A01">
        <w:rPr>
          <w:rFonts w:ascii="Bodoni MT" w:hAnsi="Bodoni MT" w:cs="BodoniMT"/>
          <w:color w:val="000000"/>
        </w:rPr>
        <w:t xml:space="preserve">di gestione associata mediante unione da parte dei comuni </w:t>
      </w:r>
      <w:r>
        <w:rPr>
          <w:rFonts w:ascii="Bodoni MT" w:hAnsi="Bodoni MT" w:cs="BodoniMT"/>
          <w:color w:val="000000"/>
        </w:rPr>
        <w:t xml:space="preserve">fino a </w:t>
      </w:r>
      <w:r w:rsidR="00654932" w:rsidRPr="000A2A01">
        <w:rPr>
          <w:rFonts w:ascii="Bodoni MT" w:hAnsi="Bodoni MT" w:cs="BodoniMT"/>
          <w:color w:val="000000"/>
        </w:rPr>
        <w:t xml:space="preserve">1000 abitanti </w:t>
      </w:r>
      <w:r w:rsidR="00D971B1" w:rsidRPr="000A2A01">
        <w:rPr>
          <w:rFonts w:ascii="Bodoni MT" w:hAnsi="Bodoni MT" w:cs="BodoniMT"/>
          <w:color w:val="000000"/>
        </w:rPr>
        <w:t xml:space="preserve">è stato </w:t>
      </w:r>
      <w:r>
        <w:rPr>
          <w:rFonts w:ascii="Bodoni MT" w:hAnsi="Bodoni MT" w:cs="BodoniMT"/>
          <w:color w:val="000000"/>
        </w:rPr>
        <w:t xml:space="preserve">poi </w:t>
      </w:r>
      <w:r w:rsidR="00D971B1" w:rsidRPr="000A2A01">
        <w:rPr>
          <w:rFonts w:ascii="Bodoni MT" w:hAnsi="Bodoni MT" w:cs="BodoniMT"/>
          <w:color w:val="000000"/>
        </w:rPr>
        <w:t xml:space="preserve">eliminato </w:t>
      </w:r>
      <w:r>
        <w:rPr>
          <w:rFonts w:ascii="Bodoni MT" w:hAnsi="Bodoni MT" w:cs="BodoniMT"/>
          <w:color w:val="000000"/>
        </w:rPr>
        <w:t xml:space="preserve">giusta </w:t>
      </w:r>
      <w:r w:rsidR="00D971B1" w:rsidRPr="000A2A01">
        <w:rPr>
          <w:rFonts w:ascii="Bodoni MT" w:hAnsi="Bodoni MT" w:cs="BodoniMT"/>
          <w:color w:val="000000"/>
        </w:rPr>
        <w:t xml:space="preserve">le modifiche </w:t>
      </w:r>
      <w:r w:rsidR="00654932" w:rsidRPr="000A2A01">
        <w:rPr>
          <w:rFonts w:ascii="Bodoni MT" w:hAnsi="Bodoni MT" w:cs="BodoniMT,Bold"/>
          <w:bCs/>
          <w:color w:val="000000"/>
        </w:rPr>
        <w:t>a</w:t>
      </w:r>
      <w:r w:rsidR="00F63590" w:rsidRPr="000A2A01">
        <w:rPr>
          <w:rFonts w:ascii="Bodoni MT" w:hAnsi="Bodoni MT" w:cs="BodoniMT,Bold"/>
          <w:bCs/>
          <w:color w:val="000000"/>
        </w:rPr>
        <w:t xml:space="preserve">pportate </w:t>
      </w:r>
      <w:r w:rsidRPr="000A2A01">
        <w:rPr>
          <w:rFonts w:ascii="Bodoni MT" w:hAnsi="Bodoni MT" w:cs="BodoniMT"/>
          <w:color w:val="000000"/>
        </w:rPr>
        <w:t xml:space="preserve">dal </w:t>
      </w:r>
      <w:r w:rsidRPr="000A2A01">
        <w:rPr>
          <w:rFonts w:ascii="Bodoni MT" w:hAnsi="Bodoni MT" w:cs="BodoniMT,Bold"/>
          <w:bCs/>
          <w:color w:val="000000"/>
        </w:rPr>
        <w:t>D.L n.95/2012</w:t>
      </w:r>
      <w:r w:rsidR="00AF26CE" w:rsidRPr="000A2A01">
        <w:rPr>
          <w:rStyle w:val="Enfasigrassetto"/>
          <w:rFonts w:ascii="Bodoni MT" w:hAnsi="Bodoni MT" w:cs="Courier New"/>
          <w:b w:val="0"/>
          <w:iCs/>
          <w:color w:val="000000"/>
        </w:rPr>
        <w:t xml:space="preserve"> </w:t>
      </w:r>
      <w:r>
        <w:rPr>
          <w:rStyle w:val="Enfasigrassetto"/>
          <w:rFonts w:ascii="Bodoni MT" w:hAnsi="Bodoni MT" w:cs="Courier New"/>
          <w:b w:val="0"/>
          <w:iCs/>
          <w:color w:val="000000"/>
        </w:rPr>
        <w:t>all’</w:t>
      </w:r>
      <w:r w:rsidR="00AF26CE" w:rsidRPr="000A2A01">
        <w:rPr>
          <w:rStyle w:val="Enfasigrassetto"/>
          <w:rFonts w:ascii="Bodoni MT" w:hAnsi="Bodoni MT" w:cs="Courier New"/>
          <w:b w:val="0"/>
          <w:iCs/>
          <w:color w:val="000000"/>
        </w:rPr>
        <w:t>art.16, comma 1,</w:t>
      </w:r>
      <w:r w:rsidRPr="00FF0715">
        <w:rPr>
          <w:rStyle w:val="Rimandonotaapidipagina"/>
          <w:rFonts w:ascii="Bodoni MT" w:hAnsi="Bodoni MT"/>
          <w:bCs/>
          <w:color w:val="000000"/>
        </w:rPr>
        <w:t xml:space="preserve"> </w:t>
      </w:r>
      <w:r w:rsidRPr="000A2A01">
        <w:rPr>
          <w:rStyle w:val="Rimandonotaapidipagina"/>
          <w:rFonts w:ascii="Bodoni MT" w:hAnsi="Bodoni MT"/>
          <w:bCs/>
          <w:color w:val="000000"/>
        </w:rPr>
        <w:footnoteReference w:id="2"/>
      </w:r>
      <w:r w:rsidR="00AF26CE" w:rsidRPr="000A2A01">
        <w:rPr>
          <w:rStyle w:val="Enfasigrassetto"/>
          <w:rFonts w:ascii="Bodoni MT" w:hAnsi="Bodoni MT" w:cs="Courier New"/>
          <w:b w:val="0"/>
          <w:iCs/>
          <w:color w:val="000000"/>
        </w:rPr>
        <w:t xml:space="preserve"> </w:t>
      </w:r>
      <w:r>
        <w:rPr>
          <w:rStyle w:val="Enfasigrassetto"/>
          <w:rFonts w:ascii="Bodoni MT" w:hAnsi="Bodoni MT" w:cs="Courier New"/>
          <w:b w:val="0"/>
          <w:iCs/>
          <w:color w:val="000000"/>
        </w:rPr>
        <w:t>, po</w:t>
      </w:r>
      <w:r w:rsidR="00244103" w:rsidRPr="000A2A01">
        <w:rPr>
          <w:rStyle w:val="Enfasigrassetto"/>
          <w:rFonts w:ascii="Bodoni MT" w:hAnsi="Bodoni MT" w:cs="Courier New"/>
          <w:b w:val="0"/>
          <w:iCs/>
          <w:color w:val="000000"/>
        </w:rPr>
        <w:t xml:space="preserve">i del tutto abrogato </w:t>
      </w:r>
      <w:r w:rsidR="00654932" w:rsidRPr="000A2A01">
        <w:rPr>
          <w:rFonts w:ascii="Bodoni MT" w:hAnsi="Bodoni MT"/>
          <w:lang w:eastAsia="ar-SA"/>
        </w:rPr>
        <w:t>dalla L. n. 56/2014.</w:t>
      </w:r>
    </w:p>
    <w:p w:rsidR="00945F63" w:rsidRPr="000A2A01" w:rsidRDefault="00C9479B" w:rsidP="00C9479B">
      <w:pPr>
        <w:spacing w:line="400" w:lineRule="exact"/>
        <w:ind w:left="142" w:right="289" w:firstLine="720"/>
        <w:jc w:val="both"/>
        <w:textAlignment w:val="baseline"/>
        <w:rPr>
          <w:rFonts w:ascii="Bodoni MT" w:hAnsi="Bodoni MT" w:cs="Courier New"/>
          <w:bCs/>
          <w:iCs/>
        </w:rPr>
      </w:pPr>
      <w:r w:rsidRPr="000A2A01">
        <w:rPr>
          <w:rFonts w:ascii="Bodoni MT" w:hAnsi="Bodoni MT" w:cs="BodoniMT,Italic"/>
          <w:iCs/>
        </w:rPr>
        <w:t xml:space="preserve">Non risulta </w:t>
      </w:r>
      <w:r w:rsidR="00AF26CE" w:rsidRPr="000A2A01">
        <w:rPr>
          <w:rFonts w:ascii="Bodoni MT" w:hAnsi="Bodoni MT" w:cs="BodoniMT,Italic"/>
          <w:iCs/>
        </w:rPr>
        <w:t xml:space="preserve">invece </w:t>
      </w:r>
      <w:r w:rsidRPr="000A2A01">
        <w:rPr>
          <w:rFonts w:ascii="Bodoni MT" w:hAnsi="Bodoni MT" w:cs="BodoniMT,Italic"/>
          <w:iCs/>
        </w:rPr>
        <w:t>formalmente abrogato</w:t>
      </w:r>
      <w:r w:rsidR="00AF26CE" w:rsidRPr="000A2A01">
        <w:rPr>
          <w:rFonts w:ascii="Bodoni MT" w:hAnsi="Bodoni MT" w:cs="BodoniMT,Italic"/>
          <w:iCs/>
        </w:rPr>
        <w:t xml:space="preserve"> </w:t>
      </w:r>
      <w:r w:rsidRPr="000A2A01">
        <w:rPr>
          <w:rFonts w:ascii="Bodoni MT" w:hAnsi="Bodoni MT" w:cs="BodoniMT,Italic"/>
          <w:iCs/>
        </w:rPr>
        <w:t>l’art.16</w:t>
      </w:r>
      <w:r w:rsidR="00392C9C">
        <w:rPr>
          <w:rFonts w:ascii="Bodoni MT" w:hAnsi="Bodoni MT" w:cs="BodoniMT,Italic"/>
          <w:iCs/>
        </w:rPr>
        <w:t>,</w:t>
      </w:r>
      <w:r w:rsidRPr="000A2A01">
        <w:rPr>
          <w:rFonts w:ascii="Bodoni MT" w:hAnsi="Bodoni MT" w:cs="BodoniMT,Italic"/>
          <w:iCs/>
        </w:rPr>
        <w:t xml:space="preserve"> </w:t>
      </w:r>
      <w:r w:rsidR="00AF26CE" w:rsidRPr="000A2A01">
        <w:rPr>
          <w:rFonts w:ascii="Bodoni MT" w:hAnsi="Bodoni MT" w:cs="BodoniMT,Italic"/>
          <w:iCs/>
        </w:rPr>
        <w:t>comma 18</w:t>
      </w:r>
      <w:r w:rsidR="00392C9C">
        <w:rPr>
          <w:rFonts w:ascii="Bodoni MT" w:hAnsi="Bodoni MT" w:cs="BodoniMT,Italic"/>
          <w:iCs/>
        </w:rPr>
        <w:t>,</w:t>
      </w:r>
      <w:r w:rsidR="00AF26CE" w:rsidRPr="000A2A01">
        <w:rPr>
          <w:rFonts w:ascii="Bodoni MT" w:hAnsi="Bodoni MT" w:cs="BodoniMT,Italic"/>
          <w:iCs/>
        </w:rPr>
        <w:t xml:space="preserve"> </w:t>
      </w:r>
      <w:r w:rsidRPr="000A2A01">
        <w:rPr>
          <w:rFonts w:ascii="Bodoni MT" w:hAnsi="Bodoni MT" w:cs="BodoniMT,Italic"/>
          <w:iCs/>
        </w:rPr>
        <w:t>DL n.138/2011</w:t>
      </w:r>
      <w:r w:rsidR="00AF26CE" w:rsidRPr="000A2A01">
        <w:rPr>
          <w:rFonts w:ascii="Bodoni MT" w:hAnsi="Bodoni MT" w:cs="BodoniMT,Italic"/>
          <w:iCs/>
        </w:rPr>
        <w:t xml:space="preserve"> </w:t>
      </w:r>
      <w:r w:rsidR="00392C9C">
        <w:rPr>
          <w:rFonts w:ascii="Bodoni MT" w:hAnsi="Bodoni MT" w:cs="BodoniMT,Italic"/>
          <w:iCs/>
        </w:rPr>
        <w:t>(</w:t>
      </w:r>
      <w:r w:rsidRPr="000A2A01">
        <w:rPr>
          <w:rFonts w:ascii="Bodoni MT" w:eastAsiaTheme="minorHAnsi" w:hAnsi="Bodoni MT" w:cstheme="minorBidi"/>
          <w:lang w:eastAsia="en-US"/>
        </w:rPr>
        <w:t>“</w:t>
      </w:r>
      <w:r w:rsidRPr="000A2A01">
        <w:rPr>
          <w:rFonts w:ascii="Bodoni MT" w:hAnsi="Bodoni MT" w:cs="Courier New"/>
          <w:bCs/>
          <w:i/>
          <w:iCs/>
        </w:rPr>
        <w:t>a decorrere dalla data di cui al comma 9,  ai  consiglieri  dei comuni con popolazione fino a 1.000 abitanti non sono applicabili le disposizioni di cui all'articolo 82 del citato testo unico…</w:t>
      </w:r>
      <w:r w:rsidRPr="000A2A01">
        <w:rPr>
          <w:rFonts w:ascii="Bodoni MT" w:hAnsi="Bodoni MT" w:cs="Courier New"/>
          <w:bCs/>
          <w:iCs/>
        </w:rPr>
        <w:t>”</w:t>
      </w:r>
      <w:r w:rsidR="00392C9C">
        <w:rPr>
          <w:rFonts w:ascii="Bodoni MT" w:hAnsi="Bodoni MT" w:cs="Courier New"/>
          <w:bCs/>
          <w:iCs/>
        </w:rPr>
        <w:t>). D</w:t>
      </w:r>
      <w:r w:rsidR="005213F7" w:rsidRPr="000A2A01">
        <w:rPr>
          <w:rFonts w:ascii="Bodoni MT" w:hAnsi="Bodoni MT" w:cs="Courier New"/>
          <w:bCs/>
          <w:iCs/>
        </w:rPr>
        <w:t>a</w:t>
      </w:r>
      <w:r w:rsidRPr="000A2A01">
        <w:rPr>
          <w:rFonts w:ascii="Bodoni MT" w:hAnsi="Bodoni MT" w:cs="Courier New"/>
          <w:bCs/>
          <w:iCs/>
        </w:rPr>
        <w:t xml:space="preserve"> qui il </w:t>
      </w:r>
      <w:r w:rsidR="005213F7" w:rsidRPr="000A2A01">
        <w:rPr>
          <w:rFonts w:ascii="Bodoni MT" w:hAnsi="Bodoni MT" w:cs="Courier New"/>
          <w:bCs/>
          <w:iCs/>
        </w:rPr>
        <w:t xml:space="preserve">formulato </w:t>
      </w:r>
      <w:r w:rsidRPr="000A2A01">
        <w:rPr>
          <w:rFonts w:ascii="Bodoni MT" w:hAnsi="Bodoni MT" w:cs="Courier New"/>
          <w:bCs/>
          <w:iCs/>
        </w:rPr>
        <w:t>quesito</w:t>
      </w:r>
      <w:r w:rsidR="005213F7" w:rsidRPr="000A2A01">
        <w:rPr>
          <w:rFonts w:ascii="Bodoni MT" w:hAnsi="Bodoni MT" w:cs="Courier New"/>
          <w:bCs/>
          <w:iCs/>
        </w:rPr>
        <w:t>.</w:t>
      </w:r>
    </w:p>
    <w:p w:rsidR="00706FA1" w:rsidRPr="000A2A01" w:rsidRDefault="005213F7" w:rsidP="00C84A56">
      <w:pPr>
        <w:spacing w:line="400" w:lineRule="exact"/>
        <w:ind w:left="142" w:right="289" w:firstLine="720"/>
        <w:jc w:val="both"/>
        <w:textAlignment w:val="baseline"/>
        <w:rPr>
          <w:rFonts w:ascii="Bodoni MT" w:hAnsi="Bodoni MT"/>
          <w:lang w:eastAsia="ar-SA"/>
        </w:rPr>
      </w:pPr>
      <w:r w:rsidRPr="000A2A01">
        <w:rPr>
          <w:rFonts w:ascii="Bodoni MT" w:hAnsi="Bodoni MT" w:cs="BodoniMT,Italic"/>
          <w:iCs/>
        </w:rPr>
        <w:t>Ora, è di palmare evidenza come la prevista gratuità dell’incarico di consigliere comunale sia stata disposta in connessione con la previsione che l’ente aderisse a</w:t>
      </w:r>
      <w:r w:rsidR="00392C9C">
        <w:rPr>
          <w:rFonts w:ascii="Bodoni MT" w:hAnsi="Bodoni MT" w:cs="BodoniMT,Italic"/>
          <w:iCs/>
        </w:rPr>
        <w:t xml:space="preserve"> un’</w:t>
      </w:r>
      <w:r w:rsidRPr="000A2A01">
        <w:rPr>
          <w:rFonts w:ascii="Bodoni MT" w:hAnsi="Bodoni MT" w:cs="BodoniMT,Italic"/>
          <w:iCs/>
        </w:rPr>
        <w:t xml:space="preserve">unione comunale che </w:t>
      </w:r>
      <w:r w:rsidR="00C84A56" w:rsidRPr="000A2A01">
        <w:rPr>
          <w:rFonts w:ascii="Bodoni MT" w:hAnsi="Bodoni MT" w:cs="BodoniMT,Italic"/>
          <w:iCs/>
        </w:rPr>
        <w:t xml:space="preserve">svolgesse le funzioni comunali e </w:t>
      </w:r>
      <w:r w:rsidR="00392C9C">
        <w:rPr>
          <w:rFonts w:ascii="Bodoni MT" w:hAnsi="Bodoni MT" w:cs="BodoniMT,Italic"/>
          <w:iCs/>
        </w:rPr>
        <w:t xml:space="preserve">sia stata pensata per </w:t>
      </w:r>
      <w:r w:rsidR="00C84A56" w:rsidRPr="000A2A01">
        <w:rPr>
          <w:rFonts w:ascii="Bodoni MT" w:hAnsi="Bodoni MT" w:cs="BodoniMT,Italic"/>
          <w:iCs/>
        </w:rPr>
        <w:t xml:space="preserve">trovare applicazione unicamente in </w:t>
      </w:r>
      <w:r w:rsidR="00392C9C">
        <w:rPr>
          <w:rFonts w:ascii="Bodoni MT" w:hAnsi="Bodoni MT" w:cs="BodoniMT,Italic"/>
          <w:iCs/>
        </w:rPr>
        <w:t>detta</w:t>
      </w:r>
      <w:r w:rsidR="00C84A56" w:rsidRPr="000A2A01">
        <w:rPr>
          <w:rFonts w:ascii="Bodoni MT" w:hAnsi="Bodoni MT" w:cs="BodoniMT,Italic"/>
          <w:iCs/>
        </w:rPr>
        <w:t xml:space="preserve"> ipotesi, sul presupposto </w:t>
      </w:r>
      <w:r w:rsidR="00392C9C">
        <w:rPr>
          <w:rFonts w:ascii="Bodoni MT" w:hAnsi="Bodoni MT" w:cs="BodoniMT,Italic"/>
          <w:iCs/>
        </w:rPr>
        <w:t xml:space="preserve"> </w:t>
      </w:r>
      <w:r w:rsidR="00D878D3" w:rsidRPr="000A2A01">
        <w:rPr>
          <w:rFonts w:ascii="Bodoni MT" w:hAnsi="Bodoni MT"/>
          <w:lang w:eastAsia="ar-SA"/>
        </w:rPr>
        <w:t xml:space="preserve">se le indennità </w:t>
      </w:r>
      <w:r w:rsidR="00392C9C">
        <w:rPr>
          <w:rFonts w:ascii="Bodoni MT" w:hAnsi="Bodoni MT"/>
          <w:lang w:eastAsia="ar-SA"/>
        </w:rPr>
        <w:t xml:space="preserve">sono </w:t>
      </w:r>
      <w:r w:rsidR="00C84A56" w:rsidRPr="000A2A01">
        <w:rPr>
          <w:rFonts w:ascii="Bodoni MT" w:hAnsi="Bodoni MT"/>
          <w:lang w:eastAsia="ar-SA"/>
        </w:rPr>
        <w:t>riconos</w:t>
      </w:r>
      <w:r w:rsidR="00D878D3" w:rsidRPr="000A2A01">
        <w:rPr>
          <w:rFonts w:ascii="Bodoni MT" w:hAnsi="Bodoni MT"/>
          <w:lang w:eastAsia="ar-SA"/>
        </w:rPr>
        <w:t>ciute a</w:t>
      </w:r>
      <w:r w:rsidR="00265517" w:rsidRPr="000A2A01">
        <w:rPr>
          <w:rFonts w:ascii="Bodoni MT" w:hAnsi="Bodoni MT"/>
          <w:lang w:eastAsia="ar-SA"/>
        </w:rPr>
        <w:t xml:space="preserve">gli amministratori </w:t>
      </w:r>
      <w:r w:rsidR="00D878D3" w:rsidRPr="000A2A01">
        <w:rPr>
          <w:rFonts w:ascii="Bodoni MT" w:hAnsi="Bodoni MT"/>
          <w:lang w:eastAsia="ar-SA"/>
        </w:rPr>
        <w:t>dell’</w:t>
      </w:r>
      <w:r w:rsidR="00392C9C">
        <w:rPr>
          <w:rFonts w:ascii="Bodoni MT" w:hAnsi="Bodoni MT"/>
          <w:lang w:eastAsia="ar-SA"/>
        </w:rPr>
        <w:t xml:space="preserve"> u</w:t>
      </w:r>
      <w:r w:rsidR="00D878D3" w:rsidRPr="000A2A01">
        <w:rPr>
          <w:rFonts w:ascii="Bodoni MT" w:hAnsi="Bodoni MT"/>
          <w:lang w:eastAsia="ar-SA"/>
        </w:rPr>
        <w:t>nione non po</w:t>
      </w:r>
      <w:r w:rsidR="00C84A56" w:rsidRPr="000A2A01">
        <w:rPr>
          <w:rFonts w:ascii="Bodoni MT" w:hAnsi="Bodoni MT"/>
          <w:lang w:eastAsia="ar-SA"/>
        </w:rPr>
        <w:t xml:space="preserve">ssono </w:t>
      </w:r>
      <w:r w:rsidR="00D878D3" w:rsidRPr="000A2A01">
        <w:rPr>
          <w:rFonts w:ascii="Bodoni MT" w:hAnsi="Bodoni MT"/>
          <w:lang w:eastAsia="ar-SA"/>
        </w:rPr>
        <w:t>spettare anche a</w:t>
      </w:r>
      <w:r w:rsidR="00265517" w:rsidRPr="000A2A01">
        <w:rPr>
          <w:rFonts w:ascii="Bodoni MT" w:hAnsi="Bodoni MT"/>
          <w:lang w:eastAsia="ar-SA"/>
        </w:rPr>
        <w:t xml:space="preserve"> quelli </w:t>
      </w:r>
      <w:r w:rsidR="00D878D3" w:rsidRPr="000A2A01">
        <w:rPr>
          <w:rFonts w:ascii="Bodoni MT" w:hAnsi="Bodoni MT"/>
          <w:lang w:eastAsia="ar-SA"/>
        </w:rPr>
        <w:t xml:space="preserve">dei singoli </w:t>
      </w:r>
      <w:r w:rsidR="00265517" w:rsidRPr="000A2A01">
        <w:rPr>
          <w:rFonts w:ascii="Bodoni MT" w:hAnsi="Bodoni MT"/>
          <w:lang w:eastAsia="ar-SA"/>
        </w:rPr>
        <w:t>c</w:t>
      </w:r>
      <w:r w:rsidR="00D878D3" w:rsidRPr="000A2A01">
        <w:rPr>
          <w:rFonts w:ascii="Bodoni MT" w:hAnsi="Bodoni MT"/>
          <w:lang w:eastAsia="ar-SA"/>
        </w:rPr>
        <w:t xml:space="preserve">omuni </w:t>
      </w:r>
      <w:r w:rsidR="00265517" w:rsidRPr="000A2A01">
        <w:rPr>
          <w:rFonts w:ascii="Bodoni MT" w:hAnsi="Bodoni MT"/>
          <w:lang w:eastAsia="ar-SA"/>
        </w:rPr>
        <w:t>c</w:t>
      </w:r>
      <w:r w:rsidR="00392C9C">
        <w:rPr>
          <w:rFonts w:ascii="Bodoni MT" w:hAnsi="Bodoni MT"/>
          <w:lang w:eastAsia="ar-SA"/>
        </w:rPr>
        <w:t xml:space="preserve">he lo compongono. </w:t>
      </w:r>
    </w:p>
    <w:p w:rsidR="00F636B1" w:rsidRPr="000A2A01" w:rsidRDefault="00706FA1" w:rsidP="003D1DC6">
      <w:pPr>
        <w:widowControl w:val="0"/>
        <w:spacing w:line="400" w:lineRule="exact"/>
        <w:ind w:left="142" w:right="289" w:firstLine="720"/>
        <w:jc w:val="both"/>
        <w:textAlignment w:val="baseline"/>
        <w:rPr>
          <w:rFonts w:ascii="Bodoni MT" w:hAnsi="Bodoni MT" w:cs="BodoniMT,Italic"/>
          <w:iCs/>
        </w:rPr>
      </w:pPr>
      <w:r w:rsidRPr="000A2A01">
        <w:rPr>
          <w:rFonts w:ascii="Bodoni MT" w:hAnsi="Bodoni MT" w:cs="BodoniMT,Italic"/>
          <w:iCs/>
        </w:rPr>
        <w:t xml:space="preserve">Ne consegue che, quale che sia la soluzione che si ritenga di </w:t>
      </w:r>
      <w:r w:rsidR="00D865D4">
        <w:rPr>
          <w:rFonts w:ascii="Bodoni MT" w:hAnsi="Bodoni MT" w:cs="BodoniMT,Italic"/>
          <w:iCs/>
        </w:rPr>
        <w:t>dover</w:t>
      </w:r>
      <w:r w:rsidR="00352B57" w:rsidRPr="000A2A01">
        <w:rPr>
          <w:rFonts w:ascii="Bodoni MT" w:hAnsi="Bodoni MT" w:cs="BodoniMT,Italic"/>
          <w:iCs/>
        </w:rPr>
        <w:t xml:space="preserve"> </w:t>
      </w:r>
      <w:r w:rsidRPr="000A2A01">
        <w:rPr>
          <w:rFonts w:ascii="Bodoni MT" w:hAnsi="Bodoni MT" w:cs="BodoniMT,Italic"/>
          <w:iCs/>
        </w:rPr>
        <w:t>dare al tema della tacita abrogazione</w:t>
      </w:r>
      <w:r w:rsidR="00887084" w:rsidRPr="000A2A01">
        <w:rPr>
          <w:rFonts w:ascii="Bodoni MT" w:hAnsi="Bodoni MT" w:cs="BodoniMT,Italic"/>
          <w:iCs/>
        </w:rPr>
        <w:t xml:space="preserve"> </w:t>
      </w:r>
      <w:r w:rsidRPr="000A2A01">
        <w:rPr>
          <w:rStyle w:val="Rimandonotaapidipagina"/>
          <w:rFonts w:ascii="Bodoni MT" w:hAnsi="Bodoni MT"/>
          <w:iCs/>
        </w:rPr>
        <w:footnoteReference w:id="3"/>
      </w:r>
      <w:r w:rsidRPr="000A2A01">
        <w:rPr>
          <w:rFonts w:ascii="Bodoni MT" w:hAnsi="Bodoni MT" w:cs="BodoniMT,Italic"/>
          <w:iCs/>
        </w:rPr>
        <w:t xml:space="preserve"> o della perdurante vigenza</w:t>
      </w:r>
      <w:r w:rsidR="00887084" w:rsidRPr="000A2A01">
        <w:rPr>
          <w:rFonts w:ascii="Bodoni MT" w:hAnsi="Bodoni MT" w:cs="BodoniMT,Italic"/>
          <w:iCs/>
        </w:rPr>
        <w:t xml:space="preserve"> </w:t>
      </w:r>
      <w:r w:rsidR="00352B57" w:rsidRPr="000A2A01">
        <w:rPr>
          <w:rStyle w:val="Rimandonotaapidipagina"/>
          <w:rFonts w:ascii="Bodoni MT" w:hAnsi="Bodoni MT"/>
          <w:iCs/>
        </w:rPr>
        <w:footnoteReference w:id="4"/>
      </w:r>
      <w:r w:rsidRPr="000A2A01">
        <w:rPr>
          <w:rFonts w:ascii="Bodoni MT" w:hAnsi="Bodoni MT" w:cs="BodoniMT,Italic"/>
          <w:iCs/>
        </w:rPr>
        <w:t xml:space="preserve"> del divieto di cui</w:t>
      </w:r>
      <w:r w:rsidRPr="00A412E4">
        <w:rPr>
          <w:rFonts w:ascii="BodoniMT,Italic" w:hAnsi="BodoniMT,Italic" w:cs="BodoniMT,Italic"/>
          <w:iCs/>
        </w:rPr>
        <w:t xml:space="preserve"> </w:t>
      </w:r>
      <w:r w:rsidRPr="000A2A01">
        <w:rPr>
          <w:rFonts w:ascii="Bodoni MT" w:hAnsi="Bodoni MT" w:cs="BodoniMT,Italic"/>
          <w:iCs/>
        </w:rPr>
        <w:lastRenderedPageBreak/>
        <w:t>all’art.16</w:t>
      </w:r>
      <w:r w:rsidR="002D29D0">
        <w:rPr>
          <w:rFonts w:ascii="Bodoni MT" w:hAnsi="Bodoni MT" w:cs="BodoniMT,Italic"/>
          <w:iCs/>
        </w:rPr>
        <w:t>,</w:t>
      </w:r>
      <w:r w:rsidRPr="000A2A01">
        <w:rPr>
          <w:rFonts w:ascii="Bodoni MT" w:hAnsi="Bodoni MT" w:cs="BodoniMT,Italic"/>
          <w:iCs/>
        </w:rPr>
        <w:t xml:space="preserve"> comma 18</w:t>
      </w:r>
      <w:r w:rsidR="002D29D0">
        <w:rPr>
          <w:rFonts w:ascii="Bodoni MT" w:hAnsi="Bodoni MT" w:cs="BodoniMT,Italic"/>
          <w:iCs/>
        </w:rPr>
        <w:t>,</w:t>
      </w:r>
      <w:r w:rsidRPr="000A2A01">
        <w:rPr>
          <w:rFonts w:ascii="Bodoni MT" w:hAnsi="Bodoni MT" w:cs="BodoniMT,Italic"/>
          <w:iCs/>
        </w:rPr>
        <w:t xml:space="preserve"> DL n. 138/2011</w:t>
      </w:r>
      <w:r w:rsidR="00A412E4" w:rsidRPr="000A2A01">
        <w:rPr>
          <w:rFonts w:ascii="Bodoni MT" w:hAnsi="Bodoni MT" w:cs="BodoniMT,Italic"/>
          <w:iCs/>
        </w:rPr>
        <w:t xml:space="preserve">, è </w:t>
      </w:r>
      <w:r w:rsidR="00CC2A36">
        <w:rPr>
          <w:rFonts w:ascii="Bodoni MT" w:hAnsi="Bodoni MT" w:cs="BodoniMT,Italic"/>
          <w:iCs/>
        </w:rPr>
        <w:t xml:space="preserve">comunque certo, </w:t>
      </w:r>
      <w:r w:rsidR="00A412E4" w:rsidRPr="000A2A01">
        <w:rPr>
          <w:rFonts w:ascii="Bodoni MT" w:hAnsi="Bodoni MT" w:cs="BodoniMT,Italic"/>
          <w:iCs/>
        </w:rPr>
        <w:t>tuttavia</w:t>
      </w:r>
      <w:r w:rsidR="00CC2A36">
        <w:rPr>
          <w:rFonts w:ascii="Bodoni MT" w:hAnsi="Bodoni MT" w:cs="BodoniMT,Italic"/>
          <w:iCs/>
        </w:rPr>
        <w:t>,</w:t>
      </w:r>
      <w:r w:rsidR="00A412E4" w:rsidRPr="000A2A01">
        <w:rPr>
          <w:rFonts w:ascii="Bodoni MT" w:hAnsi="Bodoni MT" w:cs="BodoniMT,Italic"/>
          <w:iCs/>
        </w:rPr>
        <w:t xml:space="preserve"> </w:t>
      </w:r>
      <w:r w:rsidR="00F636B1" w:rsidRPr="000A2A01">
        <w:rPr>
          <w:rFonts w:ascii="Bodoni MT" w:hAnsi="Bodoni MT" w:cs="BodoniMT,Italic"/>
          <w:iCs/>
        </w:rPr>
        <w:t>che esso non h</w:t>
      </w:r>
      <w:r w:rsidR="00A412E4" w:rsidRPr="000A2A01">
        <w:rPr>
          <w:rFonts w:ascii="Bodoni MT" w:hAnsi="Bodoni MT" w:cs="BodoniMT,Italic"/>
          <w:iCs/>
        </w:rPr>
        <w:t xml:space="preserve">a mai riguardato e in atto </w:t>
      </w:r>
      <w:r w:rsidR="004C1726" w:rsidRPr="000A2A01">
        <w:rPr>
          <w:rFonts w:ascii="Bodoni MT" w:hAnsi="Bodoni MT" w:cs="BodoniMT,Italic"/>
          <w:iCs/>
        </w:rPr>
        <w:t xml:space="preserve">(ove tuttora vigente) </w:t>
      </w:r>
      <w:r w:rsidR="002D29D0" w:rsidRPr="000A2A01">
        <w:rPr>
          <w:rFonts w:ascii="Bodoni MT" w:hAnsi="Bodoni MT" w:cs="BodoniMT,Italic"/>
          <w:iCs/>
        </w:rPr>
        <w:t xml:space="preserve">non riguarda </w:t>
      </w:r>
      <w:r w:rsidR="00A412E4" w:rsidRPr="000A2A01">
        <w:rPr>
          <w:rFonts w:ascii="Bodoni MT" w:hAnsi="Bodoni MT" w:cs="BodoniMT,Italic"/>
          <w:iCs/>
        </w:rPr>
        <w:t>gli enti che non fa</w:t>
      </w:r>
      <w:r w:rsidR="002D29D0">
        <w:rPr>
          <w:rFonts w:ascii="Bodoni MT" w:hAnsi="Bodoni MT" w:cs="BodoniMT,Italic"/>
          <w:iCs/>
        </w:rPr>
        <w:t>nn</w:t>
      </w:r>
      <w:r w:rsidR="00A412E4" w:rsidRPr="000A2A01">
        <w:rPr>
          <w:rFonts w:ascii="Bodoni MT" w:hAnsi="Bodoni MT" w:cs="BodoniMT,Italic"/>
          <w:iCs/>
        </w:rPr>
        <w:t>o parte di alcuna unione</w:t>
      </w:r>
      <w:r w:rsidR="00F636B1" w:rsidRPr="000A2A01">
        <w:rPr>
          <w:rFonts w:ascii="Bodoni MT" w:hAnsi="Bodoni MT" w:cs="BodoniMT,Italic"/>
          <w:iCs/>
        </w:rPr>
        <w:t>.</w:t>
      </w:r>
    </w:p>
    <w:p w:rsidR="000A2A01" w:rsidRDefault="00F636B1" w:rsidP="000A2A01">
      <w:pPr>
        <w:widowControl w:val="0"/>
        <w:spacing w:line="400" w:lineRule="exact"/>
        <w:ind w:left="142" w:right="289" w:firstLine="720"/>
        <w:jc w:val="both"/>
        <w:textAlignment w:val="baseline"/>
        <w:rPr>
          <w:rFonts w:ascii="Bodoni MT" w:eastAsia="Calibri" w:hAnsi="Bodoni MT"/>
          <w:lang w:eastAsia="en-US"/>
        </w:rPr>
      </w:pPr>
      <w:r w:rsidRPr="000A2A01">
        <w:rPr>
          <w:rFonts w:ascii="Bodoni MT" w:hAnsi="Bodoni MT" w:cs="BodoniMT,Italic"/>
          <w:iCs/>
        </w:rPr>
        <w:t xml:space="preserve">La </w:t>
      </w:r>
      <w:r w:rsidR="00BC3C1F" w:rsidRPr="000A2A01">
        <w:rPr>
          <w:rFonts w:ascii="Bodoni MT" w:hAnsi="Bodoni MT"/>
          <w:lang w:eastAsia="ar-SA"/>
        </w:rPr>
        <w:t xml:space="preserve">non </w:t>
      </w:r>
      <w:r w:rsidR="003207F1" w:rsidRPr="000A2A01">
        <w:rPr>
          <w:rFonts w:ascii="Bodoni MT" w:hAnsi="Bodoni MT"/>
          <w:lang w:eastAsia="ar-SA"/>
        </w:rPr>
        <w:t>ricorre</w:t>
      </w:r>
      <w:r w:rsidR="00BC3C1F" w:rsidRPr="000A2A01">
        <w:rPr>
          <w:rFonts w:ascii="Bodoni MT" w:hAnsi="Bodoni MT"/>
          <w:lang w:eastAsia="ar-SA"/>
        </w:rPr>
        <w:t>nza</w:t>
      </w:r>
      <w:r w:rsidR="003207F1" w:rsidRPr="000A2A01">
        <w:rPr>
          <w:rFonts w:ascii="Bodoni MT" w:hAnsi="Bodoni MT"/>
          <w:lang w:eastAsia="ar-SA"/>
        </w:rPr>
        <w:t xml:space="preserve"> nel caso di specie</w:t>
      </w:r>
      <w:r w:rsidR="00AD3CE5" w:rsidRPr="000A2A01">
        <w:rPr>
          <w:rFonts w:ascii="Bodoni MT" w:hAnsi="Bodoni MT"/>
          <w:lang w:eastAsia="ar-SA"/>
        </w:rPr>
        <w:t xml:space="preserve"> </w:t>
      </w:r>
      <w:r w:rsidRPr="000A2A01">
        <w:rPr>
          <w:rFonts w:ascii="Bodoni MT" w:hAnsi="Bodoni MT"/>
          <w:lang w:eastAsia="ar-SA"/>
        </w:rPr>
        <w:t>del presupposto che in ipotesi di perdurante vigenza della norma</w:t>
      </w:r>
      <w:r w:rsidR="000A2A01">
        <w:rPr>
          <w:rFonts w:ascii="Bodoni MT" w:hAnsi="Bodoni MT"/>
          <w:lang w:eastAsia="ar-SA"/>
        </w:rPr>
        <w:t xml:space="preserve"> ne</w:t>
      </w:r>
      <w:r w:rsidRPr="000A2A01">
        <w:rPr>
          <w:rFonts w:ascii="Bodoni MT" w:hAnsi="Bodoni MT"/>
          <w:lang w:eastAsia="ar-SA"/>
        </w:rPr>
        <w:t xml:space="preserve"> imporrebbe l’</w:t>
      </w:r>
      <w:r w:rsidR="000A2A01">
        <w:rPr>
          <w:rFonts w:ascii="Bodoni MT" w:hAnsi="Bodoni MT"/>
          <w:lang w:eastAsia="ar-SA"/>
        </w:rPr>
        <w:t>applicabile</w:t>
      </w:r>
      <w:r w:rsidR="000A2A01" w:rsidRPr="000A2A01">
        <w:rPr>
          <w:rFonts w:ascii="Bodoni MT" w:hAnsi="Bodoni MT"/>
          <w:lang w:eastAsia="ar-SA"/>
        </w:rPr>
        <w:t xml:space="preserve">, </w:t>
      </w:r>
      <w:r w:rsidR="00AD3CE5" w:rsidRPr="000A2A01">
        <w:rPr>
          <w:rFonts w:ascii="Bodoni MT" w:hAnsi="Bodoni MT"/>
          <w:lang w:eastAsia="ar-SA"/>
        </w:rPr>
        <w:t xml:space="preserve">rende </w:t>
      </w:r>
      <w:r w:rsidR="000A2A01" w:rsidRPr="000A2A01">
        <w:rPr>
          <w:rFonts w:ascii="Bodoni MT" w:hAnsi="Bodoni MT"/>
          <w:lang w:eastAsia="ar-SA"/>
        </w:rPr>
        <w:t xml:space="preserve">dunque irrilevante domandarsi se essa </w:t>
      </w:r>
      <w:r w:rsidR="000A2A01">
        <w:rPr>
          <w:rFonts w:ascii="Bodoni MT" w:hAnsi="Bodoni MT"/>
          <w:lang w:eastAsia="ar-SA"/>
        </w:rPr>
        <w:t xml:space="preserve">sia ancora vigente, e connota, conseguentemente, il quesito sub (A1) come </w:t>
      </w:r>
      <w:r w:rsidR="000A2A01" w:rsidRPr="002D29D0">
        <w:rPr>
          <w:rFonts w:ascii="Bodoni MT" w:hAnsi="Bodoni MT"/>
          <w:i/>
          <w:lang w:eastAsia="ar-SA"/>
        </w:rPr>
        <w:t>oggettivamente</w:t>
      </w:r>
      <w:r w:rsidR="000A2A01">
        <w:rPr>
          <w:rFonts w:ascii="Bodoni MT" w:hAnsi="Bodoni MT"/>
          <w:lang w:eastAsia="ar-SA"/>
        </w:rPr>
        <w:t xml:space="preserve"> inammissibile </w:t>
      </w:r>
      <w:r w:rsidR="000A2A01" w:rsidRPr="000A2A01">
        <w:rPr>
          <w:rFonts w:ascii="Bodoni MT" w:eastAsia="Calibri" w:hAnsi="Bodoni MT"/>
          <w:lang w:eastAsia="en-US"/>
        </w:rPr>
        <w:t xml:space="preserve">per </w:t>
      </w:r>
      <w:r w:rsidR="000A2A01">
        <w:rPr>
          <w:rFonts w:ascii="Bodoni MT" w:eastAsia="Calibri" w:hAnsi="Bodoni MT"/>
          <w:lang w:eastAsia="en-US"/>
        </w:rPr>
        <w:t>l’</w:t>
      </w:r>
      <w:r w:rsidR="000A2A01" w:rsidRPr="000A2A01">
        <w:rPr>
          <w:rFonts w:ascii="Bodoni MT" w:eastAsia="Calibri" w:hAnsi="Bodoni MT"/>
          <w:lang w:eastAsia="en-US"/>
        </w:rPr>
        <w:t>assoluta astrattezza e</w:t>
      </w:r>
      <w:r w:rsidR="002D29D0">
        <w:rPr>
          <w:rFonts w:ascii="Bodoni MT" w:eastAsia="Calibri" w:hAnsi="Bodoni MT"/>
          <w:lang w:eastAsia="en-US"/>
        </w:rPr>
        <w:t>d</w:t>
      </w:r>
      <w:r w:rsidR="000A2A01" w:rsidRPr="000A2A01">
        <w:rPr>
          <w:rFonts w:ascii="Bodoni MT" w:eastAsia="Calibri" w:hAnsi="Bodoni MT"/>
          <w:lang w:eastAsia="en-US"/>
        </w:rPr>
        <w:t xml:space="preserve"> </w:t>
      </w:r>
      <w:r w:rsidR="000A2A01">
        <w:rPr>
          <w:rFonts w:ascii="Bodoni MT" w:eastAsia="Calibri" w:hAnsi="Bodoni MT"/>
          <w:lang w:eastAsia="en-US"/>
        </w:rPr>
        <w:t xml:space="preserve">il </w:t>
      </w:r>
      <w:r w:rsidR="000A2A01" w:rsidRPr="000A2A01">
        <w:rPr>
          <w:rFonts w:ascii="Bodoni MT" w:eastAsia="Calibri" w:hAnsi="Bodoni MT"/>
          <w:lang w:eastAsia="en-US"/>
        </w:rPr>
        <w:t>carattere meramente ipotetico del</w:t>
      </w:r>
      <w:r w:rsidR="000A2A01">
        <w:rPr>
          <w:rFonts w:ascii="Bodoni MT" w:eastAsia="Calibri" w:hAnsi="Bodoni MT"/>
          <w:lang w:eastAsia="en-US"/>
        </w:rPr>
        <w:t xml:space="preserve"> medesimo</w:t>
      </w:r>
      <w:r w:rsidR="002D29D0">
        <w:rPr>
          <w:rFonts w:ascii="Bodoni MT" w:eastAsia="Calibri" w:hAnsi="Bodoni MT"/>
          <w:lang w:eastAsia="en-US"/>
        </w:rPr>
        <w:t>.</w:t>
      </w:r>
    </w:p>
    <w:p w:rsidR="00CE6A7F" w:rsidRPr="000A2A01" w:rsidRDefault="00CE6A7F" w:rsidP="000A2A01">
      <w:pPr>
        <w:widowControl w:val="0"/>
        <w:spacing w:line="400" w:lineRule="exact"/>
        <w:ind w:right="289"/>
        <w:jc w:val="center"/>
        <w:textAlignment w:val="baseline"/>
        <w:rPr>
          <w:rFonts w:ascii="Bodoni MT" w:eastAsia="Calibri" w:hAnsi="Bodoni MT"/>
          <w:lang w:eastAsia="en-US"/>
        </w:rPr>
      </w:pPr>
      <w:r w:rsidRPr="00F636B1">
        <w:rPr>
          <w:rFonts w:ascii="Bodoni MT" w:hAnsi="Bodoni MT"/>
          <w:lang w:eastAsia="ar-SA"/>
        </w:rPr>
        <w:t>*</w:t>
      </w:r>
      <w:r w:rsidR="004914E4" w:rsidRPr="00F636B1">
        <w:rPr>
          <w:rFonts w:ascii="Bodoni MT" w:hAnsi="Bodoni MT"/>
          <w:lang w:eastAsia="ar-SA"/>
        </w:rPr>
        <w:t xml:space="preserve"> </w:t>
      </w:r>
      <w:r w:rsidRPr="00F636B1">
        <w:rPr>
          <w:rFonts w:ascii="Bodoni MT" w:hAnsi="Bodoni MT"/>
          <w:lang w:eastAsia="ar-SA"/>
        </w:rPr>
        <w:t>*</w:t>
      </w:r>
      <w:r w:rsidR="004914E4" w:rsidRPr="00F636B1">
        <w:rPr>
          <w:rFonts w:ascii="Bodoni MT" w:hAnsi="Bodoni MT"/>
          <w:lang w:eastAsia="ar-SA"/>
        </w:rPr>
        <w:t xml:space="preserve"> </w:t>
      </w:r>
      <w:r w:rsidRPr="00F636B1">
        <w:rPr>
          <w:rFonts w:ascii="Bodoni MT" w:hAnsi="Bodoni MT"/>
          <w:lang w:eastAsia="ar-SA"/>
        </w:rPr>
        <w:t>*</w:t>
      </w:r>
    </w:p>
    <w:p w:rsidR="00B36291" w:rsidRDefault="004914E4" w:rsidP="003D1DC6">
      <w:pPr>
        <w:widowControl w:val="0"/>
        <w:spacing w:line="400" w:lineRule="exact"/>
        <w:ind w:left="142" w:right="289" w:firstLine="720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</w:t>
      </w:r>
      <w:r w:rsidR="00B73242" w:rsidRPr="00B36291">
        <w:rPr>
          <w:rFonts w:ascii="Bodoni MT" w:hAnsi="Bodoni MT"/>
          <w:lang w:eastAsia="en-US"/>
        </w:rPr>
        <w:t xml:space="preserve">l quesito </w:t>
      </w:r>
      <w:r w:rsidR="00763665" w:rsidRPr="00B36291">
        <w:rPr>
          <w:rFonts w:ascii="Bodoni MT" w:hAnsi="Bodoni MT"/>
          <w:lang w:eastAsia="en-US"/>
        </w:rPr>
        <w:t xml:space="preserve">sub </w:t>
      </w:r>
      <w:r w:rsidR="00763665" w:rsidRPr="00B36291">
        <w:rPr>
          <w:rFonts w:ascii="Bodoni MT" w:hAnsi="Bodoni MT"/>
          <w:b/>
          <w:lang w:eastAsia="en-US"/>
        </w:rPr>
        <w:t>(A2</w:t>
      </w:r>
      <w:r w:rsidR="00B73242" w:rsidRPr="00B36291">
        <w:rPr>
          <w:rFonts w:ascii="Bodoni MT" w:hAnsi="Bodoni MT"/>
          <w:b/>
          <w:lang w:eastAsia="en-US"/>
        </w:rPr>
        <w:t>)</w:t>
      </w:r>
      <w:r w:rsidR="003D1DC6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- </w:t>
      </w:r>
      <w:r w:rsidR="008D14FA" w:rsidRPr="00B36291">
        <w:rPr>
          <w:rFonts w:ascii="Bodoni MT" w:hAnsi="Bodoni MT"/>
          <w:lang w:eastAsia="en-US"/>
        </w:rPr>
        <w:t>riguarda</w:t>
      </w:r>
      <w:r w:rsidR="00F95953" w:rsidRPr="00B36291">
        <w:rPr>
          <w:rFonts w:ascii="Bodoni MT" w:hAnsi="Bodoni MT"/>
          <w:lang w:eastAsia="en-US"/>
        </w:rPr>
        <w:t xml:space="preserve">nte </w:t>
      </w:r>
      <w:r w:rsidR="008D14FA" w:rsidRPr="00B36291">
        <w:rPr>
          <w:rFonts w:ascii="Bodoni MT" w:hAnsi="Bodoni MT"/>
          <w:lang w:eastAsia="en-US"/>
        </w:rPr>
        <w:t>l’applicazione del</w:t>
      </w:r>
      <w:r w:rsidR="00E8599E" w:rsidRPr="00B36291">
        <w:rPr>
          <w:rFonts w:ascii="Bodoni MT" w:hAnsi="Bodoni MT" w:cs="Courier New"/>
        </w:rPr>
        <w:t>l’art.1 co.135-136 L. n.56/2014</w:t>
      </w:r>
      <w:r w:rsidR="003D1DC6">
        <w:rPr>
          <w:rFonts w:ascii="Bodoni MT" w:hAnsi="Bodoni MT"/>
        </w:rPr>
        <w:t xml:space="preserve"> </w:t>
      </w:r>
      <w:r w:rsidR="00E81650" w:rsidRPr="00B36291">
        <w:rPr>
          <w:rFonts w:ascii="Bodoni MT" w:hAnsi="Bodoni MT"/>
        </w:rPr>
        <w:t>che</w:t>
      </w:r>
      <w:r w:rsidR="00F03504" w:rsidRPr="00B36291">
        <w:rPr>
          <w:rFonts w:ascii="Bodoni MT" w:hAnsi="Bodoni MT"/>
        </w:rPr>
        <w:t>,</w:t>
      </w:r>
      <w:r w:rsidR="001F7001" w:rsidRPr="00B36291">
        <w:rPr>
          <w:rFonts w:ascii="Bodoni MT" w:hAnsi="Bodoni MT"/>
        </w:rPr>
        <w:t xml:space="preserve"> </w:t>
      </w:r>
      <w:r w:rsidR="00E8599E" w:rsidRPr="00B36291">
        <w:rPr>
          <w:rFonts w:ascii="Bodoni MT" w:hAnsi="Bodoni MT" w:cs="Courier New"/>
        </w:rPr>
        <w:t>novella</w:t>
      </w:r>
      <w:r w:rsidR="00E81650" w:rsidRPr="00B36291">
        <w:rPr>
          <w:rFonts w:ascii="Bodoni MT" w:hAnsi="Bodoni MT" w:cs="Courier New"/>
        </w:rPr>
        <w:t>ndo</w:t>
      </w:r>
      <w:r w:rsidR="00E8599E" w:rsidRPr="00B36291">
        <w:rPr>
          <w:rFonts w:ascii="Bodoni MT" w:hAnsi="Bodoni MT" w:cs="Courier New"/>
        </w:rPr>
        <w:t xml:space="preserve"> </w:t>
      </w:r>
      <w:r w:rsidR="00E8599E" w:rsidRPr="00B36291">
        <w:rPr>
          <w:rFonts w:ascii="Bodoni MT" w:hAnsi="Bodoni MT"/>
        </w:rPr>
        <w:t>l’art.16 co.17 DL 138/2011</w:t>
      </w:r>
      <w:r w:rsidR="00F03504" w:rsidRPr="00B36291">
        <w:rPr>
          <w:rFonts w:ascii="Bodoni MT" w:hAnsi="Bodoni MT"/>
        </w:rPr>
        <w:t>,</w:t>
      </w:r>
      <w:r w:rsidR="00E8599E" w:rsidRPr="00B36291">
        <w:rPr>
          <w:rFonts w:ascii="Bodoni MT" w:hAnsi="Bodoni MT"/>
        </w:rPr>
        <w:t xml:space="preserve"> </w:t>
      </w:r>
      <w:r w:rsidR="00E81650" w:rsidRPr="00B36291">
        <w:rPr>
          <w:rFonts w:ascii="Bodoni MT" w:hAnsi="Bodoni MT"/>
        </w:rPr>
        <w:t>h</w:t>
      </w:r>
      <w:r w:rsidR="00E8599E" w:rsidRPr="00B36291">
        <w:rPr>
          <w:rFonts w:ascii="Bodoni MT" w:hAnsi="Bodoni MT"/>
        </w:rPr>
        <w:t xml:space="preserve">a </w:t>
      </w:r>
      <w:r w:rsidR="00E81650" w:rsidRPr="00B36291">
        <w:rPr>
          <w:rFonts w:ascii="Bodoni MT" w:hAnsi="Bodoni MT"/>
        </w:rPr>
        <w:t xml:space="preserve">operato la </w:t>
      </w:r>
      <w:proofErr w:type="spellStart"/>
      <w:r w:rsidR="00E8599E" w:rsidRPr="00B36291">
        <w:rPr>
          <w:rFonts w:ascii="Bodoni MT" w:hAnsi="Bodoni MT"/>
        </w:rPr>
        <w:t>ri</w:t>
      </w:r>
      <w:r w:rsidR="00E81650" w:rsidRPr="00B36291">
        <w:rPr>
          <w:rFonts w:ascii="Bodoni MT" w:hAnsi="Bodoni MT"/>
        </w:rPr>
        <w:t>espansione</w:t>
      </w:r>
      <w:proofErr w:type="spellEnd"/>
      <w:r w:rsidR="00E81650" w:rsidRPr="00B36291">
        <w:rPr>
          <w:rFonts w:ascii="Bodoni MT" w:hAnsi="Bodoni MT"/>
        </w:rPr>
        <w:t xml:space="preserve"> della</w:t>
      </w:r>
      <w:r w:rsidR="00E8599E" w:rsidRPr="00B36291">
        <w:rPr>
          <w:rFonts w:ascii="Bodoni MT" w:hAnsi="Bodoni MT"/>
        </w:rPr>
        <w:t xml:space="preserve"> composizione numerica</w:t>
      </w:r>
      <w:r w:rsidR="00993288" w:rsidRPr="00B36291">
        <w:rPr>
          <w:rFonts w:ascii="Bodoni MT" w:hAnsi="Bodoni MT"/>
        </w:rPr>
        <w:t xml:space="preserve">, a suo tempo ridotta, </w:t>
      </w:r>
      <w:r w:rsidR="00E8599E" w:rsidRPr="00B36291">
        <w:rPr>
          <w:rFonts w:ascii="Bodoni MT" w:hAnsi="Bodoni MT"/>
        </w:rPr>
        <w:t xml:space="preserve">degli organi </w:t>
      </w:r>
      <w:r w:rsidR="00F03504" w:rsidRPr="00B36291">
        <w:rPr>
          <w:rFonts w:ascii="Bodoni MT" w:hAnsi="Bodoni MT"/>
        </w:rPr>
        <w:t>dei</w:t>
      </w:r>
      <w:r w:rsidR="00993288" w:rsidRPr="00B36291">
        <w:rPr>
          <w:rFonts w:ascii="Bodoni MT" w:hAnsi="Bodoni MT"/>
        </w:rPr>
        <w:t xml:space="preserve"> comuni fino a 10mila abitanti ma</w:t>
      </w:r>
      <w:r w:rsidR="00F03504" w:rsidRPr="00B36291">
        <w:rPr>
          <w:rFonts w:ascii="Bodoni MT" w:hAnsi="Bodoni MT"/>
        </w:rPr>
        <w:t xml:space="preserve"> dispo</w:t>
      </w:r>
      <w:r w:rsidR="00F95953" w:rsidRPr="00B36291">
        <w:rPr>
          <w:rFonts w:ascii="Bodoni MT" w:hAnsi="Bodoni MT"/>
        </w:rPr>
        <w:t xml:space="preserve">nendo </w:t>
      </w:r>
      <w:r w:rsidR="00E8599E" w:rsidRPr="00B36291">
        <w:rPr>
          <w:rFonts w:ascii="Bodoni MT" w:hAnsi="Bodoni MT"/>
        </w:rPr>
        <w:t xml:space="preserve">che </w:t>
      </w:r>
      <w:r w:rsidR="00993288" w:rsidRPr="00B36291">
        <w:rPr>
          <w:rFonts w:ascii="Bodoni MT" w:hAnsi="Bodoni MT"/>
        </w:rPr>
        <w:t>“</w:t>
      </w:r>
      <w:r w:rsidR="00E8599E" w:rsidRPr="00B36291">
        <w:rPr>
          <w:rFonts w:ascii="Bodoni MT" w:hAnsi="Bodoni MT"/>
          <w:i/>
        </w:rPr>
        <w:t>i comuni interessati</w:t>
      </w:r>
      <w:r w:rsidR="00E8599E" w:rsidRPr="00B36291">
        <w:rPr>
          <w:rFonts w:ascii="Bodoni MT" w:hAnsi="Bodoni MT"/>
        </w:rPr>
        <w:t xml:space="preserve"> </w:t>
      </w:r>
      <w:r w:rsidR="00993288" w:rsidRPr="00B36291">
        <w:rPr>
          <w:rFonts w:ascii="Bodoni MT" w:hAnsi="Bodoni MT"/>
        </w:rPr>
        <w:t xml:space="preserve">… </w:t>
      </w:r>
      <w:r w:rsidR="00E8599E" w:rsidRPr="00B36291">
        <w:rPr>
          <w:rFonts w:ascii="Bodoni MT" w:hAnsi="Bodoni MT"/>
          <w:i/>
        </w:rPr>
        <w:t xml:space="preserve">provvedono, prima di applicarla, a rideterminare con propri atti gli oneri connessi con le attività in materia di status degli amministratori locali … al fine di assicurare </w:t>
      </w:r>
      <w:r w:rsidR="00993288" w:rsidRPr="00B36291">
        <w:rPr>
          <w:rFonts w:ascii="Bodoni MT" w:hAnsi="Bodoni MT"/>
          <w:i/>
        </w:rPr>
        <w:t xml:space="preserve"> </w:t>
      </w:r>
      <w:r w:rsidR="00E8599E" w:rsidRPr="00B36291">
        <w:rPr>
          <w:rFonts w:ascii="Bodoni MT" w:hAnsi="Bodoni MT"/>
          <w:i/>
        </w:rPr>
        <w:t>l'invarianza della relativa spesa</w:t>
      </w:r>
      <w:r w:rsidR="00E8599E" w:rsidRPr="00B36291">
        <w:rPr>
          <w:rFonts w:ascii="Bodoni MT" w:hAnsi="Bodoni MT"/>
        </w:rPr>
        <w:t>…”</w:t>
      </w:r>
      <w:r w:rsidR="00F03504" w:rsidRPr="00B36291">
        <w:rPr>
          <w:rFonts w:ascii="Bodoni MT" w:hAnsi="Bodoni MT"/>
        </w:rPr>
        <w:t xml:space="preserve"> (</w:t>
      </w:r>
      <w:r w:rsidR="00BB5ADC" w:rsidRPr="00B36291">
        <w:rPr>
          <w:rFonts w:ascii="Bodoni MT" w:hAnsi="Bodoni MT"/>
        </w:rPr>
        <w:t xml:space="preserve">il cui </w:t>
      </w:r>
      <w:r w:rsidR="00E8599E" w:rsidRPr="00B36291">
        <w:rPr>
          <w:rFonts w:ascii="Bodoni MT" w:hAnsi="Bodoni MT"/>
        </w:rPr>
        <w:t xml:space="preserve">tetto </w:t>
      </w:r>
      <w:r w:rsidR="00BB5ADC" w:rsidRPr="00B36291">
        <w:rPr>
          <w:rFonts w:ascii="Bodoni MT" w:hAnsi="Bodoni MT"/>
        </w:rPr>
        <w:t>si</w:t>
      </w:r>
      <w:r w:rsidR="00E8599E" w:rsidRPr="00B36291">
        <w:rPr>
          <w:rFonts w:ascii="Bodoni MT" w:hAnsi="Bodoni MT"/>
        </w:rPr>
        <w:t xml:space="preserve"> </w:t>
      </w:r>
      <w:r w:rsidR="00BB5ADC" w:rsidRPr="00B36291">
        <w:rPr>
          <w:rFonts w:ascii="Bodoni MT" w:hAnsi="Bodoni MT"/>
        </w:rPr>
        <w:t xml:space="preserve">ritiene </w:t>
      </w:r>
      <w:r w:rsidR="00E8599E" w:rsidRPr="00B36291">
        <w:rPr>
          <w:rFonts w:ascii="Bodoni MT" w:hAnsi="Bodoni MT"/>
        </w:rPr>
        <w:t xml:space="preserve">unico </w:t>
      </w:r>
      <w:r w:rsidR="00BB5ADC" w:rsidRPr="00B36291">
        <w:rPr>
          <w:rFonts w:ascii="Bodoni MT" w:hAnsi="Bodoni MT"/>
        </w:rPr>
        <w:t>e</w:t>
      </w:r>
      <w:r w:rsidR="00E8599E" w:rsidRPr="00B36291">
        <w:rPr>
          <w:rFonts w:ascii="Bodoni MT" w:hAnsi="Bodoni MT"/>
        </w:rPr>
        <w:t xml:space="preserve"> omnicomprensivo</w:t>
      </w:r>
      <w:r w:rsidR="00E8599E" w:rsidRPr="00B36291">
        <w:rPr>
          <w:rFonts w:ascii="Bodoni MT" w:hAnsi="Bodoni MT"/>
          <w:bCs/>
        </w:rPr>
        <w:t xml:space="preserve">, non rilevando limiti distinti per </w:t>
      </w:r>
      <w:r w:rsidR="00B36291" w:rsidRPr="00B36291">
        <w:rPr>
          <w:rFonts w:ascii="Bodoni MT" w:hAnsi="Bodoni MT"/>
          <w:bCs/>
        </w:rPr>
        <w:t xml:space="preserve">singole </w:t>
      </w:r>
      <w:r w:rsidR="00E8599E" w:rsidRPr="00B36291">
        <w:rPr>
          <w:rFonts w:ascii="Bodoni MT" w:hAnsi="Bodoni MT"/>
          <w:bCs/>
        </w:rPr>
        <w:t>voc</w:t>
      </w:r>
      <w:r w:rsidR="00B36291" w:rsidRPr="00B36291">
        <w:rPr>
          <w:rFonts w:ascii="Bodoni MT" w:hAnsi="Bodoni MT"/>
          <w:bCs/>
        </w:rPr>
        <w:t>i</w:t>
      </w:r>
      <w:r w:rsidR="00E8599E" w:rsidRPr="00B36291">
        <w:rPr>
          <w:rFonts w:ascii="Bodoni MT" w:hAnsi="Bodoni MT"/>
          <w:bCs/>
        </w:rPr>
        <w:t xml:space="preserve"> di spesa e la posizione del singolo amministratore od organo dell’ente</w:t>
      </w:r>
      <w:r w:rsidR="00BB5ADC" w:rsidRPr="00B36291">
        <w:rPr>
          <w:rFonts w:ascii="Bodoni MT" w:hAnsi="Bodoni MT"/>
          <w:bCs/>
        </w:rPr>
        <w:t xml:space="preserve">: </w:t>
      </w:r>
      <w:r w:rsidR="00E8599E" w:rsidRPr="00B36291">
        <w:rPr>
          <w:rFonts w:ascii="Bodoni MT" w:hAnsi="Bodoni MT"/>
          <w:bCs/>
        </w:rPr>
        <w:t xml:space="preserve">v. </w:t>
      </w:r>
      <w:proofErr w:type="spellStart"/>
      <w:r w:rsidR="00E8599E" w:rsidRPr="00B36291">
        <w:rPr>
          <w:rFonts w:ascii="Bodoni MT" w:hAnsi="Bodoni MT"/>
          <w:bCs/>
        </w:rPr>
        <w:t>C.Conti</w:t>
      </w:r>
      <w:proofErr w:type="spellEnd"/>
      <w:r w:rsidR="00E8599E" w:rsidRPr="00B36291">
        <w:rPr>
          <w:rFonts w:ascii="Bodoni MT" w:hAnsi="Bodoni MT"/>
          <w:bCs/>
        </w:rPr>
        <w:t xml:space="preserve">, Puglia, n.112/2014; Lombardia, n.265/2014; Lazio, </w:t>
      </w:r>
      <w:r w:rsidR="003D1DC6">
        <w:rPr>
          <w:rFonts w:ascii="Bodoni MT" w:hAnsi="Bodoni MT"/>
          <w:bCs/>
        </w:rPr>
        <w:t xml:space="preserve">n.230/2014) </w:t>
      </w:r>
      <w:r>
        <w:rPr>
          <w:rFonts w:ascii="Bodoni MT" w:hAnsi="Bodoni MT"/>
          <w:bCs/>
        </w:rPr>
        <w:t>-</w:t>
      </w:r>
      <w:r w:rsidR="003D1DC6">
        <w:rPr>
          <w:rFonts w:ascii="Bodoni MT" w:hAnsi="Bodoni MT"/>
          <w:bCs/>
        </w:rPr>
        <w:t xml:space="preserve"> </w:t>
      </w:r>
      <w:r>
        <w:rPr>
          <w:rFonts w:ascii="Bodoni MT" w:hAnsi="Bodoni MT"/>
          <w:bCs/>
        </w:rPr>
        <w:t xml:space="preserve">è </w:t>
      </w:r>
      <w:r w:rsidR="003D1DC6">
        <w:rPr>
          <w:rFonts w:ascii="Bodoni MT" w:hAnsi="Bodoni MT"/>
          <w:bCs/>
        </w:rPr>
        <w:t>prospetta</w:t>
      </w:r>
      <w:r>
        <w:rPr>
          <w:rFonts w:ascii="Bodoni MT" w:hAnsi="Bodoni MT"/>
          <w:bCs/>
        </w:rPr>
        <w:t>to in termini esplicita</w:t>
      </w:r>
      <w:r w:rsidR="003D1DC6">
        <w:rPr>
          <w:rFonts w:ascii="Bodoni MT" w:hAnsi="Bodoni MT"/>
          <w:bCs/>
        </w:rPr>
        <w:t>mente condizionat</w:t>
      </w:r>
      <w:r>
        <w:rPr>
          <w:rFonts w:ascii="Bodoni MT" w:hAnsi="Bodoni MT"/>
          <w:bCs/>
        </w:rPr>
        <w:t>i</w:t>
      </w:r>
      <w:r w:rsidR="003D1DC6">
        <w:rPr>
          <w:rFonts w:ascii="Bodoni MT" w:hAnsi="Bodoni MT"/>
          <w:bCs/>
        </w:rPr>
        <w:t xml:space="preserve"> </w:t>
      </w:r>
      <w:r w:rsidR="00CE6A7F">
        <w:rPr>
          <w:rFonts w:ascii="Bodoni MT" w:hAnsi="Bodoni MT"/>
          <w:bCs/>
        </w:rPr>
        <w:t>alla (eventuale) risposta positiva al primo quesito</w:t>
      </w:r>
      <w:r>
        <w:rPr>
          <w:rFonts w:ascii="Bodoni MT" w:hAnsi="Bodoni MT"/>
          <w:bCs/>
        </w:rPr>
        <w:t>: ciò</w:t>
      </w:r>
      <w:r w:rsidR="00CE6A7F">
        <w:rPr>
          <w:rFonts w:ascii="Bodoni MT" w:hAnsi="Bodoni MT"/>
          <w:bCs/>
        </w:rPr>
        <w:t xml:space="preserve"> comporta che non v’è luogo a deliberare. In ogni caso, </w:t>
      </w:r>
      <w:r w:rsidR="00CE6A7F">
        <w:rPr>
          <w:rFonts w:ascii="Bodoni MT" w:hAnsi="Bodoni MT"/>
          <w:lang w:eastAsia="en-US"/>
        </w:rPr>
        <w:t>i</w:t>
      </w:r>
      <w:r w:rsidR="00B36291" w:rsidRPr="00B36291">
        <w:rPr>
          <w:rFonts w:ascii="Bodoni MT" w:hAnsi="Bodoni MT"/>
          <w:bCs/>
        </w:rPr>
        <w:t xml:space="preserve">l quesito </w:t>
      </w:r>
      <w:r w:rsidR="00CE6A7F">
        <w:rPr>
          <w:rFonts w:ascii="Bodoni MT" w:hAnsi="Bodoni MT"/>
          <w:bCs/>
        </w:rPr>
        <w:t xml:space="preserve">è </w:t>
      </w:r>
      <w:r w:rsidR="00B36291" w:rsidRPr="00B36291">
        <w:rPr>
          <w:rFonts w:ascii="Bodoni MT" w:hAnsi="Bodoni MT"/>
          <w:lang w:eastAsia="en-US"/>
        </w:rPr>
        <w:t xml:space="preserve">inammissibile </w:t>
      </w:r>
      <w:r w:rsidR="00B36291" w:rsidRPr="00B36291">
        <w:rPr>
          <w:rFonts w:ascii="Bodoni MT" w:hAnsi="Bodoni MT"/>
          <w:i/>
          <w:lang w:eastAsia="en-US"/>
        </w:rPr>
        <w:t>oggettivamente</w:t>
      </w:r>
      <w:r w:rsidR="00B36291" w:rsidRPr="00B36291">
        <w:rPr>
          <w:rFonts w:ascii="Bodoni MT" w:hAnsi="Bodoni MT"/>
          <w:lang w:eastAsia="en-US"/>
        </w:rPr>
        <w:t xml:space="preserve">, perché, lungi dal prospettare un quesito interpretativo sul precetto normativo, richiede in sostanza il </w:t>
      </w:r>
      <w:r w:rsidR="00B36291" w:rsidRPr="00B36291">
        <w:rPr>
          <w:rFonts w:ascii="Bodoni MT" w:hAnsi="Bodoni MT"/>
          <w:i/>
          <w:lang w:eastAsia="en-US"/>
        </w:rPr>
        <w:t xml:space="preserve">placet </w:t>
      </w:r>
      <w:r w:rsidR="00B36291" w:rsidRPr="00B36291">
        <w:rPr>
          <w:rFonts w:ascii="Bodoni MT" w:hAnsi="Bodoni MT"/>
          <w:lang w:eastAsia="en-US"/>
        </w:rPr>
        <w:t xml:space="preserve">della Sezione su una specifica e concreta </w:t>
      </w:r>
      <w:r w:rsidR="00CE6A7F">
        <w:rPr>
          <w:rFonts w:ascii="Bodoni MT" w:hAnsi="Bodoni MT"/>
          <w:lang w:eastAsia="en-US"/>
        </w:rPr>
        <w:t>modalità ipotizzata</w:t>
      </w:r>
      <w:r w:rsidR="00B36291" w:rsidRPr="00B36291">
        <w:rPr>
          <w:rFonts w:ascii="Bodoni MT" w:hAnsi="Bodoni MT"/>
          <w:lang w:eastAsia="en-US"/>
        </w:rPr>
        <w:t xml:space="preserve"> (determinazione del gettone, </w:t>
      </w:r>
      <w:r w:rsidR="00B36291" w:rsidRPr="00B36291">
        <w:rPr>
          <w:rFonts w:ascii="Bodoni MT" w:eastAsia="Arial" w:hAnsi="Bodoni MT"/>
          <w:lang w:eastAsia="en-US"/>
        </w:rPr>
        <w:t xml:space="preserve">invece che stabilito </w:t>
      </w:r>
      <w:r w:rsidR="00B36291" w:rsidRPr="00B36291">
        <w:rPr>
          <w:rFonts w:ascii="Bodoni MT" w:eastAsia="Arial" w:hAnsi="Bodoni MT"/>
          <w:i/>
          <w:lang w:eastAsia="en-US"/>
        </w:rPr>
        <w:t>ex ante</w:t>
      </w:r>
      <w:r w:rsidR="00B36291" w:rsidRPr="00B36291">
        <w:rPr>
          <w:rFonts w:ascii="Bodoni MT" w:eastAsia="Arial" w:hAnsi="Bodoni MT"/>
          <w:lang w:eastAsia="en-US"/>
        </w:rPr>
        <w:t xml:space="preserve">, a fine anno in base a sedute e presenze) </w:t>
      </w:r>
      <w:r w:rsidR="00B36291" w:rsidRPr="00B36291">
        <w:rPr>
          <w:rFonts w:ascii="Bodoni MT" w:hAnsi="Bodoni MT"/>
          <w:lang w:eastAsia="en-US"/>
        </w:rPr>
        <w:t xml:space="preserve">di attuare il precetto che impone l’invarianza della spesa (in termini v. </w:t>
      </w:r>
      <w:proofErr w:type="spellStart"/>
      <w:r w:rsidR="00B36291" w:rsidRPr="00B36291">
        <w:rPr>
          <w:rFonts w:ascii="Bodoni MT" w:hAnsi="Bodoni MT"/>
          <w:lang w:eastAsia="en-US"/>
        </w:rPr>
        <w:t>C.Conti</w:t>
      </w:r>
      <w:proofErr w:type="spellEnd"/>
      <w:r w:rsidR="00B36291" w:rsidRPr="00B36291">
        <w:rPr>
          <w:rFonts w:ascii="Bodoni MT" w:hAnsi="Bodoni MT"/>
          <w:lang w:eastAsia="en-US"/>
        </w:rPr>
        <w:t>, Lombardia, n. 176/2015).</w:t>
      </w:r>
    </w:p>
    <w:p w:rsidR="00CE6A7F" w:rsidRPr="00515AE5" w:rsidRDefault="004914E4" w:rsidP="004914E4">
      <w:pPr>
        <w:widowControl w:val="0"/>
        <w:spacing w:line="400" w:lineRule="exact"/>
        <w:ind w:right="289"/>
        <w:jc w:val="center"/>
        <w:textAlignment w:val="baseline"/>
        <w:rPr>
          <w:rFonts w:ascii="Bodoni MT" w:hAnsi="Bodoni MT"/>
          <w:lang w:eastAsia="ar-SA"/>
        </w:rPr>
      </w:pPr>
      <w:r>
        <w:rPr>
          <w:rFonts w:ascii="Bodoni MT" w:hAnsi="Bodoni MT"/>
          <w:lang w:eastAsia="en-US"/>
        </w:rPr>
        <w:t>* * *</w:t>
      </w:r>
    </w:p>
    <w:p w:rsidR="004A2CD9" w:rsidRPr="009B4AB6" w:rsidRDefault="004A2CD9" w:rsidP="004A2CD9">
      <w:pPr>
        <w:spacing w:line="400" w:lineRule="exact"/>
        <w:ind w:left="144" w:right="288" w:firstLine="720"/>
        <w:jc w:val="both"/>
        <w:textAlignment w:val="baseline"/>
        <w:rPr>
          <w:rFonts w:ascii="Bodoni MT" w:hAnsi="Bodoni MT"/>
          <w:lang w:eastAsia="en-US"/>
        </w:rPr>
      </w:pPr>
      <w:r w:rsidRPr="009B4AB6">
        <w:rPr>
          <w:rFonts w:ascii="Bodoni MT" w:hAnsi="Bodoni MT"/>
          <w:lang w:eastAsia="en-US"/>
        </w:rPr>
        <w:t xml:space="preserve">Ad analoga conclusione </w:t>
      </w:r>
      <w:r w:rsidR="00B36291">
        <w:rPr>
          <w:rFonts w:ascii="Bodoni MT" w:hAnsi="Bodoni MT"/>
          <w:lang w:eastAsia="en-US"/>
        </w:rPr>
        <w:t xml:space="preserve">si </w:t>
      </w:r>
      <w:r w:rsidRPr="009B4AB6">
        <w:rPr>
          <w:rFonts w:ascii="Bodoni MT" w:hAnsi="Bodoni MT"/>
          <w:lang w:eastAsia="en-US"/>
        </w:rPr>
        <w:t>deve pervenir</w:t>
      </w:r>
      <w:r w:rsidR="00B36291">
        <w:rPr>
          <w:rFonts w:ascii="Bodoni MT" w:hAnsi="Bodoni MT"/>
          <w:lang w:eastAsia="en-US"/>
        </w:rPr>
        <w:t>e</w:t>
      </w:r>
      <w:r w:rsidRPr="009B4AB6">
        <w:rPr>
          <w:rFonts w:ascii="Bodoni MT" w:hAnsi="Bodoni MT"/>
          <w:lang w:eastAsia="en-US"/>
        </w:rPr>
        <w:t xml:space="preserve"> circa il </w:t>
      </w:r>
      <w:r w:rsidR="00B20F40" w:rsidRPr="009B4AB6">
        <w:rPr>
          <w:rFonts w:ascii="Bodoni MT" w:hAnsi="Bodoni MT"/>
          <w:lang w:eastAsia="en-US"/>
        </w:rPr>
        <w:t xml:space="preserve">quesito sub </w:t>
      </w:r>
      <w:r w:rsidR="00B20F40" w:rsidRPr="009B4AB6">
        <w:rPr>
          <w:rFonts w:ascii="Bodoni MT" w:hAnsi="Bodoni MT"/>
          <w:b/>
          <w:lang w:eastAsia="en-US"/>
        </w:rPr>
        <w:t>(B)</w:t>
      </w:r>
      <w:r w:rsidR="00B20F40" w:rsidRPr="009B4AB6">
        <w:rPr>
          <w:rFonts w:ascii="Bodoni MT" w:hAnsi="Bodoni MT"/>
          <w:lang w:eastAsia="en-US"/>
        </w:rPr>
        <w:t xml:space="preserve">, la cui inammissibilità </w:t>
      </w:r>
      <w:r w:rsidR="00B20F40" w:rsidRPr="009B4AB6">
        <w:rPr>
          <w:rFonts w:ascii="Bodoni MT" w:hAnsi="Bodoni MT"/>
          <w:i/>
          <w:lang w:eastAsia="en-US"/>
        </w:rPr>
        <w:t>oggettiva</w:t>
      </w:r>
      <w:r w:rsidR="00B20F40" w:rsidRPr="009B4AB6">
        <w:rPr>
          <w:rFonts w:ascii="Bodoni MT" w:hAnsi="Bodoni MT"/>
          <w:lang w:eastAsia="en-US"/>
        </w:rPr>
        <w:t xml:space="preserve"> appare evidente per </w:t>
      </w:r>
      <w:r w:rsidR="00F96139" w:rsidRPr="009B4AB6">
        <w:rPr>
          <w:rFonts w:ascii="Bodoni MT" w:hAnsi="Bodoni MT"/>
          <w:lang w:eastAsia="en-US"/>
        </w:rPr>
        <w:t xml:space="preserve">ciò </w:t>
      </w:r>
      <w:r w:rsidR="00B20F40" w:rsidRPr="009B4AB6">
        <w:rPr>
          <w:rFonts w:ascii="Bodoni MT" w:hAnsi="Bodoni MT"/>
          <w:lang w:eastAsia="en-US"/>
        </w:rPr>
        <w:t>che</w:t>
      </w:r>
      <w:r w:rsidR="00B36291">
        <w:rPr>
          <w:rFonts w:ascii="Bodoni MT" w:hAnsi="Bodoni MT"/>
          <w:lang w:eastAsia="en-US"/>
        </w:rPr>
        <w:t xml:space="preserve"> esso</w:t>
      </w:r>
      <w:r w:rsidRPr="009B4AB6">
        <w:rPr>
          <w:rFonts w:ascii="Bodoni MT" w:hAnsi="Bodoni MT"/>
          <w:lang w:eastAsia="en-US"/>
        </w:rPr>
        <w:t xml:space="preserve">, lungi dal prospettare una questione interpretativa di ordine generale, riguarda </w:t>
      </w:r>
      <w:r w:rsidR="007B09EF" w:rsidRPr="009B4AB6">
        <w:rPr>
          <w:rFonts w:ascii="Bodoni MT" w:hAnsi="Bodoni MT"/>
          <w:lang w:eastAsia="en-US"/>
        </w:rPr>
        <w:t>una specifica condotta gestionale</w:t>
      </w:r>
      <w:r w:rsidRPr="009B4AB6">
        <w:rPr>
          <w:rFonts w:ascii="Bodoni MT" w:hAnsi="Bodoni MT"/>
          <w:lang w:eastAsia="en-US"/>
        </w:rPr>
        <w:t xml:space="preserve">, peraltro non oggetto di divieti o indicazioni di legge, e comporterebbe </w:t>
      </w:r>
      <w:r w:rsidR="00B36291">
        <w:rPr>
          <w:rFonts w:ascii="Bodoni MT" w:hAnsi="Bodoni MT"/>
          <w:lang w:eastAsia="en-US"/>
        </w:rPr>
        <w:t xml:space="preserve">pertanto </w:t>
      </w:r>
      <w:r w:rsidRPr="009B4AB6">
        <w:rPr>
          <w:rFonts w:ascii="Bodoni MT" w:hAnsi="Bodoni MT"/>
          <w:lang w:eastAsia="en-US"/>
        </w:rPr>
        <w:t>l’emissione di un parere della Sezione su concreti adempimenti afferenti una specifica vicenda amministrativa.</w:t>
      </w:r>
    </w:p>
    <w:p w:rsidR="00A30AC7" w:rsidRPr="00B245C1" w:rsidRDefault="000006C1" w:rsidP="00B245C1">
      <w:pPr>
        <w:spacing w:before="240" w:after="240" w:line="400" w:lineRule="exact"/>
        <w:ind w:left="142" w:right="289" w:firstLine="720"/>
        <w:jc w:val="center"/>
        <w:textAlignment w:val="baseline"/>
        <w:rPr>
          <w:rFonts w:ascii="Bodoni MT" w:hAnsi="Bodoni MT"/>
          <w:b/>
          <w:lang w:eastAsia="en-US"/>
        </w:rPr>
      </w:pPr>
      <w:r w:rsidRPr="00B245C1">
        <w:rPr>
          <w:rFonts w:ascii="Bodoni MT" w:hAnsi="Bodoni MT"/>
          <w:b/>
          <w:lang w:eastAsia="en-US"/>
        </w:rPr>
        <w:lastRenderedPageBreak/>
        <w:t>P. Q. M.</w:t>
      </w:r>
    </w:p>
    <w:p w:rsidR="00B245C1" w:rsidRDefault="000006C1" w:rsidP="00B245C1">
      <w:pPr>
        <w:spacing w:line="400" w:lineRule="exact"/>
        <w:ind w:right="216" w:firstLine="708"/>
        <w:jc w:val="both"/>
        <w:textAlignment w:val="baseline"/>
        <w:rPr>
          <w:rFonts w:ascii="Bodoni MT" w:hAnsi="Bodoni MT"/>
          <w:lang w:eastAsia="en-US"/>
        </w:rPr>
      </w:pPr>
      <w:r w:rsidRPr="009B4AB6">
        <w:rPr>
          <w:rFonts w:ascii="Bodoni MT" w:hAnsi="Bodoni MT"/>
          <w:lang w:eastAsia="en-US"/>
        </w:rPr>
        <w:t>N</w:t>
      </w:r>
      <w:r w:rsidR="00A30AC7" w:rsidRPr="009B4AB6">
        <w:rPr>
          <w:rFonts w:ascii="Bodoni MT" w:hAnsi="Bodoni MT"/>
          <w:lang w:eastAsia="en-US"/>
        </w:rPr>
        <w:t>elle s</w:t>
      </w:r>
      <w:r w:rsidRPr="009B4AB6">
        <w:rPr>
          <w:rFonts w:ascii="Bodoni MT" w:hAnsi="Bodoni MT"/>
          <w:lang w:eastAsia="en-US"/>
        </w:rPr>
        <w:t>ue</w:t>
      </w:r>
      <w:r w:rsidR="00A30AC7" w:rsidRPr="009B4AB6">
        <w:rPr>
          <w:rFonts w:ascii="Bodoni MT" w:hAnsi="Bodoni MT"/>
          <w:lang w:eastAsia="en-US"/>
        </w:rPr>
        <w:t xml:space="preserve">sposte considerazioni è il </w:t>
      </w:r>
      <w:r w:rsidR="009B4AB6" w:rsidRPr="009B4AB6">
        <w:rPr>
          <w:rFonts w:ascii="Bodoni MT" w:hAnsi="Bodoni MT"/>
          <w:lang w:eastAsia="en-US"/>
        </w:rPr>
        <w:t>parere</w:t>
      </w:r>
      <w:r w:rsidR="00F35164" w:rsidRPr="009B4AB6">
        <w:rPr>
          <w:rFonts w:ascii="Bodoni MT" w:hAnsi="Bodoni MT"/>
          <w:lang w:eastAsia="en-US"/>
        </w:rPr>
        <w:t xml:space="preserve"> della Corte dei conti -</w:t>
      </w:r>
      <w:r w:rsidR="00A30AC7" w:rsidRPr="009B4AB6">
        <w:rPr>
          <w:rFonts w:ascii="Bodoni MT" w:hAnsi="Bodoni MT"/>
          <w:lang w:eastAsia="en-US"/>
        </w:rPr>
        <w:t xml:space="preserve"> Sezione</w:t>
      </w:r>
      <w:r w:rsidR="00A30AC7" w:rsidRPr="00B245C1">
        <w:rPr>
          <w:rFonts w:ascii="Bodoni MT" w:hAnsi="Bodoni MT"/>
          <w:lang w:eastAsia="en-US"/>
        </w:rPr>
        <w:t xml:space="preserve"> regionale di controllo per la Toscana - in relazione alla richiesta formulata dal Consiglio delle autonomie con nota in epigrafe indicata.</w:t>
      </w:r>
    </w:p>
    <w:p w:rsidR="00B245C1" w:rsidRDefault="00B245C1" w:rsidP="00F62139">
      <w:pPr>
        <w:spacing w:line="400" w:lineRule="exact"/>
        <w:ind w:right="216" w:firstLine="708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F35164">
        <w:rPr>
          <w:rFonts w:ascii="Bodoni MT" w:hAnsi="Bodoni MT"/>
        </w:rPr>
        <w:t xml:space="preserve">indaco di </w:t>
      </w:r>
      <w:r w:rsidR="003B3D46">
        <w:rPr>
          <w:rFonts w:ascii="Bodoni MT" w:hAnsi="Bodoni MT"/>
        </w:rPr>
        <w:t>Orciano Pisano</w:t>
      </w:r>
      <w:r w:rsidR="00B92698">
        <w:rPr>
          <w:rFonts w:ascii="Bodoni MT" w:hAnsi="Bodoni MT"/>
        </w:rPr>
        <w:t>.</w:t>
      </w:r>
    </w:p>
    <w:p w:rsidR="009B6BD7" w:rsidRPr="00FB1552" w:rsidRDefault="00B245C1" w:rsidP="00244103">
      <w:pPr>
        <w:spacing w:line="400" w:lineRule="exact"/>
        <w:ind w:right="216" w:firstLine="708"/>
        <w:jc w:val="both"/>
        <w:textAlignment w:val="baseline"/>
        <w:rPr>
          <w:rFonts w:ascii="Bodoni MT" w:hAnsi="Bodoni MT"/>
          <w:lang w:eastAsia="en-US"/>
        </w:rPr>
      </w:pPr>
      <w:r w:rsidRPr="00244103">
        <w:rPr>
          <w:rFonts w:ascii="Bodoni MT" w:hAnsi="Bodoni MT"/>
        </w:rPr>
        <w:t>Co</w:t>
      </w:r>
      <w:r w:rsidR="009B6BD7" w:rsidRPr="00244103">
        <w:rPr>
          <w:rFonts w:ascii="Bodoni MT" w:hAnsi="Bodoni MT"/>
        </w:rPr>
        <w:t>sì deciso in Firenze, nell</w:t>
      </w:r>
      <w:r w:rsidR="00F35164" w:rsidRPr="00244103">
        <w:rPr>
          <w:rFonts w:ascii="Bodoni MT" w:hAnsi="Bodoni MT"/>
        </w:rPr>
        <w:t>a</w:t>
      </w:r>
      <w:r w:rsidR="009B6BD7" w:rsidRPr="00244103">
        <w:rPr>
          <w:rFonts w:ascii="Bodoni MT" w:hAnsi="Bodoni MT"/>
        </w:rPr>
        <w:t xml:space="preserve"> Camer</w:t>
      </w:r>
      <w:r w:rsidR="00F35164" w:rsidRPr="00244103">
        <w:rPr>
          <w:rFonts w:ascii="Bodoni MT" w:hAnsi="Bodoni MT"/>
        </w:rPr>
        <w:t>a</w:t>
      </w:r>
      <w:r w:rsidR="009B6BD7" w:rsidRPr="00244103">
        <w:rPr>
          <w:rFonts w:ascii="Bodoni MT" w:hAnsi="Bodoni MT"/>
        </w:rPr>
        <w:t xml:space="preserve"> di consiglio del </w:t>
      </w:r>
      <w:r w:rsidR="00244103" w:rsidRPr="00244103">
        <w:rPr>
          <w:rFonts w:ascii="Bodoni MT" w:hAnsi="Bodoni MT"/>
        </w:rPr>
        <w:t xml:space="preserve">30 luglio </w:t>
      </w:r>
      <w:r w:rsidR="00F35164" w:rsidRPr="00244103">
        <w:rPr>
          <w:rFonts w:ascii="Bodoni MT" w:hAnsi="Bodoni MT"/>
        </w:rPr>
        <w:t>2015</w:t>
      </w:r>
      <w:r w:rsidR="009B6BD7" w:rsidRPr="00244103">
        <w:rPr>
          <w:rFonts w:ascii="Bodoni MT" w:hAnsi="Bodoni MT"/>
        </w:rPr>
        <w:t>.</w:t>
      </w:r>
    </w:p>
    <w:p w:rsidR="009B6BD7" w:rsidRPr="00FB1552" w:rsidRDefault="009B6BD7" w:rsidP="009B6BD7">
      <w:pPr>
        <w:ind w:left="5041" w:firstLine="709"/>
        <w:rPr>
          <w:rFonts w:ascii="Bodoni MT" w:hAnsi="Bodoni MT"/>
        </w:rPr>
      </w:pPr>
    </w:p>
    <w:p w:rsidR="009B6BD7" w:rsidRPr="00FB1552" w:rsidRDefault="003A7DEA" w:rsidP="009B6BD7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L’estensore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 xml:space="preserve">          Il presidente</w:t>
      </w:r>
    </w:p>
    <w:p w:rsidR="009B6BD7" w:rsidRPr="00FB1552" w:rsidRDefault="00DF6634" w:rsidP="003A7DEA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f.to</w:t>
      </w:r>
      <w:r w:rsidR="002E4209">
        <w:rPr>
          <w:rFonts w:ascii="Bodoni MT" w:hAnsi="Bodoni MT"/>
        </w:rPr>
        <w:t xml:space="preserve"> </w:t>
      </w:r>
      <w:r w:rsidR="003A7DEA">
        <w:rPr>
          <w:rFonts w:ascii="Bodoni MT" w:hAnsi="Bodoni MT"/>
        </w:rPr>
        <w:t>Nicola B</w:t>
      </w:r>
      <w:r w:rsidR="003A608F">
        <w:rPr>
          <w:rFonts w:ascii="Bodoni MT" w:hAnsi="Bodoni MT"/>
        </w:rPr>
        <w:t>ontempo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  <w:t xml:space="preserve">        </w:t>
      </w:r>
      <w:r>
        <w:rPr>
          <w:rFonts w:ascii="Bodoni MT" w:hAnsi="Bodoni MT"/>
        </w:rPr>
        <w:t xml:space="preserve">    f.to</w:t>
      </w:r>
      <w:r w:rsidR="00515AE5">
        <w:rPr>
          <w:rFonts w:ascii="Bodoni MT" w:hAnsi="Bodoni MT"/>
        </w:rPr>
        <w:t xml:space="preserve"> </w:t>
      </w:r>
      <w:r w:rsidR="003A7DEA">
        <w:rPr>
          <w:rFonts w:ascii="Bodoni MT" w:hAnsi="Bodoni MT"/>
        </w:rPr>
        <w:t>Roberto T</w:t>
      </w:r>
      <w:r w:rsidR="003A608F">
        <w:rPr>
          <w:rFonts w:ascii="Bodoni MT" w:hAnsi="Bodoni MT"/>
        </w:rPr>
        <w:t>abbita</w:t>
      </w:r>
    </w:p>
    <w:p w:rsidR="009B6BD7" w:rsidRPr="00FB1552" w:rsidRDefault="009B6BD7" w:rsidP="009B6BD7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9B6BD7">
      <w:pPr>
        <w:ind w:firstLine="709"/>
        <w:jc w:val="both"/>
        <w:rPr>
          <w:rFonts w:ascii="Bodoni MT" w:hAnsi="Bodoni MT"/>
        </w:rPr>
      </w:pPr>
    </w:p>
    <w:p w:rsidR="009B6BD7" w:rsidRDefault="009B6BD7" w:rsidP="009B6BD7">
      <w:pPr>
        <w:spacing w:line="360" w:lineRule="auto"/>
        <w:jc w:val="both"/>
        <w:rPr>
          <w:rFonts w:ascii="Bodoni MT" w:hAnsi="Bodoni MT"/>
        </w:rPr>
      </w:pPr>
    </w:p>
    <w:p w:rsidR="009B6BD7" w:rsidRPr="00FB1552" w:rsidRDefault="009B6BD7" w:rsidP="009B6BD7">
      <w:pPr>
        <w:spacing w:line="360" w:lineRule="auto"/>
        <w:jc w:val="both"/>
        <w:rPr>
          <w:rFonts w:ascii="Bodoni MT" w:hAnsi="Bodoni MT"/>
        </w:rPr>
      </w:pPr>
      <w:r w:rsidRPr="009E5A27">
        <w:rPr>
          <w:rFonts w:ascii="Bodoni MT" w:hAnsi="Bodoni MT"/>
        </w:rPr>
        <w:t xml:space="preserve">Depositata in Segreteria il </w:t>
      </w:r>
      <w:r w:rsidR="00DF6634">
        <w:rPr>
          <w:rFonts w:ascii="Bodoni MT" w:hAnsi="Bodoni MT"/>
        </w:rPr>
        <w:t>31 luglio 2015</w:t>
      </w:r>
    </w:p>
    <w:p w:rsidR="009B6BD7" w:rsidRPr="00FB1552" w:rsidRDefault="009B6BD7" w:rsidP="009B6BD7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DF6634" w:rsidP="0009712F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bookmarkStart w:id="0" w:name="_GoBack"/>
      <w:bookmarkEnd w:id="0"/>
      <w:r w:rsidR="00515AE5">
        <w:rPr>
          <w:rFonts w:ascii="Bodoni MT" w:hAnsi="Bodoni MT"/>
        </w:rPr>
        <w:t xml:space="preserve"> </w:t>
      </w:r>
      <w:r>
        <w:rPr>
          <w:rFonts w:ascii="Bodoni MT" w:hAnsi="Bodoni MT"/>
        </w:rPr>
        <w:t>f.to</w:t>
      </w:r>
      <w:r w:rsidR="00515AE5">
        <w:rPr>
          <w:rFonts w:ascii="Bodoni MT" w:hAnsi="Bodoni MT"/>
        </w:rPr>
        <w:t xml:space="preserve">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D865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AB" w:rsidRDefault="009E08AB">
      <w:r>
        <w:separator/>
      </w:r>
    </w:p>
  </w:endnote>
  <w:endnote w:type="continuationSeparator" w:id="0">
    <w:p w:rsidR="009E08AB" w:rsidRDefault="009E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73" w:rsidRDefault="00E42D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EC" w:rsidRPr="00E42D73" w:rsidRDefault="00E42D73">
    <w:pPr>
      <w:pStyle w:val="Pidipagina"/>
      <w:jc w:val="center"/>
      <w:rPr>
        <w:rFonts w:ascii="Bodoni MT" w:hAnsi="Bodoni MT"/>
        <w:sz w:val="20"/>
        <w:szCs w:val="20"/>
      </w:rPr>
    </w:pPr>
    <w:r w:rsidRPr="00E42D73">
      <w:rPr>
        <w:rFonts w:ascii="Bodoni MT" w:hAnsi="Bodoni MT"/>
        <w:sz w:val="20"/>
        <w:szCs w:val="20"/>
      </w:rPr>
      <w:t xml:space="preserve">- </w:t>
    </w:r>
    <w:r w:rsidR="00B754EC" w:rsidRPr="00E42D73">
      <w:rPr>
        <w:rFonts w:ascii="Bodoni MT" w:hAnsi="Bodoni MT"/>
        <w:sz w:val="20"/>
        <w:szCs w:val="20"/>
      </w:rPr>
      <w:fldChar w:fldCharType="begin"/>
    </w:r>
    <w:r w:rsidR="00B754EC" w:rsidRPr="00E42D73">
      <w:rPr>
        <w:rFonts w:ascii="Bodoni MT" w:hAnsi="Bodoni MT"/>
        <w:sz w:val="20"/>
        <w:szCs w:val="20"/>
      </w:rPr>
      <w:instrText>PAGE   \* MERGEFORMAT</w:instrText>
    </w:r>
    <w:r w:rsidR="00B754EC" w:rsidRPr="00E42D73">
      <w:rPr>
        <w:rFonts w:ascii="Bodoni MT" w:hAnsi="Bodoni MT"/>
        <w:sz w:val="20"/>
        <w:szCs w:val="20"/>
      </w:rPr>
      <w:fldChar w:fldCharType="separate"/>
    </w:r>
    <w:r w:rsidR="00DF6634">
      <w:rPr>
        <w:rFonts w:ascii="Bodoni MT" w:hAnsi="Bodoni MT"/>
        <w:noProof/>
        <w:sz w:val="20"/>
        <w:szCs w:val="20"/>
      </w:rPr>
      <w:t>6</w:t>
    </w:r>
    <w:r w:rsidR="00B754EC" w:rsidRPr="00E42D73">
      <w:rPr>
        <w:rFonts w:ascii="Bodoni MT" w:hAnsi="Bodoni MT"/>
        <w:sz w:val="20"/>
        <w:szCs w:val="20"/>
      </w:rPr>
      <w:fldChar w:fldCharType="end"/>
    </w:r>
    <w:r w:rsidRPr="00E42D73">
      <w:rPr>
        <w:rFonts w:ascii="Bodoni MT" w:hAnsi="Bodoni MT"/>
        <w:sz w:val="20"/>
        <w:szCs w:val="20"/>
      </w:rPr>
      <w:t xml:space="preserve"> -</w:t>
    </w:r>
  </w:p>
  <w:p w:rsidR="00B754EC" w:rsidRDefault="00B754E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73" w:rsidRDefault="00E42D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AB" w:rsidRDefault="009E08AB">
      <w:r>
        <w:separator/>
      </w:r>
    </w:p>
  </w:footnote>
  <w:footnote w:type="continuationSeparator" w:id="0">
    <w:p w:rsidR="009E08AB" w:rsidRDefault="009E08AB">
      <w:r>
        <w:continuationSeparator/>
      </w:r>
    </w:p>
  </w:footnote>
  <w:footnote w:id="1">
    <w:p w:rsidR="005F0F0C" w:rsidRPr="00E42D73" w:rsidRDefault="005F0F0C" w:rsidP="00AF26CE">
      <w:pPr>
        <w:widowControl w:val="0"/>
        <w:spacing w:before="80" w:line="200" w:lineRule="exact"/>
        <w:ind w:left="170" w:hanging="170"/>
        <w:jc w:val="both"/>
        <w:textAlignment w:val="baseline"/>
        <w:rPr>
          <w:rFonts w:ascii="Bodoni MT" w:hAnsi="Bodoni MT"/>
          <w:sz w:val="20"/>
          <w:szCs w:val="20"/>
          <w:lang w:eastAsia="ar-SA"/>
        </w:rPr>
      </w:pPr>
      <w:r w:rsidRPr="00FF5066">
        <w:rPr>
          <w:rStyle w:val="Rimandonotaapidipagina"/>
          <w:rFonts w:ascii="Bodoni MT" w:hAnsi="Bodoni MT"/>
          <w:b/>
          <w:sz w:val="20"/>
          <w:szCs w:val="20"/>
        </w:rPr>
        <w:footnoteRef/>
      </w:r>
      <w:r w:rsidRPr="00FF5066">
        <w:rPr>
          <w:rFonts w:ascii="Bodoni MT" w:hAnsi="Bodoni MT"/>
          <w:b/>
          <w:sz w:val="20"/>
          <w:szCs w:val="20"/>
        </w:rPr>
        <w:t xml:space="preserve"> </w:t>
      </w:r>
      <w:r w:rsidRPr="005F0F0C">
        <w:rPr>
          <w:rFonts w:ascii="Bodoni MT" w:hAnsi="Bodoni MT"/>
          <w:sz w:val="20"/>
          <w:szCs w:val="20"/>
          <w:lang w:eastAsia="ar-SA"/>
        </w:rPr>
        <w:t>Il citato comma 9 disponeva “</w:t>
      </w:r>
      <w:r w:rsidRPr="005F0F0C">
        <w:rPr>
          <w:rFonts w:ascii="Bodoni MT" w:hAnsi="Bodoni MT"/>
          <w:i/>
          <w:sz w:val="20"/>
          <w:szCs w:val="20"/>
          <w:lang w:eastAsia="ar-SA"/>
        </w:rPr>
        <w:t>A decorrere dal giorno della proclamazione degli eletti negli organi di governo del comune che, successivamente al 13 agosto 2</w:t>
      </w:r>
      <w:r w:rsidR="00706FA1">
        <w:rPr>
          <w:rFonts w:ascii="Bodoni MT" w:hAnsi="Bodoni MT"/>
          <w:i/>
          <w:sz w:val="20"/>
          <w:szCs w:val="20"/>
          <w:lang w:eastAsia="ar-SA"/>
        </w:rPr>
        <w:t>-</w:t>
      </w:r>
      <w:r w:rsidRPr="005F0F0C">
        <w:rPr>
          <w:rFonts w:ascii="Bodoni MT" w:hAnsi="Bodoni MT"/>
          <w:i/>
          <w:sz w:val="20"/>
          <w:szCs w:val="20"/>
          <w:lang w:eastAsia="ar-SA"/>
        </w:rPr>
        <w:t>012, sia per primo interessato al rinnovo, nei comuni con popolazione fino a 1.000 abitanti che siano parti della stessa unione … gli organi di governo sono il sindaco ed il consiglio comunale, e le giunte in carica decadono di diritto. …”</w:t>
      </w:r>
      <w:r w:rsidRPr="005F0F0C">
        <w:rPr>
          <w:rFonts w:ascii="Bodoni MT" w:hAnsi="Bodoni MT"/>
          <w:sz w:val="20"/>
          <w:szCs w:val="20"/>
          <w:lang w:eastAsia="ar-SA"/>
        </w:rPr>
        <w:t>.</w:t>
      </w:r>
    </w:p>
  </w:footnote>
  <w:footnote w:id="2">
    <w:p w:rsidR="00FF0715" w:rsidRDefault="00FF0715" w:rsidP="00FF0715">
      <w:pPr>
        <w:pStyle w:val="Testonotaapidipagina"/>
        <w:spacing w:before="80" w:line="200" w:lineRule="exact"/>
        <w:ind w:left="170" w:hanging="170"/>
        <w:jc w:val="both"/>
        <w:rPr>
          <w:rStyle w:val="Enfasigrassetto"/>
          <w:rFonts w:ascii="Bodoni MT" w:hAnsi="Bodoni MT" w:cs="Courier New"/>
          <w:b w:val="0"/>
          <w:iCs/>
        </w:rPr>
      </w:pPr>
      <w:r w:rsidRPr="00FF5066">
        <w:rPr>
          <w:rStyle w:val="Rimandonotaapidipagina"/>
          <w:rFonts w:ascii="Bodoni MT" w:hAnsi="Bodoni MT"/>
          <w:b/>
        </w:rPr>
        <w:footnoteRef/>
      </w:r>
      <w:r w:rsidRPr="00FF5066">
        <w:rPr>
          <w:rFonts w:ascii="Bodoni MT" w:hAnsi="Bodoni MT"/>
          <w:b/>
        </w:rPr>
        <w:t xml:space="preserve"> </w:t>
      </w:r>
      <w:r w:rsidRPr="002A4565">
        <w:rPr>
          <w:rFonts w:ascii="Bodoni MT" w:hAnsi="Bodoni MT" w:cs="BodoniMT,Bold"/>
          <w:bCs/>
        </w:rPr>
        <w:t xml:space="preserve">L’art.16, comma 1, modificato 95/2012 dispone: </w:t>
      </w:r>
      <w:r w:rsidRPr="002A4565">
        <w:rPr>
          <w:rFonts w:ascii="Bodoni MT" w:hAnsi="Bodoni MT" w:cs="Cambria"/>
        </w:rPr>
        <w:t xml:space="preserve">“… </w:t>
      </w:r>
      <w:r w:rsidRPr="002A4565">
        <w:rPr>
          <w:rFonts w:ascii="Bodoni MT" w:hAnsi="Bodoni MT" w:cs="BodoniMT,Italic"/>
          <w:i/>
          <w:iCs/>
        </w:rPr>
        <w:t>i comuni con popolazione fino a 1.000 abitanti, in alternativa a quanto previsto dall'articolo 14 del decreto-legge 31 maggio 2010, n. 78 … possono esercitare in forma associata, tutte le funzioni e tutti i servizi pubblici … mediante un'unione di comuni cui si applica, in deroga all'articolo 32</w:t>
      </w:r>
      <w:r w:rsidRPr="002A4565">
        <w:rPr>
          <w:rFonts w:ascii="Bodoni MT" w:hAnsi="Bodoni MT" w:cs="BodoniMT"/>
          <w:i/>
        </w:rPr>
        <w:t xml:space="preserve">, commi 3 e 6  … , </w:t>
      </w:r>
      <w:r w:rsidRPr="002A4565">
        <w:rPr>
          <w:rStyle w:val="Enfasigrassetto"/>
          <w:rFonts w:ascii="Bodoni MT" w:hAnsi="Bodoni MT" w:cs="Courier New"/>
          <w:b w:val="0"/>
          <w:i/>
          <w:iCs/>
        </w:rPr>
        <w:t>la disciplina di cui</w:t>
      </w:r>
      <w:r w:rsidRPr="002A4565">
        <w:rPr>
          <w:rStyle w:val="Enfasigrassetto"/>
          <w:rFonts w:ascii="Bodoni MT" w:hAnsi="Bodoni MT" w:cs="BodoniMT,Bold"/>
          <w:b w:val="0"/>
          <w:i/>
        </w:rPr>
        <w:t xml:space="preserve"> </w:t>
      </w:r>
      <w:r w:rsidRPr="002A4565">
        <w:rPr>
          <w:rStyle w:val="Enfasigrassetto"/>
          <w:rFonts w:ascii="Bodoni MT" w:hAnsi="Bodoni MT" w:cs="Courier New"/>
          <w:b w:val="0"/>
          <w:i/>
          <w:iCs/>
        </w:rPr>
        <w:t>al presente articolo</w:t>
      </w:r>
      <w:r w:rsidRPr="002A4565">
        <w:rPr>
          <w:rStyle w:val="Enfasigrassetto"/>
          <w:rFonts w:ascii="Bodoni MT" w:hAnsi="Bodoni MT" w:cs="Courier New"/>
          <w:b w:val="0"/>
          <w:iCs/>
        </w:rPr>
        <w:t>.”</w:t>
      </w:r>
    </w:p>
    <w:p w:rsidR="00FF0715" w:rsidRPr="00FF0715" w:rsidRDefault="00FF0715" w:rsidP="00FF0715">
      <w:pPr>
        <w:pStyle w:val="Testonotaapidipagina"/>
        <w:widowControl w:val="0"/>
        <w:spacing w:before="120" w:line="200" w:lineRule="exact"/>
        <w:ind w:left="170"/>
        <w:jc w:val="both"/>
      </w:pPr>
      <w:r w:rsidRPr="00E42D73">
        <w:rPr>
          <w:rFonts w:ascii="Bodoni MT" w:hAnsi="Bodoni MT"/>
        </w:rPr>
        <w:t>Il DL n.95/2012 ha anche così modificato il comma 9 dell’art.16 cit.: “</w:t>
      </w:r>
      <w:r w:rsidR="00805995">
        <w:rPr>
          <w:rFonts w:ascii="Bodoni MT" w:hAnsi="Bodoni MT"/>
          <w:i/>
        </w:rPr>
        <w:t xml:space="preserve">9. La giunta dell'unione </w:t>
      </w:r>
      <w:proofErr w:type="spellStart"/>
      <w:r w:rsidRPr="00E42D73">
        <w:rPr>
          <w:rFonts w:ascii="Bodoni MT" w:hAnsi="Bodoni MT"/>
          <w:i/>
        </w:rPr>
        <w:t>e'</w:t>
      </w:r>
      <w:proofErr w:type="spellEnd"/>
      <w:r w:rsidR="00805995">
        <w:rPr>
          <w:rFonts w:ascii="Bodoni MT" w:hAnsi="Bodoni MT"/>
          <w:i/>
        </w:rPr>
        <w:t xml:space="preserve"> </w:t>
      </w:r>
      <w:r w:rsidRPr="00E42D73">
        <w:rPr>
          <w:rFonts w:ascii="Bodoni MT" w:hAnsi="Bodoni MT"/>
          <w:i/>
        </w:rPr>
        <w:t>composta</w:t>
      </w:r>
      <w:r w:rsidR="00805995">
        <w:rPr>
          <w:rFonts w:ascii="Bodoni MT" w:hAnsi="Bodoni MT"/>
          <w:i/>
        </w:rPr>
        <w:t xml:space="preserve"> dal presidente, che</w:t>
      </w:r>
      <w:r w:rsidRPr="00E42D73">
        <w:rPr>
          <w:rFonts w:ascii="Bodoni MT" w:hAnsi="Bodoni MT"/>
          <w:i/>
        </w:rPr>
        <w:t xml:space="preserve"> la presied</w:t>
      </w:r>
      <w:r w:rsidR="00805995">
        <w:rPr>
          <w:rFonts w:ascii="Bodoni MT" w:hAnsi="Bodoni MT"/>
          <w:i/>
        </w:rPr>
        <w:t>e, e dagli assessori, nominati dal medesimo fra i</w:t>
      </w:r>
      <w:r w:rsidRPr="00E42D73">
        <w:rPr>
          <w:rFonts w:ascii="Bodoni MT" w:hAnsi="Bodoni MT"/>
          <w:i/>
        </w:rPr>
        <w:t xml:space="preserve"> sindaci componenti il consiglio in numero non superiore a quello previsto per i comuni aventi corrispo</w:t>
      </w:r>
      <w:r w:rsidR="00805995">
        <w:rPr>
          <w:rFonts w:ascii="Bodoni MT" w:hAnsi="Bodoni MT"/>
          <w:i/>
        </w:rPr>
        <w:t>ndente popolazione. Alla giunta</w:t>
      </w:r>
      <w:r w:rsidRPr="00E42D73">
        <w:rPr>
          <w:rFonts w:ascii="Bodoni MT" w:hAnsi="Bodoni MT"/>
          <w:i/>
        </w:rPr>
        <w:t xml:space="preserve"> spettano le competenze di cui all'art</w:t>
      </w:r>
      <w:r w:rsidR="00805995">
        <w:rPr>
          <w:rFonts w:ascii="Bodoni MT" w:hAnsi="Bodoni MT"/>
          <w:i/>
        </w:rPr>
        <w:t>icolo 48 del citato testo unico di cui</w:t>
      </w:r>
      <w:r w:rsidRPr="00E42D73">
        <w:rPr>
          <w:rFonts w:ascii="Bodoni MT" w:hAnsi="Bodoni MT"/>
          <w:i/>
        </w:rPr>
        <w:t xml:space="preserve"> al decreto legislativo n. 267 del 2000; essa decade contestualmente alla cessa</w:t>
      </w:r>
      <w:r w:rsidR="005A112D">
        <w:rPr>
          <w:rFonts w:ascii="Bodoni MT" w:hAnsi="Bodoni MT"/>
          <w:i/>
        </w:rPr>
        <w:t>zione del rispettivo presidente</w:t>
      </w:r>
      <w:r w:rsidRPr="00E42D73">
        <w:rPr>
          <w:rFonts w:ascii="Bodoni MT" w:hAnsi="Bodoni MT"/>
          <w:i/>
        </w:rPr>
        <w:t>”.</w:t>
      </w:r>
    </w:p>
  </w:footnote>
  <w:footnote w:id="3">
    <w:p w:rsidR="00706FA1" w:rsidRPr="002D29D0" w:rsidRDefault="00706FA1" w:rsidP="00392C9C">
      <w:pPr>
        <w:pStyle w:val="Testonotaapidipagina"/>
        <w:widowControl w:val="0"/>
        <w:spacing w:before="120" w:line="200" w:lineRule="exact"/>
        <w:rPr>
          <w:rFonts w:ascii="Bodoni MT" w:hAnsi="Bodoni MT"/>
        </w:rPr>
      </w:pPr>
      <w:r w:rsidRPr="00FF5066">
        <w:rPr>
          <w:rStyle w:val="Rimandonotaapidipagina"/>
          <w:rFonts w:ascii="Bodoni MT" w:hAnsi="Bodoni MT"/>
          <w:b/>
        </w:rPr>
        <w:footnoteRef/>
      </w:r>
      <w:r>
        <w:t xml:space="preserve"> </w:t>
      </w:r>
      <w:proofErr w:type="spellStart"/>
      <w:r w:rsidR="00887084" w:rsidRPr="002D29D0">
        <w:rPr>
          <w:rFonts w:ascii="Bodoni MT" w:hAnsi="Bodoni MT"/>
        </w:rPr>
        <w:t>C.</w:t>
      </w:r>
      <w:r w:rsidR="00352B57" w:rsidRPr="002D29D0">
        <w:rPr>
          <w:rFonts w:ascii="Bodoni MT" w:hAnsi="Bodoni MT" w:cs="BodoniMT,Italic"/>
          <w:iCs/>
        </w:rPr>
        <w:t>Conti</w:t>
      </w:r>
      <w:proofErr w:type="spellEnd"/>
      <w:r w:rsidR="00352B57" w:rsidRPr="002D29D0">
        <w:rPr>
          <w:rFonts w:ascii="Bodoni MT" w:hAnsi="Bodoni MT" w:cs="BodoniMT,Italic"/>
          <w:iCs/>
        </w:rPr>
        <w:t>, sez. reg. contr.</w:t>
      </w:r>
      <w:r w:rsidR="00887084" w:rsidRPr="002D29D0">
        <w:rPr>
          <w:rFonts w:ascii="Bodoni MT" w:hAnsi="Bodoni MT" w:cs="BodoniMT,Italic"/>
          <w:iCs/>
        </w:rPr>
        <w:t xml:space="preserve"> Piemonte</w:t>
      </w:r>
      <w:r w:rsidR="00352B57" w:rsidRPr="002D29D0">
        <w:rPr>
          <w:rFonts w:ascii="Bodoni MT" w:hAnsi="Bodoni MT" w:cs="BodoniMT,Italic"/>
          <w:iCs/>
        </w:rPr>
        <w:t>, del. n. 267/2014.</w:t>
      </w:r>
    </w:p>
  </w:footnote>
  <w:footnote w:id="4">
    <w:p w:rsidR="00887084" w:rsidRDefault="00352B57" w:rsidP="00CC2A36">
      <w:pPr>
        <w:pStyle w:val="Testonotaapidipagina"/>
        <w:widowControl w:val="0"/>
        <w:spacing w:before="120" w:line="200" w:lineRule="exact"/>
      </w:pPr>
      <w:r w:rsidRPr="00FF5066">
        <w:rPr>
          <w:rStyle w:val="Rimandonotaapidipagina"/>
          <w:rFonts w:ascii="Bodoni MT" w:hAnsi="Bodoni MT"/>
          <w:b/>
        </w:rPr>
        <w:footnoteRef/>
      </w:r>
      <w:r>
        <w:t xml:space="preserve"> </w:t>
      </w:r>
      <w:proofErr w:type="spellStart"/>
      <w:r w:rsidR="00887084" w:rsidRPr="002D29D0">
        <w:rPr>
          <w:rFonts w:ascii="Bodoni MT" w:hAnsi="Bodoni MT"/>
        </w:rPr>
        <w:t>C.Conti</w:t>
      </w:r>
      <w:proofErr w:type="spellEnd"/>
      <w:r w:rsidR="00887084" w:rsidRPr="002D29D0">
        <w:rPr>
          <w:rFonts w:ascii="Bodoni MT" w:hAnsi="Bodoni MT"/>
        </w:rPr>
        <w:t>, sez. reg. contr. Molise, del. n.  145/2014</w:t>
      </w:r>
      <w:r w:rsidR="002D29D0">
        <w:rPr>
          <w:rFonts w:ascii="Bodoni MT" w:hAnsi="Bodoni MT"/>
        </w:rPr>
        <w:t xml:space="preserve"> (per gli enti che aderiscano ad unioni)</w:t>
      </w:r>
      <w:r w:rsidR="00887084" w:rsidRPr="002D29D0">
        <w:rPr>
          <w:rFonts w:ascii="Bodoni MT" w:hAnsi="Bodoni M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73" w:rsidRDefault="00E42D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73" w:rsidRDefault="00E42D7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73" w:rsidRDefault="00E42D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5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AF"/>
    <w:rsid w:val="000006C1"/>
    <w:rsid w:val="0000086A"/>
    <w:rsid w:val="000036CD"/>
    <w:rsid w:val="00006163"/>
    <w:rsid w:val="00006259"/>
    <w:rsid w:val="00012848"/>
    <w:rsid w:val="0002226F"/>
    <w:rsid w:val="0002458A"/>
    <w:rsid w:val="0002590C"/>
    <w:rsid w:val="00030342"/>
    <w:rsid w:val="00030F09"/>
    <w:rsid w:val="00031853"/>
    <w:rsid w:val="00031A22"/>
    <w:rsid w:val="00033742"/>
    <w:rsid w:val="0003411D"/>
    <w:rsid w:val="00035F4B"/>
    <w:rsid w:val="000364A9"/>
    <w:rsid w:val="000371C8"/>
    <w:rsid w:val="00037372"/>
    <w:rsid w:val="0004083C"/>
    <w:rsid w:val="0004124B"/>
    <w:rsid w:val="0004267A"/>
    <w:rsid w:val="00043393"/>
    <w:rsid w:val="00047BDF"/>
    <w:rsid w:val="000523B4"/>
    <w:rsid w:val="000560EB"/>
    <w:rsid w:val="0005696D"/>
    <w:rsid w:val="00060C74"/>
    <w:rsid w:val="00061718"/>
    <w:rsid w:val="00061DCA"/>
    <w:rsid w:val="000631DA"/>
    <w:rsid w:val="00065E3B"/>
    <w:rsid w:val="000714FC"/>
    <w:rsid w:val="000754AF"/>
    <w:rsid w:val="00082381"/>
    <w:rsid w:val="0008389B"/>
    <w:rsid w:val="000852AB"/>
    <w:rsid w:val="00085A63"/>
    <w:rsid w:val="00090A02"/>
    <w:rsid w:val="0009347A"/>
    <w:rsid w:val="0009581A"/>
    <w:rsid w:val="00095F64"/>
    <w:rsid w:val="0009710B"/>
    <w:rsid w:val="0009712F"/>
    <w:rsid w:val="000A017B"/>
    <w:rsid w:val="000A2A01"/>
    <w:rsid w:val="000A39A7"/>
    <w:rsid w:val="000A6100"/>
    <w:rsid w:val="000B1225"/>
    <w:rsid w:val="000B1A64"/>
    <w:rsid w:val="000B4B4A"/>
    <w:rsid w:val="000B5CBA"/>
    <w:rsid w:val="000B76FC"/>
    <w:rsid w:val="000C45E6"/>
    <w:rsid w:val="000C5B77"/>
    <w:rsid w:val="000D3241"/>
    <w:rsid w:val="000E0075"/>
    <w:rsid w:val="000E72AD"/>
    <w:rsid w:val="000E7324"/>
    <w:rsid w:val="000F1332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57D1"/>
    <w:rsid w:val="001272BC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50957"/>
    <w:rsid w:val="00151451"/>
    <w:rsid w:val="00151909"/>
    <w:rsid w:val="00155DB8"/>
    <w:rsid w:val="00156813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B0545"/>
    <w:rsid w:val="001B0D6D"/>
    <w:rsid w:val="001B21D8"/>
    <w:rsid w:val="001B24C2"/>
    <w:rsid w:val="001B6CA3"/>
    <w:rsid w:val="001C31D0"/>
    <w:rsid w:val="001C69C1"/>
    <w:rsid w:val="001C76C9"/>
    <w:rsid w:val="001D0CF2"/>
    <w:rsid w:val="001D1C7A"/>
    <w:rsid w:val="001D2DAD"/>
    <w:rsid w:val="001D3F42"/>
    <w:rsid w:val="001D6143"/>
    <w:rsid w:val="001D76C6"/>
    <w:rsid w:val="001D76FD"/>
    <w:rsid w:val="001E0D95"/>
    <w:rsid w:val="001E3DA0"/>
    <w:rsid w:val="001E58C7"/>
    <w:rsid w:val="001E7EA2"/>
    <w:rsid w:val="001F1ACD"/>
    <w:rsid w:val="001F52CC"/>
    <w:rsid w:val="001F7001"/>
    <w:rsid w:val="00200D53"/>
    <w:rsid w:val="00201BFA"/>
    <w:rsid w:val="0020330B"/>
    <w:rsid w:val="0020559F"/>
    <w:rsid w:val="002101A6"/>
    <w:rsid w:val="00213B3A"/>
    <w:rsid w:val="00216CE9"/>
    <w:rsid w:val="00217363"/>
    <w:rsid w:val="0021747B"/>
    <w:rsid w:val="00222228"/>
    <w:rsid w:val="002231AC"/>
    <w:rsid w:val="002231D3"/>
    <w:rsid w:val="002239E3"/>
    <w:rsid w:val="00223CBF"/>
    <w:rsid w:val="00227A29"/>
    <w:rsid w:val="00230738"/>
    <w:rsid w:val="002317C7"/>
    <w:rsid w:val="00231B59"/>
    <w:rsid w:val="00232625"/>
    <w:rsid w:val="00233561"/>
    <w:rsid w:val="00234D99"/>
    <w:rsid w:val="00244103"/>
    <w:rsid w:val="00246FF6"/>
    <w:rsid w:val="00250C8E"/>
    <w:rsid w:val="00255DDA"/>
    <w:rsid w:val="0026079F"/>
    <w:rsid w:val="002616EB"/>
    <w:rsid w:val="002638A4"/>
    <w:rsid w:val="00263A28"/>
    <w:rsid w:val="00264152"/>
    <w:rsid w:val="00265517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80C66"/>
    <w:rsid w:val="00281E03"/>
    <w:rsid w:val="00282B0A"/>
    <w:rsid w:val="00292049"/>
    <w:rsid w:val="00292CD8"/>
    <w:rsid w:val="00294B57"/>
    <w:rsid w:val="00297BFA"/>
    <w:rsid w:val="002A088C"/>
    <w:rsid w:val="002A0D74"/>
    <w:rsid w:val="002A1707"/>
    <w:rsid w:val="002A4565"/>
    <w:rsid w:val="002A67AE"/>
    <w:rsid w:val="002B1923"/>
    <w:rsid w:val="002B2B62"/>
    <w:rsid w:val="002B6F98"/>
    <w:rsid w:val="002B73DD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9D0"/>
    <w:rsid w:val="002D4792"/>
    <w:rsid w:val="002D4E9E"/>
    <w:rsid w:val="002D586D"/>
    <w:rsid w:val="002D7D76"/>
    <w:rsid w:val="002E4209"/>
    <w:rsid w:val="002E49AA"/>
    <w:rsid w:val="002E702F"/>
    <w:rsid w:val="002E762B"/>
    <w:rsid w:val="002F4274"/>
    <w:rsid w:val="00300060"/>
    <w:rsid w:val="0030099D"/>
    <w:rsid w:val="00303587"/>
    <w:rsid w:val="00303841"/>
    <w:rsid w:val="00305593"/>
    <w:rsid w:val="0030586D"/>
    <w:rsid w:val="00307950"/>
    <w:rsid w:val="00310532"/>
    <w:rsid w:val="0031166B"/>
    <w:rsid w:val="00311D3E"/>
    <w:rsid w:val="003134A9"/>
    <w:rsid w:val="0031397B"/>
    <w:rsid w:val="00313B60"/>
    <w:rsid w:val="0031605F"/>
    <w:rsid w:val="003207F1"/>
    <w:rsid w:val="00321006"/>
    <w:rsid w:val="00321E24"/>
    <w:rsid w:val="00323103"/>
    <w:rsid w:val="003254FE"/>
    <w:rsid w:val="00332437"/>
    <w:rsid w:val="00333BCE"/>
    <w:rsid w:val="00336B3E"/>
    <w:rsid w:val="00340568"/>
    <w:rsid w:val="00341B2B"/>
    <w:rsid w:val="003432C9"/>
    <w:rsid w:val="0034364C"/>
    <w:rsid w:val="00345653"/>
    <w:rsid w:val="00350B07"/>
    <w:rsid w:val="00351C45"/>
    <w:rsid w:val="00352B57"/>
    <w:rsid w:val="00354913"/>
    <w:rsid w:val="003562B0"/>
    <w:rsid w:val="00357264"/>
    <w:rsid w:val="00360266"/>
    <w:rsid w:val="00361D04"/>
    <w:rsid w:val="00362604"/>
    <w:rsid w:val="00363F00"/>
    <w:rsid w:val="00364E6E"/>
    <w:rsid w:val="00367B2A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2C9C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28D3"/>
    <w:rsid w:val="003B3D46"/>
    <w:rsid w:val="003B511B"/>
    <w:rsid w:val="003C2168"/>
    <w:rsid w:val="003C6379"/>
    <w:rsid w:val="003D1AEA"/>
    <w:rsid w:val="003D1DC6"/>
    <w:rsid w:val="003D3E62"/>
    <w:rsid w:val="003E1174"/>
    <w:rsid w:val="003E3FA7"/>
    <w:rsid w:val="003E51E6"/>
    <w:rsid w:val="003E60A3"/>
    <w:rsid w:val="003E70BE"/>
    <w:rsid w:val="003E7B92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7193"/>
    <w:rsid w:val="0042169D"/>
    <w:rsid w:val="00424118"/>
    <w:rsid w:val="00425A84"/>
    <w:rsid w:val="00427D63"/>
    <w:rsid w:val="00427EAA"/>
    <w:rsid w:val="004313E0"/>
    <w:rsid w:val="00431994"/>
    <w:rsid w:val="00431F36"/>
    <w:rsid w:val="00432CF2"/>
    <w:rsid w:val="00432D19"/>
    <w:rsid w:val="004363F6"/>
    <w:rsid w:val="00436585"/>
    <w:rsid w:val="0045077A"/>
    <w:rsid w:val="00450D56"/>
    <w:rsid w:val="004519E2"/>
    <w:rsid w:val="00453E9D"/>
    <w:rsid w:val="004546BC"/>
    <w:rsid w:val="00455F67"/>
    <w:rsid w:val="00464841"/>
    <w:rsid w:val="00473DA0"/>
    <w:rsid w:val="00474F64"/>
    <w:rsid w:val="004755FD"/>
    <w:rsid w:val="00481E75"/>
    <w:rsid w:val="0048500D"/>
    <w:rsid w:val="0048633D"/>
    <w:rsid w:val="00486C04"/>
    <w:rsid w:val="004914E4"/>
    <w:rsid w:val="00492822"/>
    <w:rsid w:val="00492D93"/>
    <w:rsid w:val="00493485"/>
    <w:rsid w:val="00495358"/>
    <w:rsid w:val="0049729B"/>
    <w:rsid w:val="004A0051"/>
    <w:rsid w:val="004A0B0F"/>
    <w:rsid w:val="004A2CD9"/>
    <w:rsid w:val="004A5028"/>
    <w:rsid w:val="004A5D06"/>
    <w:rsid w:val="004A7DD6"/>
    <w:rsid w:val="004B1D39"/>
    <w:rsid w:val="004B5540"/>
    <w:rsid w:val="004B62AF"/>
    <w:rsid w:val="004B7979"/>
    <w:rsid w:val="004C1726"/>
    <w:rsid w:val="004C2A37"/>
    <w:rsid w:val="004C6734"/>
    <w:rsid w:val="004D3374"/>
    <w:rsid w:val="004D725B"/>
    <w:rsid w:val="004E2C99"/>
    <w:rsid w:val="004E3D1D"/>
    <w:rsid w:val="004E63BD"/>
    <w:rsid w:val="004E720D"/>
    <w:rsid w:val="004F0236"/>
    <w:rsid w:val="004F218B"/>
    <w:rsid w:val="004F5165"/>
    <w:rsid w:val="004F5BDB"/>
    <w:rsid w:val="004F66A9"/>
    <w:rsid w:val="0050343D"/>
    <w:rsid w:val="005042C9"/>
    <w:rsid w:val="005044E6"/>
    <w:rsid w:val="00504516"/>
    <w:rsid w:val="00507959"/>
    <w:rsid w:val="00511A80"/>
    <w:rsid w:val="00515AE5"/>
    <w:rsid w:val="00517017"/>
    <w:rsid w:val="005213F7"/>
    <w:rsid w:val="00522067"/>
    <w:rsid w:val="005339CA"/>
    <w:rsid w:val="00534032"/>
    <w:rsid w:val="00534169"/>
    <w:rsid w:val="00537774"/>
    <w:rsid w:val="005378FB"/>
    <w:rsid w:val="00540BC6"/>
    <w:rsid w:val="00541782"/>
    <w:rsid w:val="00543F11"/>
    <w:rsid w:val="005444CB"/>
    <w:rsid w:val="00546672"/>
    <w:rsid w:val="005469AD"/>
    <w:rsid w:val="005502A1"/>
    <w:rsid w:val="005510D0"/>
    <w:rsid w:val="005510EE"/>
    <w:rsid w:val="00554DF2"/>
    <w:rsid w:val="00555109"/>
    <w:rsid w:val="00556C58"/>
    <w:rsid w:val="005628E8"/>
    <w:rsid w:val="005656C9"/>
    <w:rsid w:val="0056642D"/>
    <w:rsid w:val="00566FBE"/>
    <w:rsid w:val="00570B76"/>
    <w:rsid w:val="00574CD9"/>
    <w:rsid w:val="005752B1"/>
    <w:rsid w:val="00580EFA"/>
    <w:rsid w:val="00582B4F"/>
    <w:rsid w:val="00582C46"/>
    <w:rsid w:val="0058304E"/>
    <w:rsid w:val="00586804"/>
    <w:rsid w:val="00590510"/>
    <w:rsid w:val="00592098"/>
    <w:rsid w:val="005A0473"/>
    <w:rsid w:val="005A0AB5"/>
    <w:rsid w:val="005A112D"/>
    <w:rsid w:val="005A162C"/>
    <w:rsid w:val="005A3107"/>
    <w:rsid w:val="005A5126"/>
    <w:rsid w:val="005A6C1B"/>
    <w:rsid w:val="005A70F9"/>
    <w:rsid w:val="005B0981"/>
    <w:rsid w:val="005B4494"/>
    <w:rsid w:val="005B5AC2"/>
    <w:rsid w:val="005B5B90"/>
    <w:rsid w:val="005B6C03"/>
    <w:rsid w:val="005B7168"/>
    <w:rsid w:val="005B7A89"/>
    <w:rsid w:val="005B7F63"/>
    <w:rsid w:val="005C3CD2"/>
    <w:rsid w:val="005C7812"/>
    <w:rsid w:val="005D1158"/>
    <w:rsid w:val="005D2A0F"/>
    <w:rsid w:val="005D3BCF"/>
    <w:rsid w:val="005D3E23"/>
    <w:rsid w:val="005D5681"/>
    <w:rsid w:val="005D5D1D"/>
    <w:rsid w:val="005D7A31"/>
    <w:rsid w:val="005E0028"/>
    <w:rsid w:val="005E07B5"/>
    <w:rsid w:val="005E229C"/>
    <w:rsid w:val="005F0F0C"/>
    <w:rsid w:val="00603984"/>
    <w:rsid w:val="00606F51"/>
    <w:rsid w:val="00607C93"/>
    <w:rsid w:val="006138F9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30CF"/>
    <w:rsid w:val="0065473D"/>
    <w:rsid w:val="00654932"/>
    <w:rsid w:val="0065556F"/>
    <w:rsid w:val="00655E5C"/>
    <w:rsid w:val="00662B09"/>
    <w:rsid w:val="006648D7"/>
    <w:rsid w:val="006657F7"/>
    <w:rsid w:val="0067658A"/>
    <w:rsid w:val="006776B0"/>
    <w:rsid w:val="006777C3"/>
    <w:rsid w:val="00680394"/>
    <w:rsid w:val="00681E5D"/>
    <w:rsid w:val="006844E0"/>
    <w:rsid w:val="006846CC"/>
    <w:rsid w:val="006858B7"/>
    <w:rsid w:val="00692D4F"/>
    <w:rsid w:val="00696E88"/>
    <w:rsid w:val="006970DA"/>
    <w:rsid w:val="00697AEC"/>
    <w:rsid w:val="006A07AF"/>
    <w:rsid w:val="006A13A8"/>
    <w:rsid w:val="006A2FE8"/>
    <w:rsid w:val="006B02AB"/>
    <w:rsid w:val="006B14DA"/>
    <w:rsid w:val="006B43C4"/>
    <w:rsid w:val="006B4CAC"/>
    <w:rsid w:val="006B63DD"/>
    <w:rsid w:val="006C4751"/>
    <w:rsid w:val="006D2910"/>
    <w:rsid w:val="006E1572"/>
    <w:rsid w:val="006E1BBE"/>
    <w:rsid w:val="006E28F2"/>
    <w:rsid w:val="006E29AC"/>
    <w:rsid w:val="006E489A"/>
    <w:rsid w:val="006E6076"/>
    <w:rsid w:val="006F47B7"/>
    <w:rsid w:val="006F50EC"/>
    <w:rsid w:val="006F5D55"/>
    <w:rsid w:val="006F64D8"/>
    <w:rsid w:val="007006D1"/>
    <w:rsid w:val="00702084"/>
    <w:rsid w:val="00706D87"/>
    <w:rsid w:val="00706FA1"/>
    <w:rsid w:val="007075D7"/>
    <w:rsid w:val="00711AEC"/>
    <w:rsid w:val="007150BF"/>
    <w:rsid w:val="007242F6"/>
    <w:rsid w:val="00724D2B"/>
    <w:rsid w:val="0072671D"/>
    <w:rsid w:val="00731827"/>
    <w:rsid w:val="00735FCB"/>
    <w:rsid w:val="00736245"/>
    <w:rsid w:val="0073681C"/>
    <w:rsid w:val="00744F1D"/>
    <w:rsid w:val="00746777"/>
    <w:rsid w:val="00755634"/>
    <w:rsid w:val="007556EB"/>
    <w:rsid w:val="00761813"/>
    <w:rsid w:val="00762A5F"/>
    <w:rsid w:val="00762C7F"/>
    <w:rsid w:val="00763665"/>
    <w:rsid w:val="00766AE8"/>
    <w:rsid w:val="00766AF3"/>
    <w:rsid w:val="00766E79"/>
    <w:rsid w:val="00767E1C"/>
    <w:rsid w:val="00774BEA"/>
    <w:rsid w:val="00776AE0"/>
    <w:rsid w:val="00781F11"/>
    <w:rsid w:val="007856A4"/>
    <w:rsid w:val="00792FAD"/>
    <w:rsid w:val="0079346F"/>
    <w:rsid w:val="00797058"/>
    <w:rsid w:val="007976E8"/>
    <w:rsid w:val="00797BB2"/>
    <w:rsid w:val="007A54E6"/>
    <w:rsid w:val="007A5524"/>
    <w:rsid w:val="007A5E20"/>
    <w:rsid w:val="007A629C"/>
    <w:rsid w:val="007A72F1"/>
    <w:rsid w:val="007A7A33"/>
    <w:rsid w:val="007B09EF"/>
    <w:rsid w:val="007B1C08"/>
    <w:rsid w:val="007B2AAD"/>
    <w:rsid w:val="007B437D"/>
    <w:rsid w:val="007C1BE1"/>
    <w:rsid w:val="007D66D0"/>
    <w:rsid w:val="007E3A40"/>
    <w:rsid w:val="007E5728"/>
    <w:rsid w:val="007E5EBD"/>
    <w:rsid w:val="007E74DE"/>
    <w:rsid w:val="007F605D"/>
    <w:rsid w:val="007F7260"/>
    <w:rsid w:val="00802BC3"/>
    <w:rsid w:val="00803EC4"/>
    <w:rsid w:val="00805995"/>
    <w:rsid w:val="008067FC"/>
    <w:rsid w:val="00807E57"/>
    <w:rsid w:val="008106B8"/>
    <w:rsid w:val="00812508"/>
    <w:rsid w:val="00820391"/>
    <w:rsid w:val="00821290"/>
    <w:rsid w:val="00822A97"/>
    <w:rsid w:val="00826E22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6204E"/>
    <w:rsid w:val="00863070"/>
    <w:rsid w:val="00863776"/>
    <w:rsid w:val="00863E01"/>
    <w:rsid w:val="00865424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87084"/>
    <w:rsid w:val="00893ECA"/>
    <w:rsid w:val="00894341"/>
    <w:rsid w:val="008958E4"/>
    <w:rsid w:val="00896C5B"/>
    <w:rsid w:val="008A09B3"/>
    <w:rsid w:val="008A15F0"/>
    <w:rsid w:val="008A1E99"/>
    <w:rsid w:val="008A593F"/>
    <w:rsid w:val="008A691D"/>
    <w:rsid w:val="008B3867"/>
    <w:rsid w:val="008C1943"/>
    <w:rsid w:val="008C1EFA"/>
    <w:rsid w:val="008C26C5"/>
    <w:rsid w:val="008C2DD9"/>
    <w:rsid w:val="008C2DEC"/>
    <w:rsid w:val="008C5193"/>
    <w:rsid w:val="008C6AE0"/>
    <w:rsid w:val="008C7CFC"/>
    <w:rsid w:val="008D0F59"/>
    <w:rsid w:val="008D13ED"/>
    <w:rsid w:val="008D14FA"/>
    <w:rsid w:val="008D4CA9"/>
    <w:rsid w:val="008D716F"/>
    <w:rsid w:val="008E19C5"/>
    <w:rsid w:val="008E48FB"/>
    <w:rsid w:val="008F155B"/>
    <w:rsid w:val="008F4318"/>
    <w:rsid w:val="00902125"/>
    <w:rsid w:val="009021E6"/>
    <w:rsid w:val="00903E6B"/>
    <w:rsid w:val="00906A0F"/>
    <w:rsid w:val="00910DB5"/>
    <w:rsid w:val="0091795E"/>
    <w:rsid w:val="00921378"/>
    <w:rsid w:val="009227C3"/>
    <w:rsid w:val="009241F3"/>
    <w:rsid w:val="00924FE6"/>
    <w:rsid w:val="009250DD"/>
    <w:rsid w:val="00925D4C"/>
    <w:rsid w:val="009327F4"/>
    <w:rsid w:val="00945F63"/>
    <w:rsid w:val="00947628"/>
    <w:rsid w:val="009525D3"/>
    <w:rsid w:val="00953B64"/>
    <w:rsid w:val="00953E71"/>
    <w:rsid w:val="009571B9"/>
    <w:rsid w:val="009574A8"/>
    <w:rsid w:val="00962159"/>
    <w:rsid w:val="00962A3A"/>
    <w:rsid w:val="00976866"/>
    <w:rsid w:val="0098060A"/>
    <w:rsid w:val="00980D06"/>
    <w:rsid w:val="00981A50"/>
    <w:rsid w:val="00983292"/>
    <w:rsid w:val="009853A6"/>
    <w:rsid w:val="00990208"/>
    <w:rsid w:val="00990AF5"/>
    <w:rsid w:val="009923E8"/>
    <w:rsid w:val="00993288"/>
    <w:rsid w:val="0099428D"/>
    <w:rsid w:val="00995D29"/>
    <w:rsid w:val="009976BD"/>
    <w:rsid w:val="009A1D1B"/>
    <w:rsid w:val="009B0FF0"/>
    <w:rsid w:val="009B4AB6"/>
    <w:rsid w:val="009B5729"/>
    <w:rsid w:val="009B6BD7"/>
    <w:rsid w:val="009B6E84"/>
    <w:rsid w:val="009B7DC0"/>
    <w:rsid w:val="009B7FDC"/>
    <w:rsid w:val="009C06B9"/>
    <w:rsid w:val="009C54FB"/>
    <w:rsid w:val="009C61C0"/>
    <w:rsid w:val="009D3249"/>
    <w:rsid w:val="009D67E7"/>
    <w:rsid w:val="009D7009"/>
    <w:rsid w:val="009D744F"/>
    <w:rsid w:val="009E08AB"/>
    <w:rsid w:val="009E2677"/>
    <w:rsid w:val="009E5A27"/>
    <w:rsid w:val="009F0A36"/>
    <w:rsid w:val="009F0CB3"/>
    <w:rsid w:val="009F6634"/>
    <w:rsid w:val="009F7196"/>
    <w:rsid w:val="00A00C9A"/>
    <w:rsid w:val="00A02A59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412E4"/>
    <w:rsid w:val="00A42547"/>
    <w:rsid w:val="00A4574F"/>
    <w:rsid w:val="00A503CD"/>
    <w:rsid w:val="00A52DF6"/>
    <w:rsid w:val="00A53222"/>
    <w:rsid w:val="00A53CE3"/>
    <w:rsid w:val="00A54287"/>
    <w:rsid w:val="00A54496"/>
    <w:rsid w:val="00A551E5"/>
    <w:rsid w:val="00A56AAE"/>
    <w:rsid w:val="00A601E2"/>
    <w:rsid w:val="00A605FA"/>
    <w:rsid w:val="00A60626"/>
    <w:rsid w:val="00A608E5"/>
    <w:rsid w:val="00A66868"/>
    <w:rsid w:val="00A740D5"/>
    <w:rsid w:val="00A7530E"/>
    <w:rsid w:val="00A75F61"/>
    <w:rsid w:val="00A76E92"/>
    <w:rsid w:val="00A81D10"/>
    <w:rsid w:val="00A81DFA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3FF9"/>
    <w:rsid w:val="00AB589B"/>
    <w:rsid w:val="00AC761D"/>
    <w:rsid w:val="00AC76D3"/>
    <w:rsid w:val="00AD379A"/>
    <w:rsid w:val="00AD3CE5"/>
    <w:rsid w:val="00AD4B02"/>
    <w:rsid w:val="00AD5ED6"/>
    <w:rsid w:val="00AE2A02"/>
    <w:rsid w:val="00AE3192"/>
    <w:rsid w:val="00AE4E47"/>
    <w:rsid w:val="00AE4F3A"/>
    <w:rsid w:val="00AE520E"/>
    <w:rsid w:val="00AE726D"/>
    <w:rsid w:val="00AF13FF"/>
    <w:rsid w:val="00AF26CE"/>
    <w:rsid w:val="00AF6EC2"/>
    <w:rsid w:val="00B032AC"/>
    <w:rsid w:val="00B04BBC"/>
    <w:rsid w:val="00B11027"/>
    <w:rsid w:val="00B11E89"/>
    <w:rsid w:val="00B12887"/>
    <w:rsid w:val="00B12DDA"/>
    <w:rsid w:val="00B16D0A"/>
    <w:rsid w:val="00B202CF"/>
    <w:rsid w:val="00B20F40"/>
    <w:rsid w:val="00B2371B"/>
    <w:rsid w:val="00B23D46"/>
    <w:rsid w:val="00B245C1"/>
    <w:rsid w:val="00B24DE1"/>
    <w:rsid w:val="00B3254A"/>
    <w:rsid w:val="00B32C2A"/>
    <w:rsid w:val="00B3428C"/>
    <w:rsid w:val="00B348A7"/>
    <w:rsid w:val="00B36291"/>
    <w:rsid w:val="00B36B4B"/>
    <w:rsid w:val="00B37065"/>
    <w:rsid w:val="00B40D69"/>
    <w:rsid w:val="00B411E9"/>
    <w:rsid w:val="00B41F71"/>
    <w:rsid w:val="00B41FB2"/>
    <w:rsid w:val="00B41FFE"/>
    <w:rsid w:val="00B55EE0"/>
    <w:rsid w:val="00B56D41"/>
    <w:rsid w:val="00B5768D"/>
    <w:rsid w:val="00B70241"/>
    <w:rsid w:val="00B70606"/>
    <w:rsid w:val="00B70BB3"/>
    <w:rsid w:val="00B70F5B"/>
    <w:rsid w:val="00B729A4"/>
    <w:rsid w:val="00B731E5"/>
    <w:rsid w:val="00B73242"/>
    <w:rsid w:val="00B73287"/>
    <w:rsid w:val="00B754EC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B1000"/>
    <w:rsid w:val="00BB2C59"/>
    <w:rsid w:val="00BB4625"/>
    <w:rsid w:val="00BB5ADC"/>
    <w:rsid w:val="00BC1FC4"/>
    <w:rsid w:val="00BC23CE"/>
    <w:rsid w:val="00BC3C1F"/>
    <w:rsid w:val="00BC43EA"/>
    <w:rsid w:val="00BC4F80"/>
    <w:rsid w:val="00BC77E5"/>
    <w:rsid w:val="00BD1BE7"/>
    <w:rsid w:val="00BD30FF"/>
    <w:rsid w:val="00BD358D"/>
    <w:rsid w:val="00BE3EEF"/>
    <w:rsid w:val="00BF0AA9"/>
    <w:rsid w:val="00BF31AF"/>
    <w:rsid w:val="00BF3792"/>
    <w:rsid w:val="00BF37BE"/>
    <w:rsid w:val="00C05329"/>
    <w:rsid w:val="00C06CAF"/>
    <w:rsid w:val="00C072C4"/>
    <w:rsid w:val="00C13A09"/>
    <w:rsid w:val="00C15E43"/>
    <w:rsid w:val="00C16B9A"/>
    <w:rsid w:val="00C20C42"/>
    <w:rsid w:val="00C21880"/>
    <w:rsid w:val="00C232AB"/>
    <w:rsid w:val="00C2365D"/>
    <w:rsid w:val="00C242DE"/>
    <w:rsid w:val="00C25DBE"/>
    <w:rsid w:val="00C25F4F"/>
    <w:rsid w:val="00C27091"/>
    <w:rsid w:val="00C30911"/>
    <w:rsid w:val="00C34190"/>
    <w:rsid w:val="00C35440"/>
    <w:rsid w:val="00C360D7"/>
    <w:rsid w:val="00C4247B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58C2"/>
    <w:rsid w:val="00C76717"/>
    <w:rsid w:val="00C84A56"/>
    <w:rsid w:val="00C855E8"/>
    <w:rsid w:val="00C864A5"/>
    <w:rsid w:val="00C916D4"/>
    <w:rsid w:val="00C92D43"/>
    <w:rsid w:val="00C934A1"/>
    <w:rsid w:val="00C943D2"/>
    <w:rsid w:val="00C9479B"/>
    <w:rsid w:val="00C94B77"/>
    <w:rsid w:val="00C9618E"/>
    <w:rsid w:val="00C97CA6"/>
    <w:rsid w:val="00CA0ABC"/>
    <w:rsid w:val="00CA26BA"/>
    <w:rsid w:val="00CA2DD8"/>
    <w:rsid w:val="00CA466D"/>
    <w:rsid w:val="00CA5649"/>
    <w:rsid w:val="00CA7DFC"/>
    <w:rsid w:val="00CA7E8F"/>
    <w:rsid w:val="00CC0F16"/>
    <w:rsid w:val="00CC1677"/>
    <w:rsid w:val="00CC2A36"/>
    <w:rsid w:val="00CC4AF2"/>
    <w:rsid w:val="00CC7968"/>
    <w:rsid w:val="00CD5C00"/>
    <w:rsid w:val="00CD6A51"/>
    <w:rsid w:val="00CE4AAA"/>
    <w:rsid w:val="00CE6A7F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227C7"/>
    <w:rsid w:val="00D235C1"/>
    <w:rsid w:val="00D248A0"/>
    <w:rsid w:val="00D25010"/>
    <w:rsid w:val="00D25429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65D4"/>
    <w:rsid w:val="00D878D3"/>
    <w:rsid w:val="00D930F5"/>
    <w:rsid w:val="00D936CB"/>
    <w:rsid w:val="00D93847"/>
    <w:rsid w:val="00D93C90"/>
    <w:rsid w:val="00D94062"/>
    <w:rsid w:val="00D9567F"/>
    <w:rsid w:val="00D95DB5"/>
    <w:rsid w:val="00D96E9B"/>
    <w:rsid w:val="00D971B1"/>
    <w:rsid w:val="00D972EE"/>
    <w:rsid w:val="00DA0CCC"/>
    <w:rsid w:val="00DA2FFA"/>
    <w:rsid w:val="00DA3394"/>
    <w:rsid w:val="00DA4A2A"/>
    <w:rsid w:val="00DA76B4"/>
    <w:rsid w:val="00DB1C3F"/>
    <w:rsid w:val="00DB24B2"/>
    <w:rsid w:val="00DB2788"/>
    <w:rsid w:val="00DB345E"/>
    <w:rsid w:val="00DB61DF"/>
    <w:rsid w:val="00DB648E"/>
    <w:rsid w:val="00DB6CF9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745E"/>
    <w:rsid w:val="00DE5D70"/>
    <w:rsid w:val="00DE70DF"/>
    <w:rsid w:val="00DF04E1"/>
    <w:rsid w:val="00DF6634"/>
    <w:rsid w:val="00E03178"/>
    <w:rsid w:val="00E051C4"/>
    <w:rsid w:val="00E069E0"/>
    <w:rsid w:val="00E1170D"/>
    <w:rsid w:val="00E11EE3"/>
    <w:rsid w:val="00E1435E"/>
    <w:rsid w:val="00E157A1"/>
    <w:rsid w:val="00E15CEC"/>
    <w:rsid w:val="00E160D7"/>
    <w:rsid w:val="00E22BD1"/>
    <w:rsid w:val="00E262F5"/>
    <w:rsid w:val="00E268B9"/>
    <w:rsid w:val="00E30945"/>
    <w:rsid w:val="00E33FFA"/>
    <w:rsid w:val="00E40433"/>
    <w:rsid w:val="00E41119"/>
    <w:rsid w:val="00E42D73"/>
    <w:rsid w:val="00E45FFE"/>
    <w:rsid w:val="00E46754"/>
    <w:rsid w:val="00E522BE"/>
    <w:rsid w:val="00E528BB"/>
    <w:rsid w:val="00E52EF2"/>
    <w:rsid w:val="00E55879"/>
    <w:rsid w:val="00E559F3"/>
    <w:rsid w:val="00E61D2A"/>
    <w:rsid w:val="00E64A78"/>
    <w:rsid w:val="00E64D0D"/>
    <w:rsid w:val="00E67557"/>
    <w:rsid w:val="00E709C4"/>
    <w:rsid w:val="00E715B2"/>
    <w:rsid w:val="00E72E0B"/>
    <w:rsid w:val="00E732B0"/>
    <w:rsid w:val="00E744F7"/>
    <w:rsid w:val="00E807A2"/>
    <w:rsid w:val="00E81650"/>
    <w:rsid w:val="00E8507E"/>
    <w:rsid w:val="00E8599E"/>
    <w:rsid w:val="00E87C26"/>
    <w:rsid w:val="00E90F0D"/>
    <w:rsid w:val="00E91EAB"/>
    <w:rsid w:val="00E958DC"/>
    <w:rsid w:val="00E95F2D"/>
    <w:rsid w:val="00EA16D6"/>
    <w:rsid w:val="00EA2B48"/>
    <w:rsid w:val="00EA36C5"/>
    <w:rsid w:val="00EA622A"/>
    <w:rsid w:val="00EA7B7E"/>
    <w:rsid w:val="00EB0A4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FDC"/>
    <w:rsid w:val="00EE7A4C"/>
    <w:rsid w:val="00EE7B58"/>
    <w:rsid w:val="00EF33CA"/>
    <w:rsid w:val="00EF3FF6"/>
    <w:rsid w:val="00EF5F67"/>
    <w:rsid w:val="00F02343"/>
    <w:rsid w:val="00F02AC4"/>
    <w:rsid w:val="00F03504"/>
    <w:rsid w:val="00F06642"/>
    <w:rsid w:val="00F102C3"/>
    <w:rsid w:val="00F11E33"/>
    <w:rsid w:val="00F13156"/>
    <w:rsid w:val="00F138FD"/>
    <w:rsid w:val="00F13C72"/>
    <w:rsid w:val="00F13CAF"/>
    <w:rsid w:val="00F1438B"/>
    <w:rsid w:val="00F14D4C"/>
    <w:rsid w:val="00F2032C"/>
    <w:rsid w:val="00F21381"/>
    <w:rsid w:val="00F21E3B"/>
    <w:rsid w:val="00F2291B"/>
    <w:rsid w:val="00F2472D"/>
    <w:rsid w:val="00F258B2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3590"/>
    <w:rsid w:val="00F636B1"/>
    <w:rsid w:val="00F650D5"/>
    <w:rsid w:val="00F65249"/>
    <w:rsid w:val="00F67A81"/>
    <w:rsid w:val="00F7206F"/>
    <w:rsid w:val="00F812CC"/>
    <w:rsid w:val="00F84682"/>
    <w:rsid w:val="00F92400"/>
    <w:rsid w:val="00F95953"/>
    <w:rsid w:val="00F96139"/>
    <w:rsid w:val="00FA1E31"/>
    <w:rsid w:val="00FA3A6F"/>
    <w:rsid w:val="00FA624B"/>
    <w:rsid w:val="00FB0A92"/>
    <w:rsid w:val="00FB1552"/>
    <w:rsid w:val="00FB15BF"/>
    <w:rsid w:val="00FB6178"/>
    <w:rsid w:val="00FC1F43"/>
    <w:rsid w:val="00FC21D0"/>
    <w:rsid w:val="00FC75BD"/>
    <w:rsid w:val="00FC7AC8"/>
    <w:rsid w:val="00FD06FB"/>
    <w:rsid w:val="00FD0E7F"/>
    <w:rsid w:val="00FD1FA8"/>
    <w:rsid w:val="00FD6013"/>
    <w:rsid w:val="00FE146A"/>
    <w:rsid w:val="00FE1932"/>
    <w:rsid w:val="00FE1AE0"/>
    <w:rsid w:val="00FE31FD"/>
    <w:rsid w:val="00FE5CD5"/>
    <w:rsid w:val="00FE5F11"/>
    <w:rsid w:val="00FE61E8"/>
    <w:rsid w:val="00FE6C1E"/>
    <w:rsid w:val="00FF0715"/>
    <w:rsid w:val="00FF140C"/>
    <w:rsid w:val="00FF24B7"/>
    <w:rsid w:val="00FF4943"/>
    <w:rsid w:val="00FF4AB7"/>
    <w:rsid w:val="00FF5066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paragraph" w:customStyle="1" w:styleId="Latino10pt">
    <w:name w:val="(Latino) 10 pt"/>
    <w:aliases w:val="(Non latino) Grassetto,Prima riga: ... +... + (Non latino) 10 ...,Prima riga: ... +..."/>
    <w:basedOn w:val="Normale"/>
    <w:uiPriority w:val="99"/>
    <w:rsid w:val="00EB0A43"/>
    <w:pPr>
      <w:spacing w:line="360" w:lineRule="auto"/>
      <w:ind w:right="851"/>
      <w:jc w:val="both"/>
    </w:pPr>
    <w:rPr>
      <w:rFonts w:ascii="Verdana" w:hAnsi="Verdana"/>
      <w:sz w:val="20"/>
    </w:rPr>
  </w:style>
  <w:style w:type="character" w:styleId="Enfasigrassetto">
    <w:name w:val="Strong"/>
    <w:basedOn w:val="Carpredefinitoparagrafo"/>
    <w:uiPriority w:val="22"/>
    <w:qFormat/>
    <w:rsid w:val="00B11E89"/>
    <w:rPr>
      <w:b/>
      <w:bCs/>
    </w:rPr>
  </w:style>
  <w:style w:type="paragraph" w:styleId="Paragrafoelenco">
    <w:name w:val="List Paragraph"/>
    <w:basedOn w:val="Normale"/>
    <w:uiPriority w:val="34"/>
    <w:qFormat/>
    <w:rsid w:val="00491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paragraph" w:customStyle="1" w:styleId="Latino10pt">
    <w:name w:val="(Latino) 10 pt"/>
    <w:aliases w:val="(Non latino) Grassetto,Prima riga: ... +... + (Non latino) 10 ...,Prima riga: ... +..."/>
    <w:basedOn w:val="Normale"/>
    <w:uiPriority w:val="99"/>
    <w:rsid w:val="00EB0A43"/>
    <w:pPr>
      <w:spacing w:line="360" w:lineRule="auto"/>
      <w:ind w:right="851"/>
      <w:jc w:val="both"/>
    </w:pPr>
    <w:rPr>
      <w:rFonts w:ascii="Verdana" w:hAnsi="Verdana"/>
      <w:sz w:val="20"/>
    </w:rPr>
  </w:style>
  <w:style w:type="character" w:styleId="Enfasigrassetto">
    <w:name w:val="Strong"/>
    <w:basedOn w:val="Carpredefinitoparagrafo"/>
    <w:uiPriority w:val="22"/>
    <w:qFormat/>
    <w:rsid w:val="00B11E89"/>
    <w:rPr>
      <w:b/>
      <w:bCs/>
    </w:rPr>
  </w:style>
  <w:style w:type="paragraph" w:styleId="Paragrafoelenco">
    <w:name w:val="List Paragraph"/>
    <w:basedOn w:val="Normale"/>
    <w:uiPriority w:val="34"/>
    <w:qFormat/>
    <w:rsid w:val="0049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ED6B-71D0-4C0D-8386-77DB043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Battistini Michela</cp:lastModifiedBy>
  <cp:revision>13</cp:revision>
  <cp:lastPrinted>2015-06-09T07:20:00Z</cp:lastPrinted>
  <dcterms:created xsi:type="dcterms:W3CDTF">2015-07-30T12:29:00Z</dcterms:created>
  <dcterms:modified xsi:type="dcterms:W3CDTF">2015-07-31T07:11:00Z</dcterms:modified>
</cp:coreProperties>
</file>