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F1" w:rsidRDefault="00E951F1" w:rsidP="00E951F1">
      <w:pPr>
        <w:spacing w:after="0" w:line="360" w:lineRule="auto"/>
        <w:ind w:right="9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14009" w:rsidRPr="00E951F1" w:rsidRDefault="00514009" w:rsidP="00E951F1">
      <w:pPr>
        <w:spacing w:after="0" w:line="360" w:lineRule="auto"/>
        <w:ind w:right="9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E951F1" w:rsidRPr="00E951F1" w:rsidRDefault="00E951F1" w:rsidP="00E951F1">
      <w:pPr>
        <w:spacing w:after="0" w:line="360" w:lineRule="auto"/>
        <w:ind w:right="9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Del. n.</w:t>
      </w:r>
      <w:r w:rsidR="00555A2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265</w:t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/201</w:t>
      </w:r>
      <w:r w:rsidR="00D153C3">
        <w:rPr>
          <w:rFonts w:ascii="Verdana" w:eastAsia="Times New Roman" w:hAnsi="Verdana" w:cs="Times New Roman"/>
          <w:sz w:val="20"/>
          <w:szCs w:val="20"/>
          <w:lang w:eastAsia="it-IT"/>
        </w:rPr>
        <w:t>4</w:t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/PAR</w:t>
      </w:r>
    </w:p>
    <w:p w:rsidR="00E951F1" w:rsidRPr="00E951F1" w:rsidRDefault="00E951F1" w:rsidP="00E951F1">
      <w:pPr>
        <w:spacing w:after="0" w:line="360" w:lineRule="auto"/>
        <w:ind w:right="9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E951F1" w:rsidRPr="00E951F1" w:rsidRDefault="00E951F1" w:rsidP="00E951F1">
      <w:pPr>
        <w:spacing w:after="0" w:line="360" w:lineRule="auto"/>
        <w:ind w:left="180" w:right="98" w:firstLine="540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72.75pt" o:ole="">
            <v:imagedata r:id="rId8" o:title=""/>
          </v:shape>
          <o:OLEObject Type="Embed" ProgID="Word.Picture.8" ShapeID="_x0000_i1025" DrawAspect="Content" ObjectID="_1480488922" r:id="rId9"/>
        </w:object>
      </w:r>
    </w:p>
    <w:p w:rsidR="00E951F1" w:rsidRPr="00E951F1" w:rsidRDefault="00E951F1" w:rsidP="00E951F1">
      <w:pPr>
        <w:spacing w:after="0" w:line="360" w:lineRule="auto"/>
        <w:ind w:left="1416" w:right="96" w:firstLine="708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Sezione regionale di controllo per la Toscana</w:t>
      </w:r>
    </w:p>
    <w:p w:rsidR="00E951F1" w:rsidRPr="00E951F1" w:rsidRDefault="00E951F1" w:rsidP="00E951F1">
      <w:pPr>
        <w:spacing w:after="0" w:line="360" w:lineRule="auto"/>
        <w:ind w:right="96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E951F1" w:rsidRPr="00E951F1" w:rsidRDefault="00E951F1" w:rsidP="003774F1">
      <w:pPr>
        <w:spacing w:after="0" w:line="360" w:lineRule="auto"/>
        <w:ind w:left="284" w:right="96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composta dai signori magistrati:</w:t>
      </w:r>
    </w:p>
    <w:p w:rsidR="00E951F1" w:rsidRDefault="00E951F1" w:rsidP="00AC2B11">
      <w:pPr>
        <w:spacing w:after="0" w:line="360" w:lineRule="auto"/>
        <w:ind w:left="992" w:right="98" w:firstLine="352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Gaetano D’AURIA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  <w:t>presidente</w:t>
      </w:r>
    </w:p>
    <w:p w:rsidR="00AC2B11" w:rsidRPr="00E951F1" w:rsidRDefault="00AC2B11" w:rsidP="00E951F1">
      <w:pPr>
        <w:spacing w:after="0" w:line="360" w:lineRule="auto"/>
        <w:ind w:left="992" w:right="98" w:firstLine="42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Maria Annunziata RUCIRETA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</w:p>
    <w:p w:rsidR="00E951F1" w:rsidRPr="00E951F1" w:rsidRDefault="00E951F1" w:rsidP="00E951F1">
      <w:pPr>
        <w:spacing w:after="0" w:line="360" w:lineRule="auto"/>
        <w:ind w:left="708" w:right="98" w:firstLine="70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Paolo PELUFFO</w:t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consigliere</w:t>
      </w:r>
    </w:p>
    <w:p w:rsidR="00E951F1" w:rsidRPr="00E951F1" w:rsidRDefault="00E951F1" w:rsidP="00E951F1">
      <w:pPr>
        <w:spacing w:after="0" w:line="360" w:lineRule="auto"/>
        <w:ind w:left="708" w:right="98" w:firstLine="70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Emilia TRISCIUOGLIO</w:t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</w:p>
    <w:p w:rsidR="00E951F1" w:rsidRPr="00E951F1" w:rsidRDefault="00E951F1" w:rsidP="00E951F1">
      <w:pPr>
        <w:spacing w:after="0" w:line="360" w:lineRule="auto"/>
        <w:ind w:left="708" w:right="98" w:firstLine="70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Laura D’AMBROSIO</w:t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, relatore</w:t>
      </w:r>
    </w:p>
    <w:p w:rsidR="00E951F1" w:rsidRPr="00E951F1" w:rsidRDefault="00E951F1" w:rsidP="00E951F1">
      <w:pPr>
        <w:spacing w:after="0" w:line="360" w:lineRule="auto"/>
        <w:ind w:left="708" w:right="98" w:firstLine="70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Marco BONCOMPAGNI</w:t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</w:p>
    <w:p w:rsidR="00E951F1" w:rsidRPr="00E951F1" w:rsidRDefault="00E951F1" w:rsidP="00E951F1">
      <w:pPr>
        <w:spacing w:after="0" w:line="360" w:lineRule="auto"/>
        <w:ind w:left="712" w:firstLine="708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E951F1" w:rsidRPr="00E951F1" w:rsidRDefault="00DD7CE3" w:rsidP="003774F1">
      <w:pPr>
        <w:spacing w:after="0" w:line="360" w:lineRule="auto"/>
        <w:ind w:left="712" w:hanging="428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nell’adunanza del</w:t>
      </w:r>
      <w:r w:rsidR="003774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3 dicembre</w:t>
      </w:r>
      <w:r w:rsidR="00E951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2014</w:t>
      </w:r>
      <w:r w:rsidR="00E951F1" w:rsidRPr="00E951F1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</w:p>
    <w:p w:rsidR="00E951F1" w:rsidRPr="00E951F1" w:rsidRDefault="00E951F1" w:rsidP="00E951F1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VISTO l’art. 100, comma 2, della Costituzione;</w:t>
      </w:r>
    </w:p>
    <w:p w:rsidR="00E951F1" w:rsidRPr="00E951F1" w:rsidRDefault="00E951F1" w:rsidP="00E951F1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VISTO il testo unico delle leggi sulla Corte dei conti, approvato con r.d. 12 luglio 1934, n. 1214, e successive modificazioni;</w:t>
      </w:r>
    </w:p>
    <w:p w:rsidR="00E951F1" w:rsidRPr="00E951F1" w:rsidRDefault="00E951F1" w:rsidP="00E951F1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VISTA la legge 14 gennaio 1994, n. 20, recante disposizioni in materia di giurisdizione e controllo della Corte dei conti, e successive modificazioni; </w:t>
      </w:r>
    </w:p>
    <w:p w:rsidR="00E951F1" w:rsidRPr="00E951F1" w:rsidRDefault="00E951F1" w:rsidP="00E951F1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VISTA la legge 5 giugno 2003, n. 131, recante disposizioni per l’adeguamento dell’ordinamento della Repubblica alla legge costituzionale </w:t>
      </w:r>
      <w:smartTag w:uri="urn:schemas-microsoft-com:office:smarttags" w:element="date">
        <w:smartTagPr>
          <w:attr w:name="Year" w:val="2001"/>
          <w:attr w:name="Day" w:val="18"/>
          <w:attr w:name="Month" w:val="10"/>
          <w:attr w:name="ls" w:val="trans"/>
        </w:smartTagPr>
        <w:r w:rsidRPr="00E951F1">
          <w:rPr>
            <w:rFonts w:ascii="Verdana" w:eastAsia="Times New Roman" w:hAnsi="Verdana" w:cs="Times New Roman"/>
            <w:sz w:val="20"/>
            <w:szCs w:val="20"/>
            <w:lang w:eastAsia="it-IT"/>
          </w:rPr>
          <w:t>18 ottobre 2001</w:t>
        </w:r>
      </w:smartTag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, n. 3;</w:t>
      </w:r>
    </w:p>
    <w:p w:rsidR="00E951F1" w:rsidRPr="00E951F1" w:rsidRDefault="00E951F1" w:rsidP="00E951F1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VISTO il regolamento (14/2000) per l’organizzazione delle funzioni di controllo della Corte dei conti, deliberato dalle Sezioni riunite della Corte dei conti in data 16 giugno 2000 e successive modifiche; </w:t>
      </w:r>
    </w:p>
    <w:p w:rsidR="00E951F1" w:rsidRPr="00E951F1" w:rsidRDefault="00E951F1" w:rsidP="00E951F1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VISTA la convenzione stipulata il 16 giugno 2006 tra la Sezione regionale, il Consiglio delle autonomie locali e la Giunta regionale della Toscana in materia di “ulteriori forme di collaborazione” tra la Corte e le autonomie, ai sensi dell’art. 7, comma 8, della citata legge n. 131 del 2003;</w:t>
      </w:r>
    </w:p>
    <w:p w:rsidR="00E951F1" w:rsidRPr="00E951F1" w:rsidRDefault="00E951F1" w:rsidP="00E951F1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UDITO il relatore, cons.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Laura d’Ambrosio</w:t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:rsidR="00E951F1" w:rsidRPr="00E951F1" w:rsidRDefault="00E951F1" w:rsidP="00E951F1">
      <w:pPr>
        <w:spacing w:after="0" w:line="360" w:lineRule="auto"/>
        <w:ind w:right="98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lastRenderedPageBreak/>
        <w:t>PREMESSO</w:t>
      </w:r>
    </w:p>
    <w:p w:rsidR="00151C23" w:rsidRDefault="00E951F1" w:rsidP="00F56229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Il Consiglio delle autonomie locali ha inoltrato alla Sezione</w:t>
      </w:r>
      <w:r w:rsidR="008B4B6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in data 10</w:t>
      </w:r>
      <w:r w:rsidR="00667D7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luglio 2014, prot. n.</w:t>
      </w:r>
      <w:r w:rsidR="004F148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8B4B63">
        <w:rPr>
          <w:rFonts w:ascii="Verdana" w:eastAsia="Times New Roman" w:hAnsi="Verdana" w:cs="Times New Roman"/>
          <w:sz w:val="20"/>
          <w:szCs w:val="20"/>
          <w:lang w:eastAsia="it-IT"/>
        </w:rPr>
        <w:t>12547/1.13.9</w:t>
      </w:r>
      <w:r w:rsidR="00667D7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una richiesta di parere, formulata dal </w:t>
      </w:r>
      <w:r w:rsidR="009057E0">
        <w:rPr>
          <w:rFonts w:ascii="Verdana" w:eastAsia="Times New Roman" w:hAnsi="Verdana" w:cs="Times New Roman"/>
          <w:sz w:val="20"/>
          <w:szCs w:val="20"/>
          <w:lang w:eastAsia="it-IT"/>
        </w:rPr>
        <w:t>Sindaco del Comune di Carmignano</w:t>
      </w:r>
      <w:r w:rsidR="00896D0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</w:t>
      </w:r>
    </w:p>
    <w:p w:rsidR="00C75BD3" w:rsidRDefault="00606BDE" w:rsidP="00F56229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La richiesta riguarda l’applicabilità delle disposizioni </w:t>
      </w:r>
      <w:r w:rsidR="009057E0">
        <w:rPr>
          <w:rFonts w:ascii="Verdana" w:eastAsia="Times New Roman" w:hAnsi="Verdana" w:cs="Times New Roman"/>
          <w:sz w:val="20"/>
          <w:szCs w:val="20"/>
          <w:lang w:eastAsia="it-IT"/>
        </w:rPr>
        <w:t>relative alla riduzione dei can</w:t>
      </w:r>
      <w:r w:rsidR="00A847BA">
        <w:rPr>
          <w:rFonts w:ascii="Verdana" w:eastAsia="Times New Roman" w:hAnsi="Verdana" w:cs="Times New Roman"/>
          <w:sz w:val="20"/>
          <w:szCs w:val="20"/>
          <w:lang w:eastAsia="it-IT"/>
        </w:rPr>
        <w:t>oni di locazione di cui al d.l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  <w:r w:rsidR="009057E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4F148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n. </w:t>
      </w:r>
      <w:r w:rsidR="009057E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95/2012, convertito dalla l. </w:t>
      </w:r>
      <w:r w:rsidR="004F148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n. </w:t>
      </w:r>
      <w:r w:rsidR="009057E0">
        <w:rPr>
          <w:rFonts w:ascii="Verdana" w:eastAsia="Times New Roman" w:hAnsi="Verdana" w:cs="Times New Roman"/>
          <w:sz w:val="20"/>
          <w:szCs w:val="20"/>
          <w:lang w:eastAsia="it-IT"/>
        </w:rPr>
        <w:t>135/2012, così come modif</w:t>
      </w:r>
      <w:r w:rsidR="00A847BA">
        <w:rPr>
          <w:rFonts w:ascii="Verdana" w:eastAsia="Times New Roman" w:hAnsi="Verdana" w:cs="Times New Roman"/>
          <w:sz w:val="20"/>
          <w:szCs w:val="20"/>
          <w:lang w:eastAsia="it-IT"/>
        </w:rPr>
        <w:t>icato dal d.l</w:t>
      </w:r>
      <w:r w:rsidR="009057E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</w:t>
      </w:r>
      <w:r w:rsidR="004F148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n. </w:t>
      </w:r>
      <w:r w:rsidR="009057E0">
        <w:rPr>
          <w:rFonts w:ascii="Verdana" w:eastAsia="Times New Roman" w:hAnsi="Verdana" w:cs="Times New Roman"/>
          <w:sz w:val="20"/>
          <w:szCs w:val="20"/>
          <w:lang w:eastAsia="it-IT"/>
        </w:rPr>
        <w:t>66/2014</w:t>
      </w:r>
      <w:r w:rsidR="00A847BA">
        <w:rPr>
          <w:rFonts w:ascii="Verdana" w:eastAsia="Times New Roman" w:hAnsi="Verdana" w:cs="Times New Roman"/>
          <w:sz w:val="20"/>
          <w:szCs w:val="20"/>
          <w:lang w:eastAsia="it-IT"/>
        </w:rPr>
        <w:t>, convertito dalla l.</w:t>
      </w:r>
      <w:r w:rsidR="00667D7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4F148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n. </w:t>
      </w:r>
      <w:r w:rsidR="009057E0">
        <w:rPr>
          <w:rFonts w:ascii="Verdana" w:eastAsia="Times New Roman" w:hAnsi="Verdana" w:cs="Times New Roman"/>
          <w:sz w:val="20"/>
          <w:szCs w:val="20"/>
          <w:lang w:eastAsia="it-IT"/>
        </w:rPr>
        <w:t>89/2014.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:rsidR="00E951F1" w:rsidRPr="00E951F1" w:rsidRDefault="00E951F1" w:rsidP="00F56229">
      <w:pPr>
        <w:spacing w:before="120" w:after="120" w:line="36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CONSIDERATO</w:t>
      </w:r>
    </w:p>
    <w:p w:rsidR="00E951F1" w:rsidRPr="00E951F1" w:rsidRDefault="00E951F1" w:rsidP="00F56229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>La richie</w:t>
      </w:r>
      <w:r w:rsidR="00C75BD3">
        <w:rPr>
          <w:rFonts w:ascii="Verdana" w:eastAsia="Times New Roman" w:hAnsi="Verdana" w:cs="Times New Roman"/>
          <w:sz w:val="20"/>
          <w:szCs w:val="20"/>
          <w:lang w:eastAsia="it-IT"/>
        </w:rPr>
        <w:t>sta di parere è ammissibile,</w:t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sotto il profilo soggettivo, essendo stata </w:t>
      </w:r>
      <w:r w:rsidR="00606BDE">
        <w:rPr>
          <w:rFonts w:ascii="Verdana" w:eastAsia="Times New Roman" w:hAnsi="Verdana" w:cs="Times New Roman"/>
          <w:sz w:val="20"/>
          <w:szCs w:val="20"/>
          <w:lang w:eastAsia="it-IT"/>
        </w:rPr>
        <w:t>trasmessa</w:t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9057E0">
        <w:rPr>
          <w:rFonts w:ascii="Verdana" w:eastAsia="Times New Roman" w:hAnsi="Verdana" w:cs="Times New Roman"/>
          <w:sz w:val="20"/>
          <w:szCs w:val="20"/>
          <w:lang w:eastAsia="it-IT"/>
        </w:rPr>
        <w:t>tramite il</w:t>
      </w:r>
      <w:r w:rsidRPr="00E951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Consiglio delle autonomie</w:t>
      </w:r>
      <w:r w:rsidR="00606BD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9057E0">
        <w:rPr>
          <w:rFonts w:ascii="Verdana" w:eastAsia="Times New Roman" w:hAnsi="Verdana" w:cs="Times New Roman"/>
          <w:sz w:val="20"/>
          <w:szCs w:val="20"/>
          <w:lang w:eastAsia="it-IT"/>
        </w:rPr>
        <w:t>dal Sindaco del Comune di Carmignano</w:t>
      </w:r>
      <w:r w:rsidR="00151C23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285A16" w:rsidRPr="008B4B63" w:rsidRDefault="00606BDE" w:rsidP="00F56229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8B4B63">
        <w:rPr>
          <w:rFonts w:ascii="Verdana" w:eastAsia="Times New Roman" w:hAnsi="Verdana" w:cs="Times New Roman"/>
          <w:sz w:val="20"/>
          <w:szCs w:val="20"/>
          <w:lang w:eastAsia="it-IT"/>
        </w:rPr>
        <w:t>Il quesito è inoltre, ammissibile da un punto di visto oggettivo in quanto riferibile, in via generale, alla materia della contabilità pubblica ed, in particolare, all’applicazione d</w:t>
      </w:r>
      <w:r w:rsidR="009057E0" w:rsidRPr="008B4B63">
        <w:rPr>
          <w:rFonts w:ascii="Verdana" w:eastAsia="Times New Roman" w:hAnsi="Verdana" w:cs="Times New Roman"/>
          <w:sz w:val="20"/>
          <w:szCs w:val="20"/>
          <w:lang w:eastAsia="it-IT"/>
        </w:rPr>
        <w:t>i</w:t>
      </w:r>
      <w:r w:rsidRPr="008B4B6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disposizioni </w:t>
      </w:r>
      <w:r w:rsidR="009057E0" w:rsidRPr="008B4B63">
        <w:rPr>
          <w:rFonts w:ascii="Verdana" w:eastAsia="Times New Roman" w:hAnsi="Verdana" w:cs="Times New Roman"/>
          <w:sz w:val="20"/>
          <w:szCs w:val="20"/>
          <w:lang w:eastAsia="it-IT"/>
        </w:rPr>
        <w:t>relative al contenimento della spesa corrente degli enti locali</w:t>
      </w:r>
      <w:r w:rsidR="00285A16" w:rsidRPr="008B4B63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9057E0" w:rsidRPr="002E167C" w:rsidRDefault="00C514E7" w:rsidP="00F56229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>Nel merito, occorre ricordare che la disposizione citata nella richiesta di parere</w:t>
      </w:r>
      <w:r w:rsidR="004F5C7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</w:t>
      </w:r>
      <w:r w:rsidR="004F5C71" w:rsidRPr="002E167C">
        <w:rPr>
          <w:rFonts w:ascii="Verdana" w:eastAsia="Times New Roman" w:hAnsi="Verdana" w:cs="Times New Roman"/>
          <w:sz w:val="20"/>
          <w:szCs w:val="20"/>
          <w:lang w:eastAsia="it-IT"/>
        </w:rPr>
        <w:t>art. 3, comma 4</w:t>
      </w:r>
      <w:r w:rsidR="004F5C71">
        <w:rPr>
          <w:rFonts w:ascii="Verdana" w:eastAsia="Times New Roman" w:hAnsi="Verdana" w:cs="Times New Roman"/>
          <w:sz w:val="20"/>
          <w:szCs w:val="20"/>
          <w:lang w:eastAsia="it-IT"/>
        </w:rPr>
        <w:t>, d.l</w:t>
      </w:r>
      <w:r w:rsidR="004F5C71" w:rsidRPr="002E167C">
        <w:rPr>
          <w:rFonts w:ascii="Verdana" w:eastAsia="Times New Roman" w:hAnsi="Verdana" w:cs="Times New Roman"/>
          <w:sz w:val="20"/>
          <w:szCs w:val="20"/>
          <w:lang w:eastAsia="it-IT"/>
        </w:rPr>
        <w:t>. n. 95/2012)</w:t>
      </w:r>
      <w:r w:rsidR="002079FF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9057E0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DB40F1">
        <w:rPr>
          <w:rFonts w:ascii="Verdana" w:eastAsia="Times New Roman" w:hAnsi="Verdana" w:cs="Times New Roman"/>
          <w:sz w:val="20"/>
          <w:szCs w:val="20"/>
          <w:lang w:eastAsia="it-IT"/>
        </w:rPr>
        <w:t>la quale</w:t>
      </w:r>
      <w:r w:rsidR="004F5C7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4F5C71" w:rsidRPr="002E167C">
        <w:rPr>
          <w:rFonts w:ascii="Verdana" w:eastAsia="Times New Roman" w:hAnsi="Verdana" w:cs="Times New Roman"/>
          <w:sz w:val="20"/>
          <w:szCs w:val="20"/>
          <w:lang w:eastAsia="it-IT"/>
        </w:rPr>
        <w:t>dispone l’obbligo di riduzione dei canoni di affitto passivo per gli “immobili istituzionali”</w:t>
      </w:r>
      <w:r w:rsidR="00DB40F1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2079F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9057E0" w:rsidRPr="002E167C">
        <w:rPr>
          <w:rFonts w:ascii="Verdana" w:eastAsia="Times New Roman" w:hAnsi="Verdana" w:cs="Times New Roman"/>
          <w:sz w:val="20"/>
          <w:szCs w:val="20"/>
          <w:lang w:eastAsia="it-IT"/>
        </w:rPr>
        <w:t>si riferiva, originariamente</w:t>
      </w:r>
      <w:r w:rsidR="00DB40F1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9057E0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alle </w:t>
      </w:r>
      <w:r w:rsidR="004F5C71">
        <w:rPr>
          <w:rFonts w:ascii="Verdana" w:eastAsia="Times New Roman" w:hAnsi="Verdana" w:cs="Times New Roman"/>
          <w:sz w:val="20"/>
          <w:szCs w:val="20"/>
          <w:lang w:eastAsia="it-IT"/>
        </w:rPr>
        <w:t>sole “Amministrazioni centrali</w:t>
      </w:r>
      <w:r w:rsidR="00DB40F1">
        <w:rPr>
          <w:rFonts w:ascii="Verdana" w:eastAsia="Times New Roman" w:hAnsi="Verdana" w:cs="Times New Roman"/>
          <w:sz w:val="20"/>
          <w:szCs w:val="20"/>
          <w:lang w:eastAsia="it-IT"/>
        </w:rPr>
        <w:t>”</w:t>
      </w:r>
      <w:r w:rsidR="004F5C71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  <w:r w:rsidR="009057E0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Il successivo </w:t>
      </w:r>
      <w:r w:rsidR="00DB40F1">
        <w:rPr>
          <w:rFonts w:ascii="Verdana" w:eastAsia="Times New Roman" w:hAnsi="Verdana" w:cs="Times New Roman"/>
          <w:sz w:val="20"/>
          <w:szCs w:val="20"/>
          <w:lang w:eastAsia="it-IT"/>
        </w:rPr>
        <w:t>d.l. n. 66/2014</w:t>
      </w:r>
      <w:r w:rsidR="00667D77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DB40F1" w:rsidRPr="002E167C">
        <w:rPr>
          <w:rFonts w:ascii="Verdana" w:eastAsia="Times New Roman" w:hAnsi="Verdana" w:cs="Times New Roman"/>
          <w:sz w:val="20"/>
          <w:szCs w:val="20"/>
          <w:lang w:eastAsia="it-IT"/>
        </w:rPr>
        <w:t>(art. 3, comma 7)</w:t>
      </w:r>
      <w:r w:rsidR="00DB40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96058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pur esso </w:t>
      </w:r>
      <w:r w:rsidR="00667D77" w:rsidRPr="002E167C">
        <w:rPr>
          <w:rFonts w:ascii="Verdana" w:eastAsia="Times New Roman" w:hAnsi="Verdana" w:cs="Times New Roman"/>
          <w:sz w:val="20"/>
          <w:szCs w:val="20"/>
          <w:lang w:eastAsia="it-IT"/>
        </w:rPr>
        <w:t>richiamato n</w:t>
      </w:r>
      <w:r w:rsidR="00A847BA">
        <w:rPr>
          <w:rFonts w:ascii="Verdana" w:eastAsia="Times New Roman" w:hAnsi="Verdana" w:cs="Times New Roman"/>
          <w:sz w:val="20"/>
          <w:szCs w:val="20"/>
          <w:lang w:eastAsia="it-IT"/>
        </w:rPr>
        <w:t>ella richiesta di parere</w:t>
      </w:r>
      <w:r w:rsidR="00DB40F1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9057E0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ha esteso l</w:t>
      </w:r>
      <w:r w:rsidR="004F1484" w:rsidRPr="002E167C">
        <w:rPr>
          <w:rFonts w:ascii="Verdana" w:eastAsia="Times New Roman" w:hAnsi="Verdana" w:cs="Times New Roman"/>
          <w:sz w:val="20"/>
          <w:szCs w:val="20"/>
          <w:lang w:eastAsia="it-IT"/>
        </w:rPr>
        <w:t>’</w:t>
      </w:r>
      <w:r w:rsidR="009057E0" w:rsidRPr="002E167C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r w:rsidR="004F1484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mbito di applicazione </w:t>
      </w:r>
      <w:r w:rsidR="00DB40F1">
        <w:rPr>
          <w:rFonts w:ascii="Verdana" w:eastAsia="Times New Roman" w:hAnsi="Verdana" w:cs="Times New Roman"/>
          <w:sz w:val="20"/>
          <w:szCs w:val="20"/>
          <w:lang w:eastAsia="it-IT"/>
        </w:rPr>
        <w:t>dell’art. 3, comma 4, d.l. n. 95/2012</w:t>
      </w:r>
      <w:r w:rsidR="009057E0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anche agli enti locali</w:t>
      </w:r>
      <w:r w:rsidR="004B63B1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Non v’è dubbio, quindi, che </w:t>
      </w:r>
      <w:r w:rsidR="0040736F">
        <w:rPr>
          <w:rFonts w:ascii="Verdana" w:eastAsia="Times New Roman" w:hAnsi="Verdana" w:cs="Times New Roman"/>
          <w:sz w:val="20"/>
          <w:szCs w:val="20"/>
          <w:lang w:eastAsia="it-IT"/>
        </w:rPr>
        <w:t>quest’ultima</w:t>
      </w:r>
      <w:r w:rsidR="004B63B1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norma sia applicabile ai comuni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667D77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 partire dall’entrata in vigore del </w:t>
      </w:r>
      <w:r w:rsidR="004F5C7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citato </w:t>
      </w:r>
      <w:r w:rsidR="00DB40F1">
        <w:rPr>
          <w:rFonts w:ascii="Verdana" w:eastAsia="Times New Roman" w:hAnsi="Verdana" w:cs="Times New Roman"/>
          <w:sz w:val="20"/>
          <w:szCs w:val="20"/>
          <w:lang w:eastAsia="it-IT"/>
        </w:rPr>
        <w:t>d.l. n. 66/2014 (convertito dalla l. n. 89/</w:t>
      </w:r>
      <w:r w:rsidR="00093010">
        <w:rPr>
          <w:rFonts w:ascii="Verdana" w:eastAsia="Times New Roman" w:hAnsi="Verdana" w:cs="Times New Roman"/>
          <w:sz w:val="20"/>
          <w:szCs w:val="20"/>
          <w:lang w:eastAsia="it-IT"/>
        </w:rPr>
        <w:t>2014).</w:t>
      </w:r>
    </w:p>
    <w:p w:rsidR="00EF0768" w:rsidRPr="002E167C" w:rsidRDefault="004B63B1" w:rsidP="00F56229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Quanto alla richiesta di 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che </w:t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>cosa debba intendersi per “immobili istituzionali”</w:t>
      </w:r>
      <w:r w:rsidR="00CE6ED2" w:rsidRPr="002E167C">
        <w:rPr>
          <w:rFonts w:ascii="Verdana" w:eastAsia="Times New Roman" w:hAnsi="Verdana" w:cs="Times New Roman"/>
          <w:sz w:val="20"/>
          <w:szCs w:val="20"/>
          <w:lang w:eastAsia="it-IT"/>
        </w:rPr>
        <w:t>, s</w:t>
      </w:r>
      <w:r w:rsidR="00EF0768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ul punto non possono che essere fornite indicazioni di carattere generale che andranno poi calate nella realtà comunale. </w:t>
      </w:r>
    </w:p>
    <w:p w:rsidR="004B63B1" w:rsidRPr="002E167C" w:rsidRDefault="00EF0768" w:rsidP="00F56229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Gli immobili destinati ad uso istituzionale 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>sono tutti quelli adibiti allo svolgimento di funzioni, servizi o attività gestite dall’amministrazione per far fronte alle proprie finalità</w:t>
      </w:r>
      <w:r w:rsidR="00A847BA">
        <w:rPr>
          <w:rFonts w:ascii="Verdana" w:eastAsia="Times New Roman" w:hAnsi="Verdana" w:cs="Times New Roman"/>
          <w:sz w:val="20"/>
          <w:szCs w:val="20"/>
          <w:lang w:eastAsia="it-IT"/>
        </w:rPr>
        <w:t>, quali determinate dalla legge e dallo statuto;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tali</w:t>
      </w:r>
      <w:r w:rsidR="00B00F6E" w:rsidRPr="002E167C">
        <w:rPr>
          <w:rFonts w:ascii="Verdana" w:eastAsia="Times New Roman" w:hAnsi="Verdana" w:cs="Times New Roman"/>
          <w:sz w:val="20"/>
          <w:szCs w:val="20"/>
          <w:lang w:eastAsia="it-IT"/>
        </w:rPr>
        <w:t>, a titolo esemplificativo,</w:t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quelli dove si trovano l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sed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>e</w:t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>gli</w:t>
      </w:r>
      <w:r w:rsidR="00F5622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>uffici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>, delle aziende o</w:t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delle scuole comunali. In generale, quindi, occorre valutare se l’immobile </w:t>
      </w:r>
      <w:r w:rsidR="00B00F6E" w:rsidRPr="002E167C">
        <w:rPr>
          <w:rFonts w:ascii="Verdana" w:eastAsia="Times New Roman" w:hAnsi="Verdana" w:cs="Times New Roman"/>
          <w:sz w:val="20"/>
          <w:szCs w:val="20"/>
          <w:lang w:eastAsia="it-IT"/>
        </w:rPr>
        <w:t>sia</w:t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destinato all’esercizio delle funzioni istituzionali dell’ente e sarà cura del Comune individuare specificamente a quali immobili riferire </w:t>
      </w:r>
      <w:r w:rsidR="00380720" w:rsidRPr="002E167C">
        <w:rPr>
          <w:rFonts w:ascii="Verdana" w:eastAsia="Times New Roman" w:hAnsi="Verdana" w:cs="Times New Roman"/>
          <w:sz w:val="20"/>
          <w:szCs w:val="20"/>
          <w:lang w:eastAsia="it-IT"/>
        </w:rPr>
        <w:t>la disposizione in oggetto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E951F1" w:rsidRPr="002E167C" w:rsidRDefault="00E951F1" w:rsidP="00F56229">
      <w:pPr>
        <w:spacing w:before="120" w:after="120" w:line="36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>* * *</w:t>
      </w:r>
    </w:p>
    <w:p w:rsidR="00E951F1" w:rsidRPr="002E167C" w:rsidRDefault="00E951F1" w:rsidP="00F56229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lastRenderedPageBreak/>
        <w:t xml:space="preserve">Nelle sopra esposte considerazioni è il parere della Corte dei conti-Sezione regionale di controllo per la Toscana, in relazione alla richiesta formulata dal </w:t>
      </w:r>
      <w:r w:rsidR="006D746C">
        <w:rPr>
          <w:rFonts w:ascii="Verdana" w:eastAsia="Times New Roman" w:hAnsi="Verdana" w:cs="Times New Roman"/>
          <w:sz w:val="20"/>
          <w:szCs w:val="20"/>
          <w:lang w:eastAsia="it-IT"/>
        </w:rPr>
        <w:t>Sindaco del comune di Carmignano</w:t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>, trasmessa per il tramite del Consiglio delle autonomie con nota del</w:t>
      </w:r>
      <w:r w:rsidR="002410A2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667D77" w:rsidRPr="002E167C">
        <w:rPr>
          <w:rFonts w:ascii="Verdana" w:eastAsia="Times New Roman" w:hAnsi="Verdana" w:cs="Times New Roman"/>
          <w:sz w:val="20"/>
          <w:szCs w:val="20"/>
          <w:lang w:eastAsia="it-IT"/>
        </w:rPr>
        <w:t>1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>0 luglio 2014 prot. n. 12547/1.13.9</w:t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E951F1" w:rsidRPr="002E167C" w:rsidRDefault="00E951F1" w:rsidP="00F56229">
      <w:pPr>
        <w:spacing w:before="120" w:after="12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>Copia della presente deliberazione viene trasmessa al Presidente del Consiglio delle autonomie locali della Regione Toscana, nonché al</w:t>
      </w:r>
      <w:r w:rsidR="002F5E2C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Sindaco del comune di Carmignano</w:t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E951F1" w:rsidRPr="002E167C" w:rsidRDefault="00E951F1" w:rsidP="00F56229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E951F1" w:rsidRPr="002E167C" w:rsidRDefault="00E951F1" w:rsidP="00E951F1">
      <w:pPr>
        <w:spacing w:after="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>Firenze</w:t>
      </w:r>
      <w:r w:rsidR="003774F1" w:rsidRPr="002E167C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3 dicembre 2014</w:t>
      </w:r>
    </w:p>
    <w:p w:rsidR="00E951F1" w:rsidRPr="002E167C" w:rsidRDefault="00E951F1" w:rsidP="00E951F1">
      <w:pPr>
        <w:spacing w:after="0" w:line="240" w:lineRule="auto"/>
        <w:ind w:left="5041" w:firstLine="709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E951F1" w:rsidRPr="002E167C" w:rsidRDefault="003774F1" w:rsidP="00E951F1">
      <w:pPr>
        <w:spacing w:after="0" w:line="240" w:lineRule="auto"/>
        <w:ind w:left="568"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>L’estensore</w:t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6A3B5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   </w:t>
      </w:r>
      <w:r w:rsidR="00E951F1" w:rsidRPr="002E167C">
        <w:rPr>
          <w:rFonts w:ascii="Verdana" w:eastAsia="Times New Roman" w:hAnsi="Verdana" w:cs="Times New Roman"/>
          <w:sz w:val="20"/>
          <w:szCs w:val="20"/>
          <w:lang w:eastAsia="it-IT"/>
        </w:rPr>
        <w:t>Il presidente</w:t>
      </w:r>
    </w:p>
    <w:p w:rsidR="00E951F1" w:rsidRPr="002E167C" w:rsidRDefault="00555A2D" w:rsidP="00896D03">
      <w:pPr>
        <w:spacing w:after="0" w:line="240" w:lineRule="auto"/>
        <w:ind w:left="56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f.to </w:t>
      </w:r>
      <w:r w:rsidR="00896D03" w:rsidRPr="002E167C">
        <w:rPr>
          <w:rFonts w:ascii="Verdana" w:eastAsia="Times New Roman" w:hAnsi="Verdana" w:cs="Times New Roman"/>
          <w:sz w:val="20"/>
          <w:szCs w:val="20"/>
          <w:lang w:eastAsia="it-IT"/>
        </w:rPr>
        <w:t>Laura d’Ambrosio</w:t>
      </w:r>
      <w:r w:rsidR="00E951F1" w:rsidRPr="002E167C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E951F1" w:rsidRPr="002E167C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E951F1" w:rsidRPr="002E167C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E951F1" w:rsidRPr="002E167C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2A01F8"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         f.to </w:t>
      </w:r>
      <w:r w:rsidR="00E951F1" w:rsidRPr="002E167C">
        <w:rPr>
          <w:rFonts w:ascii="Verdana" w:eastAsia="Times New Roman" w:hAnsi="Verdana" w:cs="Times New Roman"/>
          <w:sz w:val="20"/>
          <w:szCs w:val="20"/>
          <w:lang w:eastAsia="it-IT"/>
        </w:rPr>
        <w:t>Gaetano D’Auria</w:t>
      </w:r>
    </w:p>
    <w:p w:rsidR="00E951F1" w:rsidRPr="002E167C" w:rsidRDefault="00E951F1" w:rsidP="00E951F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2F5E2C" w:rsidRPr="002E167C" w:rsidRDefault="002F5E2C" w:rsidP="00E951F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2F5E2C" w:rsidRPr="002E167C" w:rsidRDefault="002F5E2C" w:rsidP="00E951F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E951F1" w:rsidRPr="002E167C" w:rsidRDefault="002F5E2C" w:rsidP="002F5E2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>D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>epositata</w:t>
      </w:r>
      <w:r w:rsidR="005A1E1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in Segreteria il 17</w:t>
      </w:r>
      <w:r w:rsidR="00D415E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dicembre 2014</w:t>
      </w:r>
    </w:p>
    <w:p w:rsidR="00E951F1" w:rsidRPr="002E167C" w:rsidRDefault="00E951F1" w:rsidP="002F5E2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E951F1" w:rsidRPr="002E167C" w:rsidRDefault="00E951F1" w:rsidP="002F5E2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E16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Il funzionario preposto al Servizio di supporto </w:t>
      </w:r>
    </w:p>
    <w:p w:rsidR="00E951F1" w:rsidRPr="00E951F1" w:rsidRDefault="00555A2D" w:rsidP="002F5E2C">
      <w:pPr>
        <w:spacing w:after="0" w:line="240" w:lineRule="auto"/>
        <w:ind w:left="852" w:firstLine="28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f.to </w:t>
      </w:r>
      <w:bookmarkStart w:id="0" w:name="_GoBack"/>
      <w:bookmarkEnd w:id="0"/>
      <w:r w:rsidR="00E951F1" w:rsidRPr="002E167C">
        <w:rPr>
          <w:rFonts w:ascii="Verdana" w:eastAsia="Times New Roman" w:hAnsi="Verdana" w:cs="Times New Roman"/>
          <w:sz w:val="20"/>
          <w:szCs w:val="20"/>
          <w:lang w:eastAsia="it-IT"/>
        </w:rPr>
        <w:t>Clau</w:t>
      </w:r>
      <w:r w:rsidR="00E951F1" w:rsidRPr="00E951F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dio </w:t>
      </w:r>
      <w:r w:rsidR="003774F1" w:rsidRPr="00E951F1">
        <w:rPr>
          <w:rFonts w:ascii="Verdana" w:eastAsia="Times New Roman" w:hAnsi="Verdana" w:cs="Times New Roman"/>
          <w:sz w:val="20"/>
          <w:szCs w:val="20"/>
          <w:lang w:eastAsia="it-IT"/>
        </w:rPr>
        <w:t>Felli</w:t>
      </w:r>
    </w:p>
    <w:sectPr w:rsidR="00E951F1" w:rsidRPr="00E951F1" w:rsidSect="003774F1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F1" w:rsidRDefault="003774F1" w:rsidP="003774F1">
      <w:pPr>
        <w:spacing w:after="0" w:line="240" w:lineRule="auto"/>
      </w:pPr>
      <w:r>
        <w:separator/>
      </w:r>
    </w:p>
  </w:endnote>
  <w:endnote w:type="continuationSeparator" w:id="0">
    <w:p w:rsidR="003774F1" w:rsidRDefault="003774F1" w:rsidP="0037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798937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3774F1" w:rsidRPr="003774F1" w:rsidRDefault="003774F1">
        <w:pPr>
          <w:pStyle w:val="Pidipagina"/>
          <w:jc w:val="center"/>
          <w:rPr>
            <w:rFonts w:ascii="Verdana" w:hAnsi="Verdana"/>
            <w:sz w:val="20"/>
            <w:szCs w:val="20"/>
          </w:rPr>
        </w:pPr>
        <w:r w:rsidRPr="003774F1">
          <w:rPr>
            <w:rFonts w:ascii="Verdana" w:hAnsi="Verdana"/>
            <w:sz w:val="20"/>
            <w:szCs w:val="20"/>
          </w:rPr>
          <w:fldChar w:fldCharType="begin"/>
        </w:r>
        <w:r w:rsidRPr="003774F1">
          <w:rPr>
            <w:rFonts w:ascii="Verdana" w:hAnsi="Verdana"/>
            <w:sz w:val="20"/>
            <w:szCs w:val="20"/>
          </w:rPr>
          <w:instrText>PAGE   \* MERGEFORMAT</w:instrText>
        </w:r>
        <w:r w:rsidRPr="003774F1">
          <w:rPr>
            <w:rFonts w:ascii="Verdana" w:hAnsi="Verdana"/>
            <w:sz w:val="20"/>
            <w:szCs w:val="20"/>
          </w:rPr>
          <w:fldChar w:fldCharType="separate"/>
        </w:r>
        <w:r w:rsidR="00555A2D">
          <w:rPr>
            <w:rFonts w:ascii="Verdana" w:hAnsi="Verdana"/>
            <w:noProof/>
            <w:sz w:val="20"/>
            <w:szCs w:val="20"/>
          </w:rPr>
          <w:t>3</w:t>
        </w:r>
        <w:r w:rsidRPr="003774F1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3774F1" w:rsidRDefault="003774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F1" w:rsidRDefault="003774F1" w:rsidP="003774F1">
      <w:pPr>
        <w:spacing w:after="0" w:line="240" w:lineRule="auto"/>
      </w:pPr>
      <w:r>
        <w:separator/>
      </w:r>
    </w:p>
  </w:footnote>
  <w:footnote w:type="continuationSeparator" w:id="0">
    <w:p w:rsidR="003774F1" w:rsidRDefault="003774F1" w:rsidP="00377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BB"/>
    <w:rsid w:val="00002B9F"/>
    <w:rsid w:val="00093010"/>
    <w:rsid w:val="00133C21"/>
    <w:rsid w:val="00151C23"/>
    <w:rsid w:val="00166DAB"/>
    <w:rsid w:val="00185072"/>
    <w:rsid w:val="001E1366"/>
    <w:rsid w:val="002079FF"/>
    <w:rsid w:val="0021555E"/>
    <w:rsid w:val="00224FA2"/>
    <w:rsid w:val="002410A2"/>
    <w:rsid w:val="0025057F"/>
    <w:rsid w:val="00274478"/>
    <w:rsid w:val="002774F7"/>
    <w:rsid w:val="00285A16"/>
    <w:rsid w:val="002A01F8"/>
    <w:rsid w:val="002A78FA"/>
    <w:rsid w:val="002E167C"/>
    <w:rsid w:val="002F5E2C"/>
    <w:rsid w:val="003774F1"/>
    <w:rsid w:val="00380720"/>
    <w:rsid w:val="003F7E2B"/>
    <w:rsid w:val="00404C83"/>
    <w:rsid w:val="0040736F"/>
    <w:rsid w:val="00411D4C"/>
    <w:rsid w:val="00454626"/>
    <w:rsid w:val="00470956"/>
    <w:rsid w:val="004B63B1"/>
    <w:rsid w:val="004E16FD"/>
    <w:rsid w:val="004F1484"/>
    <w:rsid w:val="004F5C71"/>
    <w:rsid w:val="00514009"/>
    <w:rsid w:val="00555A2D"/>
    <w:rsid w:val="005A1E1E"/>
    <w:rsid w:val="00606BDE"/>
    <w:rsid w:val="00667D77"/>
    <w:rsid w:val="006A21D3"/>
    <w:rsid w:val="006A3B5D"/>
    <w:rsid w:val="006D746C"/>
    <w:rsid w:val="007235BB"/>
    <w:rsid w:val="007360B7"/>
    <w:rsid w:val="007C69B5"/>
    <w:rsid w:val="008515AE"/>
    <w:rsid w:val="00896D03"/>
    <w:rsid w:val="008B4B63"/>
    <w:rsid w:val="008C0D1B"/>
    <w:rsid w:val="008E080E"/>
    <w:rsid w:val="009057E0"/>
    <w:rsid w:val="00960587"/>
    <w:rsid w:val="00A14878"/>
    <w:rsid w:val="00A6556B"/>
    <w:rsid w:val="00A70811"/>
    <w:rsid w:val="00A847BA"/>
    <w:rsid w:val="00A86831"/>
    <w:rsid w:val="00AC2B11"/>
    <w:rsid w:val="00AF62B0"/>
    <w:rsid w:val="00B00F6E"/>
    <w:rsid w:val="00B04B37"/>
    <w:rsid w:val="00BF22BF"/>
    <w:rsid w:val="00C31908"/>
    <w:rsid w:val="00C431FD"/>
    <w:rsid w:val="00C514E7"/>
    <w:rsid w:val="00C75BB8"/>
    <w:rsid w:val="00C75BD3"/>
    <w:rsid w:val="00CA677B"/>
    <w:rsid w:val="00CC67C1"/>
    <w:rsid w:val="00CE6ED2"/>
    <w:rsid w:val="00D153C3"/>
    <w:rsid w:val="00D415ED"/>
    <w:rsid w:val="00D47F3B"/>
    <w:rsid w:val="00D968D7"/>
    <w:rsid w:val="00DB40F1"/>
    <w:rsid w:val="00DC31CB"/>
    <w:rsid w:val="00DC392E"/>
    <w:rsid w:val="00DD1F0E"/>
    <w:rsid w:val="00DD7CE3"/>
    <w:rsid w:val="00DE768C"/>
    <w:rsid w:val="00E5306E"/>
    <w:rsid w:val="00E951F1"/>
    <w:rsid w:val="00EB3829"/>
    <w:rsid w:val="00EF0768"/>
    <w:rsid w:val="00F265E3"/>
    <w:rsid w:val="00F400F1"/>
    <w:rsid w:val="00F56229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7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4F1"/>
  </w:style>
  <w:style w:type="paragraph" w:styleId="Pidipagina">
    <w:name w:val="footer"/>
    <w:basedOn w:val="Normale"/>
    <w:link w:val="PidipaginaCarattere"/>
    <w:uiPriority w:val="99"/>
    <w:unhideWhenUsed/>
    <w:rsid w:val="00377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7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4F1"/>
  </w:style>
  <w:style w:type="paragraph" w:styleId="Pidipagina">
    <w:name w:val="footer"/>
    <w:basedOn w:val="Normale"/>
    <w:link w:val="PidipaginaCarattere"/>
    <w:uiPriority w:val="99"/>
    <w:unhideWhenUsed/>
    <w:rsid w:val="00377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7642-D7A8-4ACD-BBD5-4AD59550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Antonio</dc:creator>
  <cp:lastModifiedBy>Battistini Michela</cp:lastModifiedBy>
  <cp:revision>42</cp:revision>
  <cp:lastPrinted>2014-12-18T11:11:00Z</cp:lastPrinted>
  <dcterms:created xsi:type="dcterms:W3CDTF">2014-12-01T08:11:00Z</dcterms:created>
  <dcterms:modified xsi:type="dcterms:W3CDTF">2014-12-19T09:09:00Z</dcterms:modified>
</cp:coreProperties>
</file>