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2D877" w14:textId="493C8C22" w:rsidR="00807E57" w:rsidRDefault="007E70FA" w:rsidP="002C3976">
      <w:pPr>
        <w:ind w:right="98"/>
        <w:rPr>
          <w:rFonts w:ascii="Bodoni MT" w:hAnsi="Bodoni MT"/>
        </w:rPr>
      </w:pPr>
      <w:r>
        <w:rPr>
          <w:rFonts w:ascii="Bodoni MT" w:hAnsi="Bodoni MT"/>
        </w:rPr>
        <w:t>Del. n. 30</w:t>
      </w:r>
      <w:r w:rsidR="00807E57" w:rsidRPr="007B48B4">
        <w:rPr>
          <w:rFonts w:ascii="Bodoni MT" w:hAnsi="Bodoni MT"/>
        </w:rPr>
        <w:t>/201</w:t>
      </w:r>
      <w:r w:rsidR="005A7122">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87463277"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88DF087" w:rsidR="00807E57" w:rsidRDefault="00CF23BD" w:rsidP="002D234A">
      <w:pPr>
        <w:spacing w:line="320" w:lineRule="exact"/>
        <w:ind w:left="284" w:right="96" w:firstLine="708"/>
        <w:rPr>
          <w:rFonts w:ascii="Bodoni MT" w:hAnsi="Bodoni MT"/>
        </w:rPr>
      </w:pPr>
      <w:r>
        <w:rPr>
          <w:rFonts w:ascii="Bodoni MT" w:hAnsi="Bodoni MT"/>
        </w:rPr>
        <w:t>Cristina</w:t>
      </w:r>
      <w:r w:rsidR="005B2D46">
        <w:rPr>
          <w:rFonts w:ascii="Bodoni MT" w:hAnsi="Bodoni MT"/>
        </w:rPr>
        <w:tab/>
      </w:r>
      <w:r w:rsidR="005B2D46">
        <w:rPr>
          <w:rFonts w:ascii="Bodoni MT" w:hAnsi="Bodoni MT"/>
        </w:rPr>
        <w:tab/>
      </w:r>
      <w:r w:rsidR="00D90342">
        <w:rPr>
          <w:rFonts w:ascii="Bodoni MT" w:hAnsi="Bodoni MT"/>
        </w:rPr>
        <w:tab/>
      </w:r>
      <w:r>
        <w:rPr>
          <w:rFonts w:ascii="Bodoni MT" w:hAnsi="Bodoni MT"/>
        </w:rPr>
        <w:t>ZUCCHERETTI</w:t>
      </w:r>
      <w:r w:rsidR="00807E57" w:rsidRPr="00426926">
        <w:rPr>
          <w:rFonts w:ascii="Bodoni MT" w:hAnsi="Bodoni MT"/>
        </w:rPr>
        <w:tab/>
      </w:r>
      <w:r w:rsidR="005B2D46">
        <w:rPr>
          <w:rFonts w:ascii="Bodoni MT" w:hAnsi="Bodoni MT"/>
        </w:rPr>
        <w:tab/>
      </w:r>
      <w:r w:rsidR="00C73227">
        <w:rPr>
          <w:rFonts w:ascii="Bodoni MT" w:hAnsi="Bodoni MT"/>
        </w:rPr>
        <w:t>P</w:t>
      </w:r>
      <w:r w:rsidR="00807E57" w:rsidRPr="00426926">
        <w:rPr>
          <w:rFonts w:ascii="Bodoni MT" w:hAnsi="Bodoni MT"/>
        </w:rPr>
        <w:t>residente</w:t>
      </w:r>
    </w:p>
    <w:p w14:paraId="6E4BACBE" w14:textId="31856D8A" w:rsidR="00B34663" w:rsidRDefault="00B34663" w:rsidP="002D234A">
      <w:pPr>
        <w:spacing w:line="320" w:lineRule="exact"/>
        <w:ind w:left="284" w:right="96" w:firstLine="708"/>
        <w:rPr>
          <w:rFonts w:ascii="Bodoni MT" w:hAnsi="Bodoni MT"/>
        </w:rPr>
      </w:pPr>
      <w:r>
        <w:rPr>
          <w:rFonts w:ascii="Bodoni MT" w:hAnsi="Bodoni MT"/>
        </w:rPr>
        <w:t>Nicol</w:t>
      </w:r>
      <w:r w:rsidR="005B2D46">
        <w:rPr>
          <w:rFonts w:ascii="Bodoni MT" w:hAnsi="Bodoni MT"/>
        </w:rPr>
        <w:t>a</w:t>
      </w:r>
      <w:r w:rsidR="005B2D46">
        <w:rPr>
          <w:rFonts w:ascii="Bodoni MT" w:hAnsi="Bodoni MT"/>
        </w:rPr>
        <w:tab/>
      </w:r>
      <w:r w:rsidR="005B2D46">
        <w:rPr>
          <w:rFonts w:ascii="Bodoni MT" w:hAnsi="Bodoni MT"/>
        </w:rPr>
        <w:tab/>
      </w:r>
      <w:r w:rsidR="00D90342">
        <w:rPr>
          <w:rFonts w:ascii="Bodoni MT" w:hAnsi="Bodoni MT"/>
        </w:rPr>
        <w:tab/>
      </w:r>
      <w:r w:rsidR="005B2D46">
        <w:rPr>
          <w:rFonts w:ascii="Bodoni MT" w:hAnsi="Bodoni MT"/>
        </w:rPr>
        <w:t>BONTEMPO</w:t>
      </w:r>
      <w:r w:rsidR="005B2D46">
        <w:rPr>
          <w:rFonts w:ascii="Bodoni MT" w:hAnsi="Bodoni MT"/>
        </w:rPr>
        <w:tab/>
      </w:r>
      <w:r w:rsidR="005B2D46">
        <w:rPr>
          <w:rFonts w:ascii="Bodoni MT" w:hAnsi="Bodoni MT"/>
        </w:rPr>
        <w:tab/>
      </w:r>
      <w:r w:rsidR="005B2D46">
        <w:rPr>
          <w:rFonts w:ascii="Bodoni MT" w:hAnsi="Bodoni MT"/>
        </w:rPr>
        <w:tab/>
      </w:r>
      <w:r>
        <w:rPr>
          <w:rFonts w:ascii="Bodoni MT" w:hAnsi="Bodoni MT"/>
        </w:rPr>
        <w:t>Consigliere</w:t>
      </w:r>
    </w:p>
    <w:p w14:paraId="560D72EA" w14:textId="697DD26B" w:rsidR="00B34663" w:rsidRDefault="005B2D46" w:rsidP="002D234A">
      <w:pPr>
        <w:spacing w:line="320" w:lineRule="exact"/>
        <w:ind w:left="284" w:right="96" w:firstLine="708"/>
        <w:rPr>
          <w:rFonts w:ascii="Bodoni MT" w:hAnsi="Bodoni MT"/>
        </w:rPr>
      </w:pPr>
      <w:r>
        <w:rPr>
          <w:rFonts w:ascii="Bodoni MT" w:hAnsi="Bodoni MT"/>
        </w:rPr>
        <w:t>Mauro</w:t>
      </w:r>
      <w:r>
        <w:rPr>
          <w:rFonts w:ascii="Bodoni MT" w:hAnsi="Bodoni MT"/>
        </w:rPr>
        <w:tab/>
      </w:r>
      <w:r>
        <w:rPr>
          <w:rFonts w:ascii="Bodoni MT" w:hAnsi="Bodoni MT"/>
        </w:rPr>
        <w:tab/>
      </w:r>
      <w:r w:rsidR="00D90342">
        <w:rPr>
          <w:rFonts w:ascii="Bodoni MT" w:hAnsi="Bodoni MT"/>
        </w:rPr>
        <w:tab/>
      </w:r>
      <w:r>
        <w:rPr>
          <w:rFonts w:ascii="Bodoni MT" w:hAnsi="Bodoni MT"/>
        </w:rPr>
        <w:t>NORI</w:t>
      </w:r>
      <w:r>
        <w:rPr>
          <w:rFonts w:ascii="Bodoni MT" w:hAnsi="Bodoni MT"/>
        </w:rPr>
        <w:tab/>
      </w:r>
      <w:r>
        <w:rPr>
          <w:rFonts w:ascii="Bodoni MT" w:hAnsi="Bodoni MT"/>
        </w:rPr>
        <w:tab/>
      </w:r>
      <w:r>
        <w:rPr>
          <w:rFonts w:ascii="Bodoni MT" w:hAnsi="Bodoni MT"/>
        </w:rPr>
        <w:tab/>
      </w:r>
      <w:r>
        <w:rPr>
          <w:rFonts w:ascii="Bodoni MT" w:hAnsi="Bodoni MT"/>
        </w:rPr>
        <w:tab/>
      </w:r>
      <w:r w:rsidR="00B34663">
        <w:rPr>
          <w:rFonts w:ascii="Bodoni MT" w:hAnsi="Bodoni MT"/>
        </w:rPr>
        <w:t>Consigliere</w:t>
      </w:r>
    </w:p>
    <w:p w14:paraId="05466D14" w14:textId="5C73F0F1" w:rsidR="00991BEE" w:rsidRDefault="00991BEE" w:rsidP="002D234A">
      <w:pPr>
        <w:spacing w:line="320" w:lineRule="exact"/>
        <w:ind w:left="708" w:right="96" w:firstLine="284"/>
        <w:rPr>
          <w:rFonts w:ascii="Bodoni MT" w:hAnsi="Bodoni MT"/>
        </w:rPr>
      </w:pPr>
      <w:r>
        <w:rPr>
          <w:rFonts w:ascii="Bodoni MT" w:hAnsi="Bodoni MT"/>
        </w:rPr>
        <w:t>Giancarlo C</w:t>
      </w:r>
      <w:r w:rsidR="00801C8D">
        <w:rPr>
          <w:rFonts w:ascii="Bodoni MT" w:hAnsi="Bodoni MT"/>
        </w:rPr>
        <w:t>.</w:t>
      </w:r>
      <w:r w:rsidR="00801C8D">
        <w:rPr>
          <w:rFonts w:ascii="Bodoni MT" w:hAnsi="Bodoni MT"/>
        </w:rPr>
        <w:tab/>
      </w:r>
      <w:r w:rsidR="00CF23BD">
        <w:rPr>
          <w:rFonts w:ascii="Bodoni MT" w:hAnsi="Bodoni MT"/>
        </w:rPr>
        <w:tab/>
      </w:r>
      <w:r>
        <w:rPr>
          <w:rFonts w:ascii="Bodoni MT" w:hAnsi="Bodoni MT"/>
        </w:rPr>
        <w:t>PEZZUTO</w:t>
      </w:r>
      <w:r>
        <w:rPr>
          <w:rFonts w:ascii="Bodoni MT" w:hAnsi="Bodoni MT"/>
        </w:rPr>
        <w:tab/>
      </w:r>
      <w:r>
        <w:rPr>
          <w:rFonts w:ascii="Bodoni MT" w:hAnsi="Bodoni MT"/>
        </w:rPr>
        <w:tab/>
      </w:r>
      <w:r w:rsidR="005B2D46">
        <w:rPr>
          <w:rFonts w:ascii="Bodoni MT" w:hAnsi="Bodoni MT"/>
        </w:rPr>
        <w:tab/>
      </w:r>
      <w:r>
        <w:rPr>
          <w:rFonts w:ascii="Bodoni MT" w:hAnsi="Bodoni MT"/>
        </w:rPr>
        <w:t>Consigliere</w:t>
      </w:r>
      <w:r w:rsidR="006E5D71">
        <w:rPr>
          <w:rFonts w:ascii="Bodoni MT" w:hAnsi="Bodoni MT"/>
        </w:rPr>
        <w:t>,</w:t>
      </w:r>
      <w:r w:rsidR="00065900">
        <w:rPr>
          <w:rFonts w:ascii="Bodoni MT" w:hAnsi="Bodoni MT"/>
        </w:rPr>
        <w:t xml:space="preserve"> relatore</w:t>
      </w:r>
    </w:p>
    <w:p w14:paraId="2C11979D" w14:textId="135ABDC6"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r>
      <w:r w:rsidR="00991BEE">
        <w:rPr>
          <w:rFonts w:ascii="Bodoni MT" w:hAnsi="Bodoni MT"/>
        </w:rPr>
        <w:tab/>
      </w:r>
      <w:r w:rsidR="00D90342">
        <w:rPr>
          <w:rFonts w:ascii="Bodoni MT" w:hAnsi="Bodoni MT"/>
        </w:rPr>
        <w:tab/>
      </w:r>
      <w:r w:rsidR="00CF23BD">
        <w:rPr>
          <w:rFonts w:ascii="Bodoni MT" w:hAnsi="Bodoni MT"/>
        </w:rPr>
        <w:t>ALPINI</w:t>
      </w:r>
      <w:r w:rsidR="00CF23BD">
        <w:rPr>
          <w:rFonts w:ascii="Bodoni MT" w:hAnsi="Bodoni MT"/>
        </w:rPr>
        <w:tab/>
      </w:r>
      <w:r w:rsidR="00CF23BD">
        <w:rPr>
          <w:rFonts w:ascii="Bodoni MT" w:hAnsi="Bodoni MT"/>
        </w:rPr>
        <w:tab/>
      </w:r>
      <w:r w:rsidR="005B2D46">
        <w:rPr>
          <w:rFonts w:ascii="Bodoni MT" w:hAnsi="Bodoni MT"/>
        </w:rPr>
        <w:tab/>
      </w:r>
      <w:r>
        <w:rPr>
          <w:rFonts w:ascii="Bodoni MT" w:hAnsi="Bodoni MT"/>
        </w:rPr>
        <w:t>Referendario</w:t>
      </w:r>
      <w:r w:rsidR="00597427">
        <w:rPr>
          <w:rFonts w:ascii="Bodoni MT" w:hAnsi="Bodoni MT"/>
        </w:rPr>
        <w:t xml:space="preserve"> </w:t>
      </w:r>
    </w:p>
    <w:p w14:paraId="39F234E8" w14:textId="33A4FCB2" w:rsidR="00807E57" w:rsidRPr="00426926" w:rsidRDefault="00C4259C" w:rsidP="00E20B45">
      <w:pPr>
        <w:spacing w:before="120" w:line="320" w:lineRule="exact"/>
        <w:ind w:firstLine="708"/>
        <w:rPr>
          <w:rFonts w:ascii="Bodoni MT" w:hAnsi="Bodoni MT"/>
        </w:rPr>
      </w:pPr>
      <w:r>
        <w:rPr>
          <w:rFonts w:ascii="Bodoni MT" w:hAnsi="Bodoni MT"/>
        </w:rPr>
        <w:t>ne</w:t>
      </w:r>
      <w:r w:rsidR="00AD45A4">
        <w:rPr>
          <w:rFonts w:ascii="Bodoni MT" w:hAnsi="Bodoni MT"/>
        </w:rPr>
        <w:t xml:space="preserve">ll’adunanza del </w:t>
      </w:r>
      <w:r w:rsidR="0046179D">
        <w:rPr>
          <w:rFonts w:ascii="Bodoni MT" w:hAnsi="Bodoni MT"/>
        </w:rPr>
        <w:t xml:space="preserve">9 maggio </w:t>
      </w:r>
      <w:r w:rsidR="000502DD">
        <w:rPr>
          <w:rFonts w:ascii="Bodoni MT" w:hAnsi="Bodoni MT"/>
        </w:rPr>
        <w:t>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w:t>
      </w:r>
      <w:r w:rsidRPr="00467106">
        <w:rPr>
          <w:rFonts w:ascii="Bodoni MT" w:hAnsi="Bodoni MT"/>
          <w:i/>
        </w:rPr>
        <w:t xml:space="preserve">ulteriori forme di </w:t>
      </w:r>
      <w:r w:rsidRPr="00467106">
        <w:rPr>
          <w:rFonts w:ascii="Bodoni MT" w:hAnsi="Bodoni MT"/>
          <w:i/>
        </w:rPr>
        <w:lastRenderedPageBreak/>
        <w:t>collaborazione</w:t>
      </w:r>
      <w:r w:rsidRPr="00F427F8">
        <w:rPr>
          <w:rFonts w:ascii="Bodoni MT" w:hAnsi="Bodoni MT"/>
        </w:rPr>
        <w:t>”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5BBC1873" w:rsid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 xml:space="preserve">sentata </w:t>
      </w:r>
      <w:r w:rsidR="00AD5CC1">
        <w:rPr>
          <w:rFonts w:ascii="Bodoni MT" w:hAnsi="Bodoni MT"/>
        </w:rPr>
        <w:t xml:space="preserve">in data 1 marzo 2018 </w:t>
      </w:r>
      <w:r w:rsidR="00DD4550">
        <w:rPr>
          <w:rFonts w:ascii="Bodoni MT" w:hAnsi="Bodoni MT"/>
        </w:rPr>
        <w:t>da</w:t>
      </w:r>
      <w:r w:rsidR="00AB51B7">
        <w:rPr>
          <w:rFonts w:ascii="Bodoni MT" w:hAnsi="Bodoni MT"/>
        </w:rPr>
        <w:t>l</w:t>
      </w:r>
      <w:r w:rsidR="00010D6C">
        <w:rPr>
          <w:rFonts w:ascii="Bodoni MT" w:hAnsi="Bodoni MT"/>
        </w:rPr>
        <w:t xml:space="preserve"> Sindaco del comune di Montecatini Terme</w:t>
      </w:r>
      <w:r w:rsidRPr="00F427F8">
        <w:rPr>
          <w:rFonts w:ascii="Bodoni MT" w:hAnsi="Bodoni MT"/>
        </w:rPr>
        <w:t>;</w:t>
      </w:r>
    </w:p>
    <w:p w14:paraId="29184AFE" w14:textId="3DDC6B91" w:rsidR="00614203" w:rsidRPr="00F427F8" w:rsidRDefault="00797F99" w:rsidP="008F0CCC">
      <w:pPr>
        <w:spacing w:line="400" w:lineRule="exact"/>
        <w:ind w:firstLine="709"/>
        <w:jc w:val="both"/>
        <w:rPr>
          <w:rFonts w:ascii="Bodoni MT" w:hAnsi="Bodoni MT"/>
        </w:rPr>
      </w:pPr>
      <w:r>
        <w:rPr>
          <w:rFonts w:ascii="Bodoni MT" w:hAnsi="Bodoni MT"/>
        </w:rPr>
        <w:t>VISTA la deliberazione n. 19/</w:t>
      </w:r>
      <w:r w:rsidR="00F85AC7">
        <w:rPr>
          <w:rFonts w:ascii="Bodoni MT" w:hAnsi="Bodoni MT"/>
        </w:rPr>
        <w:t>2018/PAR resa da questa Sezione</w:t>
      </w:r>
      <w:r>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4CED815C"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009902A6">
        <w:rPr>
          <w:rFonts w:ascii="Bodoni MT" w:hAnsi="Bodoni MT"/>
        </w:rPr>
        <w:t>, Cons.</w:t>
      </w:r>
      <w:r w:rsidR="00467106">
        <w:rPr>
          <w:rFonts w:ascii="Bodoni MT" w:hAnsi="Bodoni MT"/>
        </w:rPr>
        <w:t xml:space="preserve"> Giancarlo C</w:t>
      </w:r>
      <w:r w:rsidR="002A1FCC">
        <w:rPr>
          <w:rFonts w:ascii="Bodoni MT" w:hAnsi="Bodoni MT"/>
        </w:rPr>
        <w:t>.</w:t>
      </w:r>
      <w:r w:rsidR="00467106">
        <w:rPr>
          <w:rFonts w:ascii="Bodoni MT" w:hAnsi="Bodoni MT"/>
        </w:rPr>
        <w:t xml:space="preserve"> Pezzuto</w:t>
      </w:r>
      <w:r w:rsidR="00A30AC7" w:rsidRPr="000006C1">
        <w:rPr>
          <w:rFonts w:ascii="Bodoni MT" w:hAnsi="Bodoni MT"/>
        </w:rPr>
        <w:t>;</w:t>
      </w:r>
    </w:p>
    <w:p w14:paraId="23E86270" w14:textId="77777777" w:rsidR="00E569B3" w:rsidRPr="000006C1" w:rsidRDefault="00E569B3" w:rsidP="008F0CCC">
      <w:pPr>
        <w:widowControl w:val="0"/>
        <w:spacing w:line="400" w:lineRule="exact"/>
        <w:ind w:firstLine="709"/>
        <w:jc w:val="both"/>
        <w:rPr>
          <w:rFonts w:ascii="Bodoni MT" w:hAnsi="Bodoni MT"/>
        </w:rPr>
      </w:pP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502A207C" w14:textId="3838ED18" w:rsidR="00E611AD" w:rsidRDefault="00EB7B06" w:rsidP="00E611AD">
      <w:pPr>
        <w:pStyle w:val="Rientrocorpodeltesto"/>
        <w:widowControl w:val="0"/>
        <w:spacing w:after="0" w:line="400" w:lineRule="exact"/>
        <w:ind w:left="0" w:firstLine="709"/>
        <w:jc w:val="both"/>
        <w:rPr>
          <w:rFonts w:ascii="Bodoni MT" w:hAnsi="Bodoni MT"/>
        </w:rPr>
      </w:pPr>
      <w:r>
        <w:rPr>
          <w:rFonts w:ascii="Bodoni MT" w:hAnsi="Bodoni MT"/>
        </w:rPr>
        <w:t>Con nota acquisita al protocollo interno della Sezione al n. 759 in data</w:t>
      </w:r>
      <w:r w:rsidRPr="00E86398">
        <w:rPr>
          <w:rFonts w:ascii="Bodoni MT" w:hAnsi="Bodoni MT"/>
        </w:rPr>
        <w:t xml:space="preserve"> </w:t>
      </w:r>
      <w:r>
        <w:rPr>
          <w:rFonts w:ascii="Bodoni MT" w:hAnsi="Bodoni MT"/>
        </w:rPr>
        <w:t>1 marzo 2018, il</w:t>
      </w:r>
      <w:r w:rsidR="00EF6D04">
        <w:rPr>
          <w:rFonts w:ascii="Bodoni MT" w:hAnsi="Bodoni MT"/>
        </w:rPr>
        <w:t xml:space="preserve"> </w:t>
      </w:r>
      <w:r>
        <w:rPr>
          <w:rFonts w:ascii="Bodoni MT" w:hAnsi="Bodoni MT"/>
        </w:rPr>
        <w:t>S</w:t>
      </w:r>
      <w:r w:rsidR="00EF6D04">
        <w:rPr>
          <w:rFonts w:ascii="Bodoni MT" w:hAnsi="Bodoni MT"/>
        </w:rPr>
        <w:t xml:space="preserve">indaco del comune di Montecatini Terme ha inoltrato, per il tramite </w:t>
      </w:r>
      <w:r w:rsidR="00D872D7">
        <w:rPr>
          <w:rFonts w:ascii="Bodoni MT" w:hAnsi="Bodoni MT"/>
        </w:rPr>
        <w:t>del Consiglio delle A</w:t>
      </w:r>
      <w:r w:rsidR="001A27BC"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F6D04">
        <w:rPr>
          <w:rFonts w:ascii="Bodoni MT" w:hAnsi="Bodoni MT"/>
        </w:rPr>
        <w:t xml:space="preserve">richiesta di parere </w:t>
      </w:r>
      <w:r w:rsidR="00EF6D04" w:rsidRPr="001125EC">
        <w:rPr>
          <w:rFonts w:ascii="Bodoni MT" w:hAnsi="Bodoni MT"/>
          <w:i/>
        </w:rPr>
        <w:t>ex</w:t>
      </w:r>
      <w:r w:rsidR="00EF6D04">
        <w:rPr>
          <w:rFonts w:ascii="Bodoni MT" w:hAnsi="Bodoni MT"/>
        </w:rPr>
        <w:t xml:space="preserve"> art. 7, comma 8 della l. n. 131/2003</w:t>
      </w:r>
      <w:r w:rsidR="00DC1552">
        <w:rPr>
          <w:rFonts w:ascii="Bodoni MT" w:hAnsi="Bodoni MT"/>
        </w:rPr>
        <w:t xml:space="preserve">, </w:t>
      </w:r>
      <w:bookmarkStart w:id="0" w:name="_GoBack"/>
      <w:r w:rsidR="00DC1552">
        <w:rPr>
          <w:rFonts w:ascii="Bodoni MT" w:hAnsi="Bodoni MT"/>
        </w:rPr>
        <w:t>avente ad oggetto gli oneri derivanti dall’erogazione degli incentivi per funzioni tecniche</w:t>
      </w:r>
      <w:r w:rsidR="00185836">
        <w:rPr>
          <w:rFonts w:ascii="Bodoni MT" w:hAnsi="Bodoni MT"/>
        </w:rPr>
        <w:t>.</w:t>
      </w:r>
      <w:bookmarkEnd w:id="0"/>
    </w:p>
    <w:p w14:paraId="4C3B00CD" w14:textId="3F2E6CBC" w:rsidR="00417AA8" w:rsidRDefault="00E30B77" w:rsidP="00E611AD">
      <w:pPr>
        <w:pStyle w:val="Rientrocorpodeltesto"/>
        <w:widowControl w:val="0"/>
        <w:spacing w:after="0" w:line="400" w:lineRule="exact"/>
        <w:ind w:left="0" w:firstLine="709"/>
        <w:jc w:val="both"/>
        <w:rPr>
          <w:rFonts w:ascii="Bodoni MT" w:hAnsi="Bodoni MT"/>
          <w:i/>
        </w:rPr>
      </w:pPr>
      <w:r>
        <w:rPr>
          <w:rFonts w:ascii="Bodoni MT" w:hAnsi="Bodoni MT"/>
        </w:rPr>
        <w:t>In particolare</w:t>
      </w:r>
      <w:r w:rsidR="009902A6">
        <w:rPr>
          <w:rFonts w:ascii="Bodoni MT" w:hAnsi="Bodoni MT"/>
        </w:rPr>
        <w:t>,</w:t>
      </w:r>
      <w:r>
        <w:rPr>
          <w:rFonts w:ascii="Bodoni MT" w:hAnsi="Bodoni MT"/>
        </w:rPr>
        <w:t xml:space="preserve"> l’Ente, </w:t>
      </w:r>
      <w:r w:rsidR="00254F8D">
        <w:rPr>
          <w:rFonts w:ascii="Bodoni MT" w:hAnsi="Bodoni MT"/>
        </w:rPr>
        <w:t>dato conto della</w:t>
      </w:r>
      <w:r>
        <w:rPr>
          <w:rFonts w:ascii="Bodoni MT" w:hAnsi="Bodoni MT"/>
        </w:rPr>
        <w:t xml:space="preserve"> novella legislativa recata dall’art. 1</w:t>
      </w:r>
      <w:r w:rsidR="009902A6">
        <w:rPr>
          <w:rFonts w:ascii="Bodoni MT" w:hAnsi="Bodoni MT"/>
        </w:rPr>
        <w:t>,</w:t>
      </w:r>
      <w:r>
        <w:rPr>
          <w:rFonts w:ascii="Bodoni MT" w:hAnsi="Bodoni MT"/>
        </w:rPr>
        <w:t xml:space="preserve"> co. 526</w:t>
      </w:r>
      <w:r w:rsidR="009902A6">
        <w:rPr>
          <w:rFonts w:ascii="Bodoni MT" w:hAnsi="Bodoni MT"/>
        </w:rPr>
        <w:t>,</w:t>
      </w:r>
      <w:r>
        <w:rPr>
          <w:rFonts w:ascii="Bodoni MT" w:hAnsi="Bodoni MT"/>
        </w:rPr>
        <w:t xml:space="preserve"> della L. n. 205/2017 </w:t>
      </w:r>
      <w:r w:rsidR="009902A6">
        <w:rPr>
          <w:rFonts w:ascii="Bodoni MT" w:hAnsi="Bodoni MT"/>
        </w:rPr>
        <w:t xml:space="preserve">(legge di bilancio 2018) </w:t>
      </w:r>
      <w:r>
        <w:rPr>
          <w:rFonts w:ascii="Bodoni MT" w:hAnsi="Bodoni MT"/>
        </w:rPr>
        <w:t xml:space="preserve">– che </w:t>
      </w:r>
      <w:r w:rsidR="009902A6">
        <w:rPr>
          <w:rFonts w:ascii="Bodoni MT" w:hAnsi="Bodoni MT"/>
        </w:rPr>
        <w:t>ha introdotto</w:t>
      </w:r>
      <w:r>
        <w:rPr>
          <w:rFonts w:ascii="Bodoni MT" w:hAnsi="Bodoni MT"/>
        </w:rPr>
        <w:t xml:space="preserve"> nell’art. 113 del D. Lgs. n. 50/2016 il comma 5 bis</w:t>
      </w:r>
      <w:r w:rsidR="009902A6">
        <w:rPr>
          <w:rFonts w:ascii="Bodoni MT" w:hAnsi="Bodoni MT"/>
        </w:rPr>
        <w:t>,</w:t>
      </w:r>
      <w:r>
        <w:rPr>
          <w:rFonts w:ascii="Bodoni MT" w:hAnsi="Bodoni MT"/>
        </w:rPr>
        <w:t xml:space="preserve"> </w:t>
      </w:r>
      <w:r w:rsidR="009902A6">
        <w:rPr>
          <w:rFonts w:ascii="Bodoni MT" w:hAnsi="Bodoni MT"/>
        </w:rPr>
        <w:t>a mente del quale</w:t>
      </w:r>
      <w:r>
        <w:rPr>
          <w:rFonts w:ascii="Bodoni MT" w:hAnsi="Bodoni MT"/>
        </w:rPr>
        <w:t xml:space="preserve"> “</w:t>
      </w:r>
      <w:r w:rsidRPr="00254F8D">
        <w:rPr>
          <w:rFonts w:ascii="Bodoni MT" w:hAnsi="Bodoni MT"/>
          <w:i/>
        </w:rPr>
        <w:t>Gli incentivi di cui al presente articolo fanno capo al medesimo capitolo di spesa previsto per i singoli lavori, servizi e forniture</w:t>
      </w:r>
      <w:r>
        <w:rPr>
          <w:rFonts w:ascii="Bodoni MT" w:hAnsi="Bodoni MT"/>
        </w:rPr>
        <w:t>”</w:t>
      </w:r>
      <w:r w:rsidR="008552E2">
        <w:rPr>
          <w:rFonts w:ascii="Bodoni MT" w:hAnsi="Bodoni MT"/>
        </w:rPr>
        <w:t xml:space="preserve"> </w:t>
      </w:r>
      <w:r w:rsidR="009902A6">
        <w:rPr>
          <w:rFonts w:ascii="Bodoni MT" w:hAnsi="Bodoni MT"/>
        </w:rPr>
        <w:t>–</w:t>
      </w:r>
      <w:r w:rsidR="00254F8D">
        <w:rPr>
          <w:rFonts w:ascii="Bodoni MT" w:hAnsi="Bodoni MT"/>
        </w:rPr>
        <w:t xml:space="preserve"> e richiamata la </w:t>
      </w:r>
      <w:r>
        <w:rPr>
          <w:rFonts w:ascii="Bodoni MT" w:hAnsi="Bodoni MT"/>
        </w:rPr>
        <w:t>giurisprudenz</w:t>
      </w:r>
      <w:r w:rsidR="008552E2">
        <w:rPr>
          <w:rFonts w:ascii="Bodoni MT" w:hAnsi="Bodoni MT"/>
        </w:rPr>
        <w:t xml:space="preserve">a delle Sezioni </w:t>
      </w:r>
      <w:r w:rsidR="009902A6">
        <w:rPr>
          <w:rFonts w:ascii="Bodoni MT" w:hAnsi="Bodoni MT"/>
        </w:rPr>
        <w:t>r</w:t>
      </w:r>
      <w:r w:rsidR="008552E2">
        <w:rPr>
          <w:rFonts w:ascii="Bodoni MT" w:hAnsi="Bodoni MT"/>
        </w:rPr>
        <w:t>iunite in sede giurisdizionale</w:t>
      </w:r>
      <w:r>
        <w:rPr>
          <w:rFonts w:ascii="Bodoni MT" w:hAnsi="Bodoni MT"/>
        </w:rPr>
        <w:t xml:space="preserve"> </w:t>
      </w:r>
      <w:r w:rsidR="008552E2">
        <w:rPr>
          <w:rFonts w:ascii="Bodoni MT" w:hAnsi="Bodoni MT"/>
        </w:rPr>
        <w:t xml:space="preserve">e </w:t>
      </w:r>
      <w:r w:rsidR="008552E2" w:rsidRPr="008552E2">
        <w:rPr>
          <w:rFonts w:ascii="Bodoni MT" w:hAnsi="Bodoni MT"/>
        </w:rPr>
        <w:t xml:space="preserve">della Sezione delle </w:t>
      </w:r>
      <w:r w:rsidR="009902A6">
        <w:rPr>
          <w:rFonts w:ascii="Bodoni MT" w:hAnsi="Bodoni MT"/>
        </w:rPr>
        <w:t>a</w:t>
      </w:r>
      <w:r w:rsidR="008552E2" w:rsidRPr="008552E2">
        <w:rPr>
          <w:rFonts w:ascii="Bodoni MT" w:hAnsi="Bodoni MT"/>
        </w:rPr>
        <w:t xml:space="preserve">utonomie </w:t>
      </w:r>
      <w:r w:rsidR="009902A6">
        <w:rPr>
          <w:rFonts w:ascii="Bodoni MT" w:hAnsi="Bodoni MT"/>
        </w:rPr>
        <w:t xml:space="preserve">della Corte dei conti </w:t>
      </w:r>
      <w:r w:rsidR="00932AC6">
        <w:rPr>
          <w:rFonts w:ascii="Bodoni MT" w:hAnsi="Bodoni MT"/>
        </w:rPr>
        <w:t xml:space="preserve">relativamente alla qualificazione degli incentivi per funzioni tecniche quali spese di funzionamento (spese di personale), </w:t>
      </w:r>
      <w:r w:rsidR="009902A6">
        <w:rPr>
          <w:rFonts w:ascii="Bodoni MT" w:hAnsi="Bodoni MT"/>
        </w:rPr>
        <w:t xml:space="preserve">ha </w:t>
      </w:r>
      <w:r w:rsidR="00932AC6">
        <w:rPr>
          <w:rFonts w:ascii="Bodoni MT" w:hAnsi="Bodoni MT"/>
        </w:rPr>
        <w:t>formula</w:t>
      </w:r>
      <w:r w:rsidR="009902A6">
        <w:rPr>
          <w:rFonts w:ascii="Bodoni MT" w:hAnsi="Bodoni MT"/>
        </w:rPr>
        <w:t>to</w:t>
      </w:r>
      <w:r w:rsidR="00932AC6">
        <w:rPr>
          <w:rFonts w:ascii="Bodoni MT" w:hAnsi="Bodoni MT"/>
        </w:rPr>
        <w:t xml:space="preserve"> i seguenti quesiti</w:t>
      </w:r>
      <w:r w:rsidR="00E611AD" w:rsidRPr="00F82265">
        <w:rPr>
          <w:rFonts w:ascii="Bodoni MT" w:hAnsi="Bodoni MT"/>
          <w:i/>
        </w:rPr>
        <w:t xml:space="preserve">: </w:t>
      </w:r>
    </w:p>
    <w:p w14:paraId="3325AFC7" w14:textId="0D06FDE4" w:rsidR="00417AA8" w:rsidRDefault="00932AC6" w:rsidP="00417AA8">
      <w:pPr>
        <w:pStyle w:val="Rientrocorpodeltesto"/>
        <w:widowControl w:val="0"/>
        <w:spacing w:after="0" w:line="400" w:lineRule="exact"/>
        <w:ind w:left="0" w:firstLine="709"/>
        <w:jc w:val="both"/>
        <w:rPr>
          <w:rFonts w:ascii="Bodoni MT" w:hAnsi="Bodoni MT"/>
          <w:i/>
        </w:rPr>
      </w:pPr>
      <w:r>
        <w:rPr>
          <w:rFonts w:ascii="Bodoni MT" w:hAnsi="Bodoni MT"/>
          <w:i/>
        </w:rPr>
        <w:t>“</w:t>
      </w:r>
      <w:r w:rsidR="00F82265" w:rsidRPr="00F82265">
        <w:rPr>
          <w:rFonts w:ascii="Bodoni MT" w:hAnsi="Bodoni MT"/>
          <w:i/>
        </w:rPr>
        <w:t xml:space="preserve">1) </w:t>
      </w:r>
      <w:r w:rsidR="00E611AD" w:rsidRPr="00F82265">
        <w:rPr>
          <w:rFonts w:ascii="Bodoni MT" w:hAnsi="Bodoni MT"/>
          <w:i/>
        </w:rPr>
        <w:t>In virtù del c</w:t>
      </w:r>
      <w:r w:rsidR="00417AA8">
        <w:rPr>
          <w:rFonts w:ascii="Bodoni MT" w:hAnsi="Bodoni MT"/>
          <w:i/>
        </w:rPr>
        <w:t>omma 5 bis dell'art. 113 del D.L</w:t>
      </w:r>
      <w:r w:rsidR="00E611AD" w:rsidRPr="00F82265">
        <w:rPr>
          <w:rFonts w:ascii="Bodoni MT" w:hAnsi="Bodoni MT"/>
          <w:i/>
        </w:rPr>
        <w:t>gs. 50/2016 tutti gli incentivi per le funzioni tecniche di cui al comma 2 del precitato art. 113 sono da escludersi dal tetto di spesa del fondo per il trattamento economico accessorio?</w:t>
      </w:r>
    </w:p>
    <w:p w14:paraId="1EAA7F5D" w14:textId="77777777" w:rsidR="00417AA8" w:rsidRDefault="00F82265" w:rsidP="00417AA8">
      <w:pPr>
        <w:pStyle w:val="Rientrocorpodeltesto"/>
        <w:widowControl w:val="0"/>
        <w:spacing w:after="0" w:line="400" w:lineRule="exact"/>
        <w:ind w:left="0" w:firstLine="709"/>
        <w:jc w:val="both"/>
        <w:rPr>
          <w:rFonts w:ascii="Bodoni MT" w:hAnsi="Bodoni MT"/>
          <w:i/>
        </w:rPr>
      </w:pPr>
      <w:r w:rsidRPr="00F82265">
        <w:rPr>
          <w:rFonts w:ascii="Bodoni MT" w:hAnsi="Bodoni MT"/>
          <w:i/>
        </w:rPr>
        <w:t xml:space="preserve">2) </w:t>
      </w:r>
      <w:r w:rsidR="00E611AD" w:rsidRPr="00F82265">
        <w:rPr>
          <w:rFonts w:ascii="Bodoni MT" w:hAnsi="Bodoni MT"/>
          <w:i/>
        </w:rPr>
        <w:t>Se, in caso di risposta negativa, siano da escludersi dal tetto gli incentivi relativi alle spese d'investimento e come tali finanziati sul titolo II ovvero gli incentivi volti a remunerare prestazioni professionali tipiche la cui provvista all'esterno potrebbe comportare aggravi di spesa a carico dei bilanci delle amministrazioni pubbliche (direttore dei lavori, collaudi, etc)?</w:t>
      </w:r>
    </w:p>
    <w:p w14:paraId="03439E2A" w14:textId="77777777" w:rsidR="00417AA8" w:rsidRDefault="00F82265" w:rsidP="00417AA8">
      <w:pPr>
        <w:pStyle w:val="Rientrocorpodeltesto"/>
        <w:widowControl w:val="0"/>
        <w:spacing w:after="0" w:line="400" w:lineRule="exact"/>
        <w:ind w:left="0" w:firstLine="709"/>
        <w:jc w:val="both"/>
        <w:rPr>
          <w:rFonts w:ascii="Bodoni MT" w:hAnsi="Bodoni MT"/>
          <w:i/>
        </w:rPr>
      </w:pPr>
      <w:r w:rsidRPr="00F82265">
        <w:rPr>
          <w:rFonts w:ascii="Bodoni MT" w:hAnsi="Bodoni MT"/>
          <w:i/>
        </w:rPr>
        <w:t xml:space="preserve">3) </w:t>
      </w:r>
      <w:r w:rsidR="00E611AD" w:rsidRPr="00F82265">
        <w:rPr>
          <w:rFonts w:ascii="Bodoni MT" w:hAnsi="Bodoni MT"/>
          <w:i/>
        </w:rPr>
        <w:t xml:space="preserve">Se gli incentivi per funzioni tecniche spettino anche agli appalti di forniture e </w:t>
      </w:r>
      <w:r w:rsidR="00E611AD" w:rsidRPr="00F82265">
        <w:rPr>
          <w:rFonts w:ascii="Bodoni MT" w:hAnsi="Bodoni MT"/>
          <w:i/>
        </w:rPr>
        <w:lastRenderedPageBreak/>
        <w:t>servizi la cui provvista avvenga in virtù di adesioni a Convenzioni Consip o simili?</w:t>
      </w:r>
    </w:p>
    <w:p w14:paraId="4C897827" w14:textId="44D05631" w:rsidR="00ED0FA0" w:rsidRDefault="00E611AD" w:rsidP="00417AA8">
      <w:pPr>
        <w:pStyle w:val="Rientrocorpodeltesto"/>
        <w:widowControl w:val="0"/>
        <w:spacing w:after="0" w:line="400" w:lineRule="exact"/>
        <w:ind w:left="0" w:firstLine="709"/>
        <w:jc w:val="both"/>
        <w:rPr>
          <w:rFonts w:ascii="Bodoni MT" w:hAnsi="Bodoni MT"/>
        </w:rPr>
      </w:pPr>
      <w:r w:rsidRPr="00F82265">
        <w:rPr>
          <w:rFonts w:ascii="Bodoni MT" w:hAnsi="Bodoni MT"/>
          <w:i/>
        </w:rPr>
        <w:t>4)</w:t>
      </w:r>
      <w:r w:rsidR="00F82265" w:rsidRPr="00F82265">
        <w:rPr>
          <w:rFonts w:ascii="Bodoni MT" w:hAnsi="Bodoni MT"/>
          <w:i/>
        </w:rPr>
        <w:t xml:space="preserve"> </w:t>
      </w:r>
      <w:r w:rsidRPr="00F82265">
        <w:rPr>
          <w:rFonts w:ascii="Bodoni MT" w:hAnsi="Bodoni MT"/>
          <w:i/>
        </w:rPr>
        <w:t>Vista altresì la deliberazione della Corte dei Conti Lombardia n. 305/2017 successiva al pronunciamento di Codesta illustrissima Corte (177/2017) con cui la stessa Corte della Lombardia così si pronuncia in merito alla retroattività del regolamento ex art. 113 del Codice: "Ne deriva che non può aversi ripartizione del fondo tra gli aventi diritto se non dopo l'adozione del prescritto regolamento. Il che tuttavia non impedisce che quest'ultimo possa disporre anche la ripartizione degli incentivi per funzioni tecniche espletate dopo l'entrata in vigore dei nuovo codice dei contratti pubblici e prima dell'adozione del regolamento stesso, utilizzando le somme già accantonate allo scopo nel quadro economico riguardante la singola opera (Sezione regionale di controllo per la Lombardia, deliberazione n. 185/2017/PAR; Sezione regionale di controllo per il Veneto, deliberazione n.353/2016/PAR)." Si chiede se codesta illustrissima Corte ritenga di concordare con tale posizione e se, in caso affermativo sia possibile liquidare gli incentivi (a seguito dell'adozione del relativo regolamento) anche</w:t>
      </w:r>
      <w:r w:rsidR="00456046" w:rsidRPr="00F82265">
        <w:rPr>
          <w:rFonts w:ascii="Bodoni MT" w:hAnsi="Bodoni MT"/>
          <w:i/>
        </w:rPr>
        <w:t xml:space="preserve"> </w:t>
      </w:r>
      <w:r w:rsidRPr="00F82265">
        <w:rPr>
          <w:rFonts w:ascii="Bodoni MT" w:hAnsi="Bodoni MT"/>
          <w:i/>
        </w:rPr>
        <w:t>qualora le somme non siano state previste nei quadri economici riguardanti i singoli appalti</w:t>
      </w:r>
      <w:r>
        <w:rPr>
          <w:rFonts w:ascii="Bodoni MT" w:hAnsi="Bodoni MT"/>
        </w:rPr>
        <w:t>”.</w:t>
      </w:r>
      <w:r w:rsidR="00AA0CD2">
        <w:rPr>
          <w:rFonts w:ascii="Bodoni MT" w:hAnsi="Bodoni MT"/>
        </w:rPr>
        <w:t xml:space="preserve"> </w:t>
      </w:r>
    </w:p>
    <w:p w14:paraId="5F9AA57C" w14:textId="4479EB1C" w:rsidR="009902A6" w:rsidRDefault="0048599E" w:rsidP="000B28F6">
      <w:pPr>
        <w:pStyle w:val="Rientrocorpodeltesto"/>
        <w:widowControl w:val="0"/>
        <w:spacing w:line="400" w:lineRule="exact"/>
        <w:ind w:left="0" w:firstLine="708"/>
        <w:jc w:val="both"/>
        <w:rPr>
          <w:rFonts w:ascii="Bodoni MT" w:hAnsi="Bodoni MT"/>
        </w:rPr>
      </w:pPr>
      <w:r>
        <w:rPr>
          <w:rFonts w:ascii="Bodoni MT" w:hAnsi="Bodoni MT"/>
        </w:rPr>
        <w:t xml:space="preserve">Nell’adunanza del 27 marzo 2018, </w:t>
      </w:r>
      <w:r w:rsidR="009902A6">
        <w:rPr>
          <w:rFonts w:ascii="Bodoni MT" w:hAnsi="Bodoni MT"/>
        </w:rPr>
        <w:t>questo Collegio</w:t>
      </w:r>
      <w:r w:rsidR="00806A9E">
        <w:rPr>
          <w:rFonts w:ascii="Bodoni MT" w:hAnsi="Bodoni MT"/>
        </w:rPr>
        <w:t xml:space="preserve"> rilevava come </w:t>
      </w:r>
      <w:r w:rsidR="00D60708">
        <w:rPr>
          <w:rFonts w:ascii="Bodoni MT" w:hAnsi="Bodoni MT"/>
        </w:rPr>
        <w:t xml:space="preserve">la </w:t>
      </w:r>
      <w:r w:rsidR="00D60708" w:rsidRPr="00D60708">
        <w:rPr>
          <w:rFonts w:ascii="Bodoni MT" w:hAnsi="Bodoni MT"/>
        </w:rPr>
        <w:t>Sezione regionale di controllo per la Puglia</w:t>
      </w:r>
      <w:r w:rsidR="00D60708">
        <w:rPr>
          <w:rFonts w:ascii="Bodoni MT" w:hAnsi="Bodoni MT"/>
        </w:rPr>
        <w:t xml:space="preserve"> (</w:t>
      </w:r>
      <w:r w:rsidR="009902A6">
        <w:rPr>
          <w:rFonts w:ascii="Bodoni MT" w:hAnsi="Bodoni MT"/>
        </w:rPr>
        <w:t xml:space="preserve">con </w:t>
      </w:r>
      <w:r w:rsidR="00D60708" w:rsidRPr="00D60708">
        <w:rPr>
          <w:rFonts w:ascii="Bodoni MT" w:hAnsi="Bodoni MT"/>
        </w:rPr>
        <w:t>delib</w:t>
      </w:r>
      <w:r w:rsidR="009902A6">
        <w:rPr>
          <w:rFonts w:ascii="Bodoni MT" w:hAnsi="Bodoni MT"/>
        </w:rPr>
        <w:t>era</w:t>
      </w:r>
      <w:r w:rsidR="00D60708" w:rsidRPr="00D60708">
        <w:rPr>
          <w:rFonts w:ascii="Bodoni MT" w:hAnsi="Bodoni MT"/>
        </w:rPr>
        <w:t xml:space="preserve"> n. 9/2018/PAR</w:t>
      </w:r>
      <w:r w:rsidR="00D60708">
        <w:rPr>
          <w:rFonts w:ascii="Bodoni MT" w:hAnsi="Bodoni MT"/>
        </w:rPr>
        <w:t xml:space="preserve">) </w:t>
      </w:r>
      <w:r w:rsidR="00192BFD">
        <w:rPr>
          <w:rFonts w:ascii="Bodoni MT" w:hAnsi="Bodoni MT"/>
        </w:rPr>
        <w:t xml:space="preserve">e la </w:t>
      </w:r>
      <w:r w:rsidR="00192BFD" w:rsidRPr="00763CA8">
        <w:rPr>
          <w:rFonts w:ascii="Bodoni MT" w:hAnsi="Bodoni MT"/>
        </w:rPr>
        <w:t>Sezione regionale di controllo per la Lombardia</w:t>
      </w:r>
      <w:r w:rsidR="00192BFD">
        <w:rPr>
          <w:rFonts w:ascii="Bodoni MT" w:hAnsi="Bodoni MT"/>
        </w:rPr>
        <w:t xml:space="preserve"> (</w:t>
      </w:r>
      <w:r w:rsidR="009902A6">
        <w:rPr>
          <w:rFonts w:ascii="Bodoni MT" w:hAnsi="Bodoni MT"/>
        </w:rPr>
        <w:t xml:space="preserve">con </w:t>
      </w:r>
      <w:r w:rsidR="00192BFD">
        <w:rPr>
          <w:rFonts w:ascii="Bodoni MT" w:hAnsi="Bodoni MT"/>
        </w:rPr>
        <w:t>d</w:t>
      </w:r>
      <w:r w:rsidR="00192BFD" w:rsidRPr="00763CA8">
        <w:rPr>
          <w:rFonts w:ascii="Bodoni MT" w:hAnsi="Bodoni MT"/>
        </w:rPr>
        <w:t>elib</w:t>
      </w:r>
      <w:r w:rsidR="009902A6">
        <w:rPr>
          <w:rFonts w:ascii="Bodoni MT" w:hAnsi="Bodoni MT"/>
        </w:rPr>
        <w:t>era</w:t>
      </w:r>
      <w:r w:rsidR="00192BFD" w:rsidRPr="00763CA8">
        <w:rPr>
          <w:rFonts w:ascii="Bodoni MT" w:hAnsi="Bodoni MT"/>
        </w:rPr>
        <w:t xml:space="preserve"> n. 40/2018/PAR</w:t>
      </w:r>
      <w:r w:rsidR="00192BFD">
        <w:rPr>
          <w:rFonts w:ascii="Bodoni MT" w:hAnsi="Bodoni MT"/>
        </w:rPr>
        <w:t xml:space="preserve">) </w:t>
      </w:r>
      <w:r w:rsidR="00806A9E">
        <w:rPr>
          <w:rFonts w:ascii="Bodoni MT" w:hAnsi="Bodoni MT"/>
        </w:rPr>
        <w:t>avessero</w:t>
      </w:r>
      <w:r w:rsidR="00192BFD">
        <w:rPr>
          <w:rFonts w:ascii="Bodoni MT" w:hAnsi="Bodoni MT"/>
        </w:rPr>
        <w:t xml:space="preserve"> </w:t>
      </w:r>
      <w:r w:rsidR="00192BFD" w:rsidRPr="00763CA8">
        <w:rPr>
          <w:rFonts w:ascii="Bodoni MT" w:hAnsi="Bodoni MT"/>
        </w:rPr>
        <w:t>sollevato – ai sensi degli artt. 17</w:t>
      </w:r>
      <w:r w:rsidR="009902A6">
        <w:rPr>
          <w:rFonts w:ascii="Bodoni MT" w:hAnsi="Bodoni MT"/>
        </w:rPr>
        <w:t>,</w:t>
      </w:r>
      <w:r w:rsidR="00192BFD" w:rsidRPr="00763CA8">
        <w:rPr>
          <w:rFonts w:ascii="Bodoni MT" w:hAnsi="Bodoni MT"/>
        </w:rPr>
        <w:t xml:space="preserve"> co. 31</w:t>
      </w:r>
      <w:r w:rsidR="009902A6">
        <w:rPr>
          <w:rFonts w:ascii="Bodoni MT" w:hAnsi="Bodoni MT"/>
        </w:rPr>
        <w:t>, del</w:t>
      </w:r>
      <w:r w:rsidR="00192BFD" w:rsidRPr="00763CA8">
        <w:rPr>
          <w:rFonts w:ascii="Bodoni MT" w:hAnsi="Bodoni MT"/>
        </w:rPr>
        <w:t xml:space="preserve"> D.L. n. 78/2009 e 6</w:t>
      </w:r>
      <w:r w:rsidR="009902A6">
        <w:rPr>
          <w:rFonts w:ascii="Bodoni MT" w:hAnsi="Bodoni MT"/>
        </w:rPr>
        <w:t>,</w:t>
      </w:r>
      <w:r w:rsidR="00192BFD" w:rsidRPr="00763CA8">
        <w:rPr>
          <w:rFonts w:ascii="Bodoni MT" w:hAnsi="Bodoni MT"/>
        </w:rPr>
        <w:t xml:space="preserve"> co. 4</w:t>
      </w:r>
      <w:r w:rsidR="009902A6">
        <w:rPr>
          <w:rFonts w:ascii="Bodoni MT" w:hAnsi="Bodoni MT"/>
        </w:rPr>
        <w:t>, del</w:t>
      </w:r>
      <w:r w:rsidR="00192BFD" w:rsidRPr="00763CA8">
        <w:rPr>
          <w:rFonts w:ascii="Bodoni MT" w:hAnsi="Bodoni MT"/>
        </w:rPr>
        <w:t xml:space="preserve"> D.L. n. 174/2012 </w:t>
      </w:r>
      <w:r w:rsidR="009902A6">
        <w:rPr>
          <w:rFonts w:ascii="Bodoni MT" w:hAnsi="Bodoni MT"/>
        </w:rPr>
        <w:t>–</w:t>
      </w:r>
      <w:r w:rsidR="00192BFD" w:rsidRPr="00763CA8">
        <w:rPr>
          <w:rFonts w:ascii="Bodoni MT" w:hAnsi="Bodoni MT"/>
        </w:rPr>
        <w:t xml:space="preserve"> apposita questione di massima in</w:t>
      </w:r>
      <w:r w:rsidR="009902A6">
        <w:rPr>
          <w:rFonts w:ascii="Bodoni MT" w:hAnsi="Bodoni MT"/>
        </w:rPr>
        <w:t xml:space="preserve"> ordine al</w:t>
      </w:r>
      <w:r w:rsidR="00192BFD" w:rsidRPr="00763CA8">
        <w:rPr>
          <w:rFonts w:ascii="Bodoni MT" w:hAnsi="Bodoni MT"/>
        </w:rPr>
        <w:t>la natura giuridica degli incentivi ex art. 113</w:t>
      </w:r>
      <w:r w:rsidR="009902A6">
        <w:rPr>
          <w:rFonts w:ascii="Bodoni MT" w:hAnsi="Bodoni MT"/>
        </w:rPr>
        <w:t xml:space="preserve"> del</w:t>
      </w:r>
      <w:r w:rsidR="00192BFD" w:rsidRPr="00763CA8">
        <w:rPr>
          <w:rFonts w:ascii="Bodoni MT" w:hAnsi="Bodoni MT"/>
        </w:rPr>
        <w:t xml:space="preserve"> D. Lgs. 50/2016, ai fini della loro eventuale esclusione dalla spesa del personale e del trattamento accessorio, alla luce della novella legislativa recata dall’art. 1</w:t>
      </w:r>
      <w:r w:rsidR="009902A6">
        <w:rPr>
          <w:rFonts w:ascii="Bodoni MT" w:hAnsi="Bodoni MT"/>
        </w:rPr>
        <w:t>,</w:t>
      </w:r>
      <w:r w:rsidR="00192BFD" w:rsidRPr="00763CA8">
        <w:rPr>
          <w:rFonts w:ascii="Bodoni MT" w:hAnsi="Bodoni MT"/>
        </w:rPr>
        <w:t xml:space="preserve"> co. 526</w:t>
      </w:r>
      <w:r w:rsidR="009902A6">
        <w:rPr>
          <w:rFonts w:ascii="Bodoni MT" w:hAnsi="Bodoni MT"/>
        </w:rPr>
        <w:t>,</w:t>
      </w:r>
      <w:r w:rsidR="00192BFD" w:rsidRPr="00763CA8">
        <w:rPr>
          <w:rFonts w:ascii="Bodoni MT" w:hAnsi="Bodoni MT"/>
        </w:rPr>
        <w:t xml:space="preserve"> della L. n. 205/2017</w:t>
      </w:r>
      <w:r w:rsidR="00634540">
        <w:rPr>
          <w:rFonts w:ascii="Bodoni MT" w:hAnsi="Bodoni MT"/>
        </w:rPr>
        <w:t>, che</w:t>
      </w:r>
      <w:r w:rsidR="009902A6">
        <w:rPr>
          <w:rFonts w:ascii="Bodoni MT" w:hAnsi="Bodoni MT"/>
        </w:rPr>
        <w:t>, come ricordato,</w:t>
      </w:r>
      <w:r w:rsidR="00634540">
        <w:rPr>
          <w:rFonts w:ascii="Bodoni MT" w:hAnsi="Bodoni MT"/>
        </w:rPr>
        <w:t xml:space="preserve"> ha introdotto il nuovo comma 5 bis all’art. 113 citato</w:t>
      </w:r>
      <w:r w:rsidR="00806A9E">
        <w:rPr>
          <w:rFonts w:ascii="Bodoni MT" w:hAnsi="Bodoni MT"/>
        </w:rPr>
        <w:t xml:space="preserve">. </w:t>
      </w:r>
      <w:r w:rsidR="0046179D">
        <w:rPr>
          <w:rFonts w:ascii="Bodoni MT" w:hAnsi="Bodoni MT"/>
        </w:rPr>
        <w:t>Pertanto, c</w:t>
      </w:r>
      <w:r w:rsidR="00806A9E">
        <w:rPr>
          <w:rFonts w:ascii="Bodoni MT" w:hAnsi="Bodoni MT"/>
        </w:rPr>
        <w:t xml:space="preserve">on </w:t>
      </w:r>
      <w:r w:rsidR="00806A9E" w:rsidRPr="00806A9E">
        <w:rPr>
          <w:rFonts w:ascii="Bodoni MT" w:hAnsi="Bodoni MT"/>
        </w:rPr>
        <w:t>deliberazione n. 19/2018/PAR,</w:t>
      </w:r>
      <w:r w:rsidR="00192BFD" w:rsidRPr="00763CA8">
        <w:rPr>
          <w:rFonts w:ascii="Bodoni MT" w:hAnsi="Bodoni MT"/>
        </w:rPr>
        <w:t xml:space="preserve"> </w:t>
      </w:r>
      <w:r w:rsidR="00197014">
        <w:rPr>
          <w:rFonts w:ascii="Bodoni MT" w:hAnsi="Bodoni MT"/>
        </w:rPr>
        <w:t>la Sezione</w:t>
      </w:r>
      <w:r w:rsidR="0046179D">
        <w:rPr>
          <w:rFonts w:ascii="Bodoni MT" w:hAnsi="Bodoni MT"/>
        </w:rPr>
        <w:t xml:space="preserve">, dopo aver reso il parere con riferimento al terzo e quarto quesito, rinviava la decisione </w:t>
      </w:r>
      <w:r w:rsidR="009902A6">
        <w:rPr>
          <w:rFonts w:ascii="Bodoni MT" w:hAnsi="Bodoni MT"/>
        </w:rPr>
        <w:t>relativ</w:t>
      </w:r>
      <w:r w:rsidR="0046179D">
        <w:rPr>
          <w:rFonts w:ascii="Bodoni MT" w:hAnsi="Bodoni MT"/>
        </w:rPr>
        <w:t>amente alle prime due domande</w:t>
      </w:r>
      <w:r w:rsidR="00197014">
        <w:rPr>
          <w:rFonts w:ascii="Bodoni MT" w:hAnsi="Bodoni MT"/>
        </w:rPr>
        <w:t xml:space="preserve"> </w:t>
      </w:r>
      <w:r w:rsidR="007142D1" w:rsidRPr="007142D1">
        <w:rPr>
          <w:rFonts w:ascii="Bodoni MT" w:hAnsi="Bodoni MT"/>
        </w:rPr>
        <w:t>all’esito dell</w:t>
      </w:r>
      <w:r w:rsidR="009902A6">
        <w:rPr>
          <w:rFonts w:ascii="Bodoni MT" w:hAnsi="Bodoni MT"/>
        </w:rPr>
        <w:t>e</w:t>
      </w:r>
      <w:r w:rsidR="007142D1" w:rsidRPr="007142D1">
        <w:rPr>
          <w:rFonts w:ascii="Bodoni MT" w:hAnsi="Bodoni MT"/>
        </w:rPr>
        <w:t xml:space="preserve"> de</w:t>
      </w:r>
      <w:r w:rsidR="009902A6">
        <w:rPr>
          <w:rFonts w:ascii="Bodoni MT" w:hAnsi="Bodoni MT"/>
        </w:rPr>
        <w:t>terminazioni che sarebbero state assunte</w:t>
      </w:r>
      <w:r w:rsidR="007142D1" w:rsidRPr="007142D1">
        <w:rPr>
          <w:rFonts w:ascii="Bodoni MT" w:hAnsi="Bodoni MT"/>
        </w:rPr>
        <w:t xml:space="preserve"> </w:t>
      </w:r>
      <w:r w:rsidR="009902A6">
        <w:rPr>
          <w:rFonts w:ascii="Bodoni MT" w:hAnsi="Bodoni MT"/>
        </w:rPr>
        <w:t xml:space="preserve">in merito, in via nomofilattica, </w:t>
      </w:r>
      <w:r w:rsidR="007142D1" w:rsidRPr="007142D1">
        <w:rPr>
          <w:rFonts w:ascii="Bodoni MT" w:hAnsi="Bodoni MT"/>
        </w:rPr>
        <w:t xml:space="preserve">dalla Sezione delle </w:t>
      </w:r>
      <w:r w:rsidR="009902A6">
        <w:rPr>
          <w:rFonts w:ascii="Bodoni MT" w:hAnsi="Bodoni MT"/>
        </w:rPr>
        <w:t>a</w:t>
      </w:r>
      <w:r w:rsidR="007142D1" w:rsidRPr="007142D1">
        <w:rPr>
          <w:rFonts w:ascii="Bodoni MT" w:hAnsi="Bodoni MT"/>
        </w:rPr>
        <w:t>utonomie</w:t>
      </w:r>
      <w:r w:rsidR="000B28F6">
        <w:rPr>
          <w:rFonts w:ascii="Bodoni MT" w:hAnsi="Bodoni MT"/>
        </w:rPr>
        <w:t>.</w:t>
      </w:r>
      <w:r w:rsidR="00693907">
        <w:rPr>
          <w:rFonts w:ascii="Bodoni MT" w:hAnsi="Bodoni MT"/>
        </w:rPr>
        <w:t xml:space="preserve"> </w:t>
      </w:r>
    </w:p>
    <w:p w14:paraId="6ABAE50C" w14:textId="2B26F14D" w:rsidR="000B28F6" w:rsidRDefault="00A94FB4" w:rsidP="000B28F6">
      <w:pPr>
        <w:pStyle w:val="Rientrocorpodeltesto"/>
        <w:widowControl w:val="0"/>
        <w:spacing w:line="400" w:lineRule="exact"/>
        <w:ind w:left="0" w:firstLine="708"/>
        <w:jc w:val="both"/>
        <w:rPr>
          <w:rFonts w:ascii="Bodoni MT" w:hAnsi="Bodoni MT"/>
        </w:rPr>
      </w:pPr>
      <w:r>
        <w:rPr>
          <w:rFonts w:ascii="Bodoni MT" w:hAnsi="Bodoni MT"/>
        </w:rPr>
        <w:t xml:space="preserve">A seguito del deposito della </w:t>
      </w:r>
      <w:r w:rsidR="00693907">
        <w:rPr>
          <w:rFonts w:ascii="Bodoni MT" w:hAnsi="Bodoni MT"/>
        </w:rPr>
        <w:t>deliberazione del</w:t>
      </w:r>
      <w:r w:rsidR="00924394">
        <w:rPr>
          <w:rFonts w:ascii="Bodoni MT" w:hAnsi="Bodoni MT"/>
        </w:rPr>
        <w:t>la Sezione delle autonomie n. 6/SEZAUT/2018/QMIG</w:t>
      </w:r>
      <w:r>
        <w:rPr>
          <w:rFonts w:ascii="Bodoni MT" w:hAnsi="Bodoni MT"/>
        </w:rPr>
        <w:t xml:space="preserve"> in data 26 aprile 2018</w:t>
      </w:r>
      <w:r w:rsidR="009902A6">
        <w:rPr>
          <w:rFonts w:ascii="Bodoni MT" w:hAnsi="Bodoni MT"/>
        </w:rPr>
        <w:t>, con la quale è stata risolta la questione di massima in parola</w:t>
      </w:r>
      <w:r>
        <w:rPr>
          <w:rFonts w:ascii="Bodoni MT" w:hAnsi="Bodoni MT"/>
        </w:rPr>
        <w:t xml:space="preserve">, è stata fissata l’udienza di camera di consiglio per la risoluzione delle questioni rimanenti. </w:t>
      </w:r>
    </w:p>
    <w:p w14:paraId="4F97B181" w14:textId="77777777" w:rsidR="00C351FE" w:rsidRDefault="00C351FE">
      <w:pPr>
        <w:spacing w:after="200" w:line="276" w:lineRule="auto"/>
        <w:rPr>
          <w:rFonts w:ascii="Bodoni MT" w:hAnsi="Bodoni MT"/>
          <w:b/>
        </w:rPr>
      </w:pPr>
      <w:r>
        <w:rPr>
          <w:rFonts w:ascii="Bodoni MT" w:hAnsi="Bodoni MT"/>
          <w:b/>
        </w:rPr>
        <w:br w:type="page"/>
      </w:r>
    </w:p>
    <w:p w14:paraId="3B425899" w14:textId="6B4EF847" w:rsidR="006E3583" w:rsidRPr="00AD363E" w:rsidRDefault="006E3583" w:rsidP="00550A5F">
      <w:pPr>
        <w:spacing w:before="120" w:after="120" w:line="400" w:lineRule="exact"/>
        <w:jc w:val="center"/>
        <w:rPr>
          <w:rFonts w:ascii="Bodoni MT" w:hAnsi="Bodoni MT"/>
          <w:b/>
        </w:rPr>
      </w:pPr>
      <w:r w:rsidRPr="00AD363E">
        <w:rPr>
          <w:rFonts w:ascii="Bodoni MT" w:hAnsi="Bodoni MT"/>
          <w:b/>
        </w:rPr>
        <w:lastRenderedPageBreak/>
        <w:t>CONSIDERATO IN DIRITTO</w:t>
      </w:r>
    </w:p>
    <w:p w14:paraId="3F375D07" w14:textId="26D706CA" w:rsidR="00145784" w:rsidRDefault="005462F2" w:rsidP="001962D6">
      <w:pPr>
        <w:spacing w:line="400" w:lineRule="exact"/>
        <w:ind w:firstLine="709"/>
        <w:jc w:val="both"/>
        <w:textAlignment w:val="baseline"/>
        <w:rPr>
          <w:rFonts w:ascii="Bodoni MT" w:hAnsi="Bodoni MT"/>
          <w:lang w:eastAsia="en-US"/>
        </w:rPr>
      </w:pPr>
      <w:r w:rsidRPr="005462F2">
        <w:rPr>
          <w:rFonts w:ascii="Bodoni MT" w:hAnsi="Bodoni MT"/>
          <w:b/>
          <w:lang w:eastAsia="en-US"/>
        </w:rPr>
        <w:t>1.</w:t>
      </w:r>
      <w:r>
        <w:rPr>
          <w:rFonts w:ascii="Bodoni MT" w:hAnsi="Bodoni MT"/>
          <w:lang w:eastAsia="en-US"/>
        </w:rPr>
        <w:t xml:space="preserve"> </w:t>
      </w:r>
      <w:r w:rsidR="0023203D">
        <w:rPr>
          <w:rFonts w:ascii="Bodoni MT" w:hAnsi="Bodoni MT"/>
          <w:lang w:eastAsia="en-US"/>
        </w:rPr>
        <w:t>In via preliminare, si ritiene utile ribadire che l</w:t>
      </w:r>
      <w:r w:rsidR="001962D6">
        <w:rPr>
          <w:rFonts w:ascii="Bodoni MT" w:hAnsi="Bodoni MT"/>
          <w:lang w:eastAsia="en-US"/>
        </w:rPr>
        <w:t xml:space="preserve">a richiesta di parere risulta ammissibile sia sotto il profilo soggettivo che oggettivo, come </w:t>
      </w:r>
      <w:r w:rsidR="0023203D">
        <w:rPr>
          <w:rFonts w:ascii="Bodoni MT" w:hAnsi="Bodoni MT"/>
          <w:lang w:eastAsia="en-US"/>
        </w:rPr>
        <w:t xml:space="preserve">del resto </w:t>
      </w:r>
      <w:r w:rsidR="001962D6">
        <w:rPr>
          <w:rFonts w:ascii="Bodoni MT" w:hAnsi="Bodoni MT"/>
          <w:lang w:eastAsia="en-US"/>
        </w:rPr>
        <w:t>già accertato nella precedente deliberazione della Sezione n. 19/2018/PAR</w:t>
      </w:r>
      <w:r w:rsidR="0023203D">
        <w:rPr>
          <w:rFonts w:ascii="Bodoni MT" w:hAnsi="Bodoni MT"/>
          <w:lang w:eastAsia="en-US"/>
        </w:rPr>
        <w:t>, cui sul punto si rinvia</w:t>
      </w:r>
      <w:r w:rsidR="001962D6">
        <w:rPr>
          <w:rFonts w:ascii="Bodoni MT" w:hAnsi="Bodoni MT"/>
          <w:lang w:eastAsia="en-US"/>
        </w:rPr>
        <w:t xml:space="preserve">. </w:t>
      </w:r>
    </w:p>
    <w:p w14:paraId="5AF3B81F" w14:textId="64829E35" w:rsidR="00606F61" w:rsidRDefault="00603906" w:rsidP="00CD0223">
      <w:pPr>
        <w:spacing w:line="400" w:lineRule="exact"/>
        <w:ind w:firstLine="709"/>
        <w:jc w:val="both"/>
        <w:textAlignment w:val="baseline"/>
        <w:rPr>
          <w:rFonts w:ascii="Bodoni MT" w:hAnsi="Bodoni MT"/>
          <w:lang w:eastAsia="en-US"/>
        </w:rPr>
      </w:pPr>
      <w:r>
        <w:rPr>
          <w:rFonts w:ascii="Bodoni MT" w:hAnsi="Bodoni MT"/>
          <w:b/>
          <w:lang w:eastAsia="en-US"/>
        </w:rPr>
        <w:t>2</w:t>
      </w:r>
      <w:r w:rsidR="00606F61" w:rsidRPr="00606F61">
        <w:rPr>
          <w:rFonts w:ascii="Bodoni MT" w:hAnsi="Bodoni MT"/>
          <w:b/>
          <w:lang w:eastAsia="en-US"/>
        </w:rPr>
        <w:t>.</w:t>
      </w:r>
      <w:r w:rsidR="0023203D">
        <w:rPr>
          <w:rFonts w:ascii="Bodoni MT" w:hAnsi="Bodoni MT"/>
          <w:b/>
          <w:lang w:eastAsia="en-US"/>
        </w:rPr>
        <w:t xml:space="preserve"> </w:t>
      </w:r>
      <w:r w:rsidR="0023203D">
        <w:rPr>
          <w:rFonts w:ascii="Bodoni MT" w:hAnsi="Bodoni MT"/>
          <w:lang w:eastAsia="en-US"/>
        </w:rPr>
        <w:t>Nel merito, c</w:t>
      </w:r>
      <w:r w:rsidR="00606F61">
        <w:rPr>
          <w:rFonts w:ascii="Bodoni MT" w:hAnsi="Bodoni MT"/>
          <w:lang w:eastAsia="en-US"/>
        </w:rPr>
        <w:t xml:space="preserve">on il primo quesito </w:t>
      </w:r>
      <w:r w:rsidR="00F842AF">
        <w:rPr>
          <w:rFonts w:ascii="Bodoni MT" w:hAnsi="Bodoni MT"/>
          <w:lang w:eastAsia="en-US"/>
        </w:rPr>
        <w:t xml:space="preserve">il Comune chiede se, considerata la modifica legislativa intervenuta, </w:t>
      </w:r>
      <w:r w:rsidR="009A2D58">
        <w:rPr>
          <w:rFonts w:ascii="Bodoni MT" w:hAnsi="Bodoni MT"/>
          <w:lang w:eastAsia="en-US"/>
        </w:rPr>
        <w:t>sia possibile escludere tutti gli incentivi ex art. 113 citato dal tetto di spesa del fondo per il trattamento economico accessorio.</w:t>
      </w:r>
    </w:p>
    <w:p w14:paraId="1F7A0C99" w14:textId="5621D0F1" w:rsidR="009A2D58" w:rsidRDefault="009A2D58" w:rsidP="00CD0223">
      <w:pPr>
        <w:spacing w:line="400" w:lineRule="exact"/>
        <w:ind w:firstLine="709"/>
        <w:jc w:val="both"/>
        <w:textAlignment w:val="baseline"/>
        <w:rPr>
          <w:rFonts w:ascii="Bodoni MT" w:hAnsi="Bodoni MT"/>
          <w:lang w:eastAsia="en-US"/>
        </w:rPr>
      </w:pPr>
      <w:r>
        <w:rPr>
          <w:rFonts w:ascii="Bodoni MT" w:hAnsi="Bodoni MT"/>
          <w:lang w:eastAsia="en-US"/>
        </w:rPr>
        <w:t xml:space="preserve">Con il secondo quesito </w:t>
      </w:r>
      <w:r w:rsidR="00761001">
        <w:rPr>
          <w:rFonts w:ascii="Bodoni MT" w:hAnsi="Bodoni MT"/>
          <w:lang w:eastAsia="en-US"/>
        </w:rPr>
        <w:t xml:space="preserve">il Comune chiede, invece, se </w:t>
      </w:r>
      <w:r w:rsidR="00761001" w:rsidRPr="00761001">
        <w:rPr>
          <w:rFonts w:ascii="Bodoni MT" w:hAnsi="Bodoni MT"/>
          <w:lang w:eastAsia="en-US"/>
        </w:rPr>
        <w:t>- in caso di risposta negativa</w:t>
      </w:r>
      <w:r w:rsidR="0010094F">
        <w:rPr>
          <w:rFonts w:ascii="Bodoni MT" w:hAnsi="Bodoni MT"/>
          <w:lang w:eastAsia="en-US"/>
        </w:rPr>
        <w:t xml:space="preserve"> alla questione </w:t>
      </w:r>
      <w:r w:rsidR="00956643">
        <w:rPr>
          <w:rFonts w:ascii="Bodoni MT" w:hAnsi="Bodoni MT"/>
          <w:lang w:eastAsia="en-US"/>
        </w:rPr>
        <w:t>di cui al</w:t>
      </w:r>
      <w:r w:rsidR="0010094F">
        <w:rPr>
          <w:rFonts w:ascii="Bodoni MT" w:hAnsi="Bodoni MT"/>
          <w:lang w:eastAsia="en-US"/>
        </w:rPr>
        <w:t xml:space="preserve"> punto</w:t>
      </w:r>
      <w:r w:rsidR="00956643">
        <w:rPr>
          <w:rFonts w:ascii="Bodoni MT" w:hAnsi="Bodoni MT"/>
          <w:lang w:eastAsia="en-US"/>
        </w:rPr>
        <w:t xml:space="preserve"> che precede</w:t>
      </w:r>
      <w:r w:rsidR="00761001" w:rsidRPr="00761001">
        <w:rPr>
          <w:rFonts w:ascii="Bodoni MT" w:hAnsi="Bodoni MT"/>
          <w:lang w:eastAsia="en-US"/>
        </w:rPr>
        <w:t xml:space="preserve"> –</w:t>
      </w:r>
      <w:r w:rsidR="00761001">
        <w:rPr>
          <w:rFonts w:ascii="Bodoni MT" w:hAnsi="Bodoni MT"/>
          <w:i/>
          <w:lang w:eastAsia="en-US"/>
        </w:rPr>
        <w:t xml:space="preserve"> “…</w:t>
      </w:r>
      <w:r w:rsidR="00761001" w:rsidRPr="00761001">
        <w:rPr>
          <w:rFonts w:ascii="Bodoni MT" w:hAnsi="Bodoni MT"/>
          <w:i/>
          <w:lang w:eastAsia="en-US"/>
        </w:rPr>
        <w:t xml:space="preserve"> siano da escludersi dal tetto gli incentivi relativi alle spese d'investimento e come tali finanziati sul titolo II ovvero gli incentivi volti a remunerare prestazioni professionali tipiche la cui provvista all'esterno potrebbe comportare aggravi di spesa a carico dei bilanci delle amministrazioni pubbliche (direttore dei lavori, collaudi, etc</w:t>
      </w:r>
      <w:r w:rsidR="00761001" w:rsidRPr="00761001">
        <w:rPr>
          <w:rFonts w:ascii="Bodoni MT" w:hAnsi="Bodoni MT"/>
          <w:lang w:eastAsia="en-US"/>
        </w:rPr>
        <w:t xml:space="preserve">)”. </w:t>
      </w:r>
    </w:p>
    <w:p w14:paraId="5563E627" w14:textId="168DEED7" w:rsidR="00803FFF" w:rsidRDefault="0023203D" w:rsidP="005D7114">
      <w:pPr>
        <w:spacing w:line="400" w:lineRule="exact"/>
        <w:ind w:firstLine="709"/>
        <w:jc w:val="both"/>
        <w:textAlignment w:val="baseline"/>
        <w:rPr>
          <w:rFonts w:ascii="Bodoni MT" w:hAnsi="Bodoni MT"/>
          <w:lang w:eastAsia="en-US"/>
        </w:rPr>
      </w:pPr>
      <w:r w:rsidRPr="0023203D">
        <w:rPr>
          <w:rFonts w:ascii="Bodoni MT" w:hAnsi="Bodoni MT"/>
          <w:b/>
          <w:lang w:eastAsia="en-US"/>
        </w:rPr>
        <w:t>3</w:t>
      </w:r>
      <w:r w:rsidR="00746CFE" w:rsidRPr="0023203D">
        <w:rPr>
          <w:rFonts w:ascii="Bodoni MT" w:hAnsi="Bodoni MT"/>
          <w:b/>
          <w:lang w:eastAsia="en-US"/>
        </w:rPr>
        <w:t>.</w:t>
      </w:r>
      <w:r w:rsidR="00746CFE">
        <w:rPr>
          <w:rFonts w:ascii="Bodoni MT" w:hAnsi="Bodoni MT"/>
          <w:lang w:eastAsia="en-US"/>
        </w:rPr>
        <w:t xml:space="preserve"> </w:t>
      </w:r>
      <w:r w:rsidR="001F41F3">
        <w:rPr>
          <w:rFonts w:ascii="Bodoni MT" w:hAnsi="Bodoni MT"/>
          <w:lang w:eastAsia="en-US"/>
        </w:rPr>
        <w:t>La Sezione delle autonomie</w:t>
      </w:r>
      <w:r w:rsidR="00803FFF">
        <w:rPr>
          <w:rFonts w:ascii="Bodoni MT" w:hAnsi="Bodoni MT"/>
          <w:lang w:eastAsia="en-US"/>
        </w:rPr>
        <w:t>,</w:t>
      </w:r>
      <w:r w:rsidR="001F41F3">
        <w:rPr>
          <w:rFonts w:ascii="Bodoni MT" w:hAnsi="Bodoni MT"/>
          <w:lang w:eastAsia="en-US"/>
        </w:rPr>
        <w:t xml:space="preserve"> con </w:t>
      </w:r>
      <w:r>
        <w:rPr>
          <w:rFonts w:ascii="Bodoni MT" w:hAnsi="Bodoni MT"/>
          <w:lang w:eastAsia="en-US"/>
        </w:rPr>
        <w:t xml:space="preserve">la richiamata </w:t>
      </w:r>
      <w:r w:rsidR="001F41F3">
        <w:rPr>
          <w:rFonts w:ascii="Bodoni MT" w:hAnsi="Bodoni MT"/>
          <w:lang w:eastAsia="en-US"/>
        </w:rPr>
        <w:t>deliberazione n. 6/SEZAUT/2018/QMIG</w:t>
      </w:r>
      <w:r w:rsidR="00803FFF">
        <w:rPr>
          <w:rFonts w:ascii="Bodoni MT" w:hAnsi="Bodoni MT"/>
          <w:lang w:eastAsia="en-US"/>
        </w:rPr>
        <w:t>, ha risolto la questione di massima sottoposta</w:t>
      </w:r>
      <w:r>
        <w:rPr>
          <w:rFonts w:ascii="Bodoni MT" w:hAnsi="Bodoni MT"/>
          <w:lang w:eastAsia="en-US"/>
        </w:rPr>
        <w:t xml:space="preserve"> dalle Sezioni pugliese e lombarda, affermando che</w:t>
      </w:r>
      <w:r w:rsidR="00803FFF">
        <w:rPr>
          <w:rFonts w:ascii="Bodoni MT" w:hAnsi="Bodoni MT"/>
          <w:lang w:eastAsia="en-US"/>
        </w:rPr>
        <w:t xml:space="preserve"> “</w:t>
      </w:r>
      <w:r w:rsidR="00803FFF" w:rsidRPr="00803FFF">
        <w:rPr>
          <w:rFonts w:ascii="Bodoni MT" w:hAnsi="Bodoni MT"/>
          <w:i/>
          <w:lang w:eastAsia="en-US"/>
        </w:rPr>
        <w:t xml:space="preserve">Gli incentivi disciplinati dall’art. 113 del D.Lgs. n. 50 del 2016 nel testo modificato dall’art. 1, comma 526, della legge n. 205 del 2017, erogati su risorse finanziarie individuate </w:t>
      </w:r>
      <w:r w:rsidR="00803FFF" w:rsidRPr="0023203D">
        <w:rPr>
          <w:rFonts w:ascii="Bodoni MT" w:hAnsi="Bodoni MT"/>
          <w:lang w:eastAsia="en-US"/>
        </w:rPr>
        <w:t>ex lege</w:t>
      </w:r>
      <w:r w:rsidR="00803FFF" w:rsidRPr="00803FFF">
        <w:rPr>
          <w:rFonts w:ascii="Bodoni MT" w:hAnsi="Bodoni MT"/>
          <w:i/>
          <w:lang w:eastAsia="en-US"/>
        </w:rPr>
        <w:t xml:space="preserve"> facenti capo agli stessi capitoli sui quali gravano gli oneri per i singoli lavori, servizi e forniture, non sono soggetti al vincolo posto al complessivo trattamento economico accessorio dei dipendenti degli enti pubblici dall’art. 23, comma 2, del D. Lgs. n. 75 del 2017</w:t>
      </w:r>
      <w:r w:rsidR="00803FFF">
        <w:rPr>
          <w:rFonts w:ascii="Bodoni MT" w:hAnsi="Bodoni MT"/>
          <w:lang w:eastAsia="en-US"/>
        </w:rPr>
        <w:t>”.</w:t>
      </w:r>
    </w:p>
    <w:p w14:paraId="75C5348F" w14:textId="5946E933" w:rsidR="0023203D" w:rsidRDefault="0023203D" w:rsidP="003131D1">
      <w:pPr>
        <w:spacing w:line="400" w:lineRule="exact"/>
        <w:ind w:firstLine="709"/>
        <w:jc w:val="both"/>
        <w:textAlignment w:val="baseline"/>
        <w:rPr>
          <w:rFonts w:ascii="Bodoni MT" w:hAnsi="Bodoni MT"/>
          <w:lang w:eastAsia="en-US"/>
        </w:rPr>
      </w:pPr>
      <w:r>
        <w:rPr>
          <w:rFonts w:ascii="Bodoni MT" w:hAnsi="Bodoni MT"/>
          <w:b/>
          <w:lang w:eastAsia="en-US"/>
        </w:rPr>
        <w:t>4</w:t>
      </w:r>
      <w:r w:rsidR="00317B72">
        <w:rPr>
          <w:rFonts w:ascii="Bodoni MT" w:hAnsi="Bodoni MT"/>
          <w:b/>
          <w:lang w:eastAsia="en-US"/>
        </w:rPr>
        <w:t xml:space="preserve">. </w:t>
      </w:r>
      <w:r w:rsidR="004E2C5D" w:rsidRPr="004E2C5D">
        <w:rPr>
          <w:rFonts w:ascii="Bodoni MT" w:hAnsi="Bodoni MT"/>
          <w:lang w:eastAsia="en-US"/>
        </w:rPr>
        <w:t>I</w:t>
      </w:r>
      <w:r w:rsidR="004E2C5D">
        <w:rPr>
          <w:rFonts w:ascii="Bodoni MT" w:hAnsi="Bodoni MT"/>
          <w:lang w:eastAsia="en-US"/>
        </w:rPr>
        <w:t>l percorso motivazionale seguito dalla Sezione delle autonomie</w:t>
      </w:r>
      <w:r>
        <w:rPr>
          <w:rFonts w:ascii="Bodoni MT" w:hAnsi="Bodoni MT"/>
          <w:lang w:eastAsia="en-US"/>
        </w:rPr>
        <w:t>, premessa l’esposizione del quadro normativo di riferimento,</w:t>
      </w:r>
      <w:r w:rsidR="004E2C5D">
        <w:rPr>
          <w:rFonts w:ascii="Bodoni MT" w:hAnsi="Bodoni MT"/>
          <w:lang w:eastAsia="en-US"/>
        </w:rPr>
        <w:t xml:space="preserve"> muove dalla</w:t>
      </w:r>
      <w:r w:rsidR="00E27A11">
        <w:rPr>
          <w:rFonts w:ascii="Bodoni MT" w:hAnsi="Bodoni MT"/>
          <w:lang w:eastAsia="en-US"/>
        </w:rPr>
        <w:t xml:space="preserve"> disciplina </w:t>
      </w:r>
      <w:r>
        <w:rPr>
          <w:rFonts w:ascii="Bodoni MT" w:hAnsi="Bodoni MT"/>
          <w:lang w:eastAsia="en-US"/>
        </w:rPr>
        <w:t>innovativamente introdotta</w:t>
      </w:r>
      <w:r w:rsidR="00E27A11">
        <w:rPr>
          <w:rFonts w:ascii="Bodoni MT" w:hAnsi="Bodoni MT"/>
          <w:lang w:eastAsia="en-US"/>
        </w:rPr>
        <w:t xml:space="preserve"> dal </w:t>
      </w:r>
      <w:r>
        <w:rPr>
          <w:rFonts w:ascii="Bodoni MT" w:hAnsi="Bodoni MT"/>
          <w:lang w:eastAsia="en-US"/>
        </w:rPr>
        <w:t xml:space="preserve">legislatore con il </w:t>
      </w:r>
      <w:r w:rsidR="00E27A11">
        <w:rPr>
          <w:rFonts w:ascii="Bodoni MT" w:hAnsi="Bodoni MT"/>
          <w:lang w:eastAsia="en-US"/>
        </w:rPr>
        <w:t>comma 5 bis dell’art. 113</w:t>
      </w:r>
      <w:r>
        <w:rPr>
          <w:rFonts w:ascii="Bodoni MT" w:hAnsi="Bodoni MT"/>
          <w:lang w:eastAsia="en-US"/>
        </w:rPr>
        <w:t xml:space="preserve"> del codice degli appalti. </w:t>
      </w:r>
    </w:p>
    <w:p w14:paraId="63967E17" w14:textId="77B6A9E9" w:rsidR="00603869" w:rsidRDefault="00E27A11" w:rsidP="003131D1">
      <w:pPr>
        <w:spacing w:line="400" w:lineRule="exact"/>
        <w:ind w:firstLine="709"/>
        <w:jc w:val="both"/>
        <w:textAlignment w:val="baseline"/>
        <w:rPr>
          <w:rFonts w:ascii="Bodoni MT" w:hAnsi="Bodoni MT"/>
          <w:lang w:eastAsia="en-US"/>
        </w:rPr>
      </w:pPr>
      <w:r>
        <w:rPr>
          <w:rFonts w:ascii="Bodoni MT" w:hAnsi="Bodoni MT"/>
          <w:lang w:eastAsia="en-US"/>
        </w:rPr>
        <w:t xml:space="preserve"> </w:t>
      </w:r>
      <w:r w:rsidR="0023203D">
        <w:rPr>
          <w:rFonts w:ascii="Bodoni MT" w:hAnsi="Bodoni MT"/>
          <w:lang w:eastAsia="en-US"/>
        </w:rPr>
        <w:t>In proposito,</w:t>
      </w:r>
      <w:r w:rsidR="00FD6FA9">
        <w:rPr>
          <w:rFonts w:ascii="Bodoni MT" w:hAnsi="Bodoni MT"/>
          <w:lang w:eastAsia="en-US"/>
        </w:rPr>
        <w:t xml:space="preserve"> asseriva che:</w:t>
      </w:r>
      <w:r w:rsidR="0023203D">
        <w:rPr>
          <w:rFonts w:ascii="Bodoni MT" w:hAnsi="Bodoni MT"/>
          <w:lang w:eastAsia="en-US"/>
        </w:rPr>
        <w:t xml:space="preserve"> </w:t>
      </w:r>
      <w:r>
        <w:rPr>
          <w:rFonts w:ascii="Bodoni MT" w:hAnsi="Bodoni MT"/>
          <w:lang w:eastAsia="en-US"/>
        </w:rPr>
        <w:t>“</w:t>
      </w:r>
      <w:r w:rsidRPr="008049DB">
        <w:rPr>
          <w:rFonts w:ascii="Bodoni MT" w:hAnsi="Bodoni MT"/>
          <w:i/>
          <w:lang w:eastAsia="en-US"/>
        </w:rPr>
        <w:t>Anche se l’allocazione contabile degli incentivi di natura tecnica nell’ambito d</w:t>
      </w:r>
      <w:r w:rsidR="0023203D">
        <w:rPr>
          <w:rFonts w:ascii="Bodoni MT" w:hAnsi="Bodoni MT"/>
          <w:i/>
          <w:lang w:eastAsia="en-US"/>
        </w:rPr>
        <w:t>el ‘</w:t>
      </w:r>
      <w:r w:rsidRPr="008049DB">
        <w:rPr>
          <w:rFonts w:ascii="Bodoni MT" w:hAnsi="Bodoni MT"/>
          <w:i/>
          <w:lang w:eastAsia="en-US"/>
        </w:rPr>
        <w:t>medesimo capitolo di spesa</w:t>
      </w:r>
      <w:r w:rsidR="0023203D">
        <w:rPr>
          <w:rFonts w:ascii="Bodoni MT" w:hAnsi="Bodoni MT"/>
          <w:i/>
          <w:lang w:eastAsia="en-US"/>
        </w:rPr>
        <w:t>’</w:t>
      </w:r>
      <w:r w:rsidRPr="008049DB">
        <w:rPr>
          <w:rFonts w:ascii="Bodoni MT" w:hAnsi="Bodoni MT"/>
          <w:i/>
          <w:lang w:eastAsia="en-US"/>
        </w:rPr>
        <w:t xml:space="preserve"> previsto dai singoli lavori, servizi o forniture potrebbe non mutarne la natura di spesa corrente – trattandosi, in senso oggettivo, di emolumenti di tipo accessorio spettanti al personale </w:t>
      </w:r>
      <w:r w:rsidR="008049DB" w:rsidRPr="008049DB">
        <w:rPr>
          <w:rFonts w:ascii="Bodoni MT" w:hAnsi="Bodoni MT"/>
          <w:i/>
          <w:lang w:eastAsia="en-US"/>
        </w:rPr>
        <w:t>–</w:t>
      </w:r>
      <w:r w:rsidRPr="008049DB">
        <w:rPr>
          <w:rFonts w:ascii="Bodoni MT" w:hAnsi="Bodoni MT"/>
          <w:i/>
          <w:lang w:eastAsia="en-US"/>
        </w:rPr>
        <w:t xml:space="preserve"> </w:t>
      </w:r>
      <w:r w:rsidR="008049DB" w:rsidRPr="008049DB">
        <w:rPr>
          <w:rFonts w:ascii="Bodoni MT" w:hAnsi="Bodoni MT"/>
          <w:i/>
          <w:lang w:eastAsia="en-US"/>
        </w:rPr>
        <w:t>la contabilizzazione prescritta ora dal legislatore sembra consentire di desumere l’esclusione di tali risorse dalla spesa di personale e dalla spesa per il trattamento accessorio</w:t>
      </w:r>
      <w:r w:rsidR="00FB7532">
        <w:rPr>
          <w:rFonts w:ascii="Bodoni MT" w:hAnsi="Bodoni MT"/>
          <w:lang w:eastAsia="en-US"/>
        </w:rPr>
        <w:t xml:space="preserve"> </w:t>
      </w:r>
      <w:r w:rsidR="007F17E0">
        <w:rPr>
          <w:rFonts w:ascii="Bodoni MT" w:hAnsi="Bodoni MT"/>
          <w:i/>
          <w:lang w:eastAsia="en-US"/>
        </w:rPr>
        <w:t>(…)</w:t>
      </w:r>
      <w:r w:rsidR="0023203D">
        <w:rPr>
          <w:rFonts w:ascii="Bodoni MT" w:hAnsi="Bodoni MT"/>
          <w:i/>
          <w:lang w:eastAsia="en-US"/>
        </w:rPr>
        <w:t xml:space="preserve"> s</w:t>
      </w:r>
      <w:r w:rsidR="003131D1" w:rsidRPr="003131D1">
        <w:rPr>
          <w:rFonts w:ascii="Bodoni MT" w:hAnsi="Bodoni MT"/>
          <w:bCs/>
          <w:i/>
          <w:iCs/>
          <w:lang w:eastAsia="en-US"/>
        </w:rPr>
        <w:t xml:space="preserve">ul piano logico, l’ultimo intervento normativo, pur mancando delle caratteristiche proprie delle norme di interpretazione autentica (tra cui la retroattività), non può che trovare la propria </w:t>
      </w:r>
      <w:r w:rsidR="003131D1" w:rsidRPr="0023203D">
        <w:rPr>
          <w:rFonts w:ascii="Bodoni MT" w:hAnsi="Bodoni MT"/>
          <w:bCs/>
          <w:iCs/>
          <w:lang w:eastAsia="en-US"/>
        </w:rPr>
        <w:t>ratio</w:t>
      </w:r>
      <w:r w:rsidR="003131D1" w:rsidRPr="003131D1">
        <w:rPr>
          <w:rFonts w:ascii="Bodoni MT" w:hAnsi="Bodoni MT"/>
          <w:bCs/>
          <w:i/>
          <w:iCs/>
          <w:lang w:eastAsia="en-US"/>
        </w:rPr>
        <w:t xml:space="preserve"> </w:t>
      </w:r>
      <w:r w:rsidR="003131D1" w:rsidRPr="003131D1">
        <w:rPr>
          <w:rFonts w:ascii="Bodoni MT" w:hAnsi="Bodoni MT"/>
          <w:bCs/>
          <w:i/>
          <w:iCs/>
          <w:lang w:eastAsia="en-US"/>
        </w:rPr>
        <w:lastRenderedPageBreak/>
        <w:t xml:space="preserve">nell’intento di dirimere definitivamente la questione della sottoposizione ai limiti relativi alla spesa di personale delle erogazioni a titolo di incentivi tecnici proprio in quanto vengono prescritte allocazioni contabili che possono apparire non compatibili con la natura delle spese da sostenere. La </w:t>
      </w:r>
      <w:r w:rsidR="003131D1" w:rsidRPr="0023203D">
        <w:rPr>
          <w:rFonts w:ascii="Bodoni MT" w:hAnsi="Bodoni MT"/>
          <w:bCs/>
          <w:iCs/>
          <w:lang w:eastAsia="en-US"/>
        </w:rPr>
        <w:t>ratio legis</w:t>
      </w:r>
      <w:r w:rsidR="003131D1" w:rsidRPr="003131D1">
        <w:rPr>
          <w:rFonts w:ascii="Bodoni MT" w:hAnsi="Bodoni MT"/>
          <w:bCs/>
          <w:i/>
          <w:iCs/>
          <w:lang w:eastAsia="en-US"/>
        </w:rPr>
        <w:t xml:space="preserve"> è quella di stabilire una diretta corrispondenza tra incentivo ed attività compensate in termini di prestazioni sinallagmatiche, nell’ambito dello svolgimento di attività tecniche e amministrative analiticamente indicate e rivolte alla realizzazione di specifiche procedure. L’avere correlato normativamente la provvista delle risorse ad ogni singola opera con riferimento all’importo a base di gara commisurato al costo preventivato dell’opera, àncora la contabilizzazione di tali risorse ad un modello predeterminato per la loro allocazione e determinazione, al di fuori dei capitoli destinati a spesa di personale.</w:t>
      </w:r>
      <w:r w:rsidR="00603869">
        <w:rPr>
          <w:rFonts w:ascii="Bodoni MT" w:hAnsi="Bodoni MT"/>
          <w:bCs/>
          <w:i/>
          <w:iCs/>
          <w:lang w:eastAsia="en-US"/>
        </w:rPr>
        <w:t xml:space="preserve"> </w:t>
      </w:r>
      <w:r w:rsidR="003131D1" w:rsidRPr="003131D1">
        <w:rPr>
          <w:rFonts w:ascii="Bodoni MT" w:hAnsi="Bodoni MT"/>
          <w:bCs/>
          <w:i/>
          <w:iCs/>
          <w:lang w:eastAsia="en-US"/>
        </w:rPr>
        <w:t>Sulla questione è anche rilevante considerare che la norma contiene un sistema di vincoli compiuto per l’erogazione degli incentivi che, infatti, sono soggetti a due limiti finanziari che ne impediscono l’incontrollata espansione: uno di carattere generale (il tetto massimo al 2% dell’importo posto a base di gara) e l’altro di carattere individuale (il tetto annuo al 50% del trattamento economico complessivo per gli incentivi spettante al singolo dipendente).</w:t>
      </w:r>
      <w:r w:rsidR="00603869">
        <w:rPr>
          <w:rFonts w:ascii="Bodoni MT" w:hAnsi="Bodoni MT"/>
          <w:bCs/>
          <w:i/>
          <w:iCs/>
          <w:lang w:eastAsia="en-US"/>
        </w:rPr>
        <w:t xml:space="preserve"> </w:t>
      </w:r>
      <w:r w:rsidR="003131D1" w:rsidRPr="003131D1">
        <w:rPr>
          <w:rFonts w:ascii="Bodoni MT" w:hAnsi="Bodoni MT"/>
          <w:bCs/>
          <w:i/>
          <w:iCs/>
          <w:lang w:eastAsia="en-US"/>
        </w:rPr>
        <w:t>Oltre alla esplicita afferenza della spesa per gli incentivi tecnici al medesimo capitolo di spesa previsto per i singoli lavori, servizi e forniture è da rilevare che tali compensi non sono rivolti indiscriminatamente al personale dell’ente, ma mirati a coloro che svolgono particolari funzioni (“tecniche”) nell’ambito di specifici procedimenti e ai loro collaboratori (in senso conforme: SRC Lombardia n. 333/PAR/2016). Si tratta, quindi</w:t>
      </w:r>
      <w:r w:rsidR="004373E4">
        <w:rPr>
          <w:rFonts w:ascii="Bodoni MT" w:hAnsi="Bodoni MT"/>
          <w:bCs/>
          <w:i/>
          <w:iCs/>
          <w:lang w:eastAsia="en-US"/>
        </w:rPr>
        <w:t>,</w:t>
      </w:r>
      <w:r w:rsidR="003131D1" w:rsidRPr="003131D1">
        <w:rPr>
          <w:rFonts w:ascii="Bodoni MT" w:hAnsi="Bodoni MT"/>
          <w:bCs/>
          <w:i/>
          <w:iCs/>
          <w:lang w:eastAsia="en-US"/>
        </w:rPr>
        <w:t xml:space="preserve"> di una platea ben circoscritta di possibili destinatari, accomunati dall’essere incaricati dello svolgimento di funzioni rilevanti nell’ambito di attività espressamente e tassativamente previste dalla legge (in senso conforme: SRC Puglia n. 5/2017/PAR e n. 108/2017/PAR). Va rilevato, inoltre, che per l’erogazione degli incentivi l’ente deve munirsi di un apposito regolamento, essendo questa la condizione essenziale ai fini del legittimo riparto tra gli aventi diritto delle risorse accantonate sul fondo (in termini: SRC Veneto n. 353/2016/PAR) e la sede idonea per circoscrivere dettagliatamene le condizioni alle quali gli incentivi possono essere erogate. Il comma 3 dell’art. 113 citato, infatti, fa obbligo all'amministrazione aggiudicatrice, di stabilire “i criteri e le modalità per la riduzione delle risorse finanziarie connesse alla singola opera o lavoro” nel caso di “eventuali incrementi dei tempi o dei costi”. Una condizione, dunque, che collega necessariamente l’erogazione dell’incentivo al completamento dell’opera o all’esecuzione </w:t>
      </w:r>
      <w:r w:rsidR="003131D1" w:rsidRPr="003131D1">
        <w:rPr>
          <w:rFonts w:ascii="Bodoni MT" w:hAnsi="Bodoni MT"/>
          <w:bCs/>
          <w:i/>
          <w:iCs/>
          <w:lang w:eastAsia="en-US"/>
        </w:rPr>
        <w:lastRenderedPageBreak/>
        <w:t>della fornitura o del servizio oggetto dell’appalto in conformità ai costi ed ai tempi prestabiliti</w:t>
      </w:r>
      <w:r w:rsidR="00603869">
        <w:rPr>
          <w:rFonts w:ascii="Bodoni MT" w:hAnsi="Bodoni MT"/>
          <w:i/>
          <w:lang w:eastAsia="en-US"/>
        </w:rPr>
        <w:t>”</w:t>
      </w:r>
      <w:r w:rsidR="008049DB">
        <w:rPr>
          <w:rFonts w:ascii="Bodoni MT" w:hAnsi="Bodoni MT"/>
          <w:lang w:eastAsia="en-US"/>
        </w:rPr>
        <w:t>.</w:t>
      </w:r>
    </w:p>
    <w:p w14:paraId="4B0F9EF9" w14:textId="502B7BEA" w:rsidR="00BA0D15" w:rsidRDefault="004373E4" w:rsidP="003131D1">
      <w:pPr>
        <w:spacing w:line="400" w:lineRule="exact"/>
        <w:ind w:firstLine="709"/>
        <w:jc w:val="both"/>
        <w:textAlignment w:val="baseline"/>
        <w:rPr>
          <w:rFonts w:ascii="Bodoni MT" w:hAnsi="Bodoni MT"/>
          <w:lang w:eastAsia="en-US"/>
        </w:rPr>
      </w:pPr>
      <w:r>
        <w:rPr>
          <w:rFonts w:ascii="Bodoni MT" w:hAnsi="Bodoni MT"/>
          <w:b/>
          <w:lang w:eastAsia="en-US"/>
        </w:rPr>
        <w:t>5</w:t>
      </w:r>
      <w:r w:rsidR="003A6FB7" w:rsidRPr="00010BC8">
        <w:rPr>
          <w:rFonts w:ascii="Bodoni MT" w:hAnsi="Bodoni MT"/>
          <w:b/>
          <w:lang w:eastAsia="en-US"/>
        </w:rPr>
        <w:t>.</w:t>
      </w:r>
      <w:r w:rsidR="003A6FB7">
        <w:rPr>
          <w:rFonts w:ascii="Bodoni MT" w:hAnsi="Bodoni MT"/>
          <w:lang w:eastAsia="en-US"/>
        </w:rPr>
        <w:t xml:space="preserve"> </w:t>
      </w:r>
      <w:r>
        <w:rPr>
          <w:rFonts w:ascii="Bodoni MT" w:hAnsi="Bodoni MT"/>
          <w:lang w:eastAsia="en-US"/>
        </w:rPr>
        <w:t>Tutto ciò premesso ed a</w:t>
      </w:r>
      <w:r w:rsidR="00010BC8">
        <w:rPr>
          <w:rFonts w:ascii="Bodoni MT" w:hAnsi="Bodoni MT"/>
          <w:lang w:eastAsia="en-US"/>
        </w:rPr>
        <w:t>lla luce del principio espresso dalla Sezione delle autonomie con la</w:t>
      </w:r>
      <w:r w:rsidR="00010BC8" w:rsidRPr="00010BC8">
        <w:rPr>
          <w:rFonts w:ascii="Bodoni MT" w:hAnsi="Bodoni MT"/>
          <w:lang w:eastAsia="en-US"/>
        </w:rPr>
        <w:t xml:space="preserve"> </w:t>
      </w:r>
      <w:r w:rsidR="00FD6FA9">
        <w:rPr>
          <w:rFonts w:ascii="Bodoni MT" w:hAnsi="Bodoni MT"/>
          <w:lang w:eastAsia="en-US"/>
        </w:rPr>
        <w:t xml:space="preserve">riportata </w:t>
      </w:r>
      <w:r w:rsidR="00010BC8" w:rsidRPr="00010BC8">
        <w:rPr>
          <w:rFonts w:ascii="Bodoni MT" w:hAnsi="Bodoni MT"/>
          <w:lang w:eastAsia="en-US"/>
        </w:rPr>
        <w:t>deliberazione</w:t>
      </w:r>
      <w:r w:rsidR="00010BC8">
        <w:rPr>
          <w:rFonts w:ascii="Bodoni MT" w:hAnsi="Bodoni MT"/>
          <w:lang w:eastAsia="en-US"/>
        </w:rPr>
        <w:t>, avente valenza vincolante per le Sezioni regionali</w:t>
      </w:r>
      <w:r w:rsidR="007B2774">
        <w:rPr>
          <w:rFonts w:ascii="Bodoni MT" w:hAnsi="Bodoni MT"/>
          <w:lang w:eastAsia="en-US"/>
        </w:rPr>
        <w:t xml:space="preserve"> della Corte</w:t>
      </w:r>
      <w:r w:rsidR="00010BC8">
        <w:rPr>
          <w:rFonts w:ascii="Bodoni MT" w:hAnsi="Bodoni MT"/>
          <w:lang w:eastAsia="en-US"/>
        </w:rPr>
        <w:t xml:space="preserve">, </w:t>
      </w:r>
      <w:r w:rsidR="00FD6FA9">
        <w:rPr>
          <w:rFonts w:ascii="Bodoni MT" w:hAnsi="Bodoni MT"/>
          <w:lang w:eastAsia="en-US"/>
        </w:rPr>
        <w:t xml:space="preserve">può affermarsi </w:t>
      </w:r>
      <w:r w:rsidR="00010BC8">
        <w:rPr>
          <w:rFonts w:ascii="Bodoni MT" w:hAnsi="Bodoni MT"/>
          <w:lang w:eastAsia="en-US"/>
        </w:rPr>
        <w:t xml:space="preserve">che </w:t>
      </w:r>
      <w:r w:rsidR="007B2774">
        <w:rPr>
          <w:rFonts w:ascii="Bodoni MT" w:hAnsi="Bodoni MT"/>
          <w:lang w:eastAsia="en-US"/>
        </w:rPr>
        <w:t>g</w:t>
      </w:r>
      <w:r w:rsidR="00010BC8" w:rsidRPr="00010BC8">
        <w:rPr>
          <w:rFonts w:ascii="Bodoni MT" w:hAnsi="Bodoni MT"/>
          <w:lang w:eastAsia="en-US"/>
        </w:rPr>
        <w:t>li incentivi disciplinati dall’art. 113</w:t>
      </w:r>
      <w:r>
        <w:rPr>
          <w:rFonts w:ascii="Bodoni MT" w:hAnsi="Bodoni MT"/>
          <w:lang w:eastAsia="en-US"/>
        </w:rPr>
        <w:t>, comma 2,</w:t>
      </w:r>
      <w:r w:rsidR="00010BC8" w:rsidRPr="00010BC8">
        <w:rPr>
          <w:rFonts w:ascii="Bodoni MT" w:hAnsi="Bodoni MT"/>
          <w:lang w:eastAsia="en-US"/>
        </w:rPr>
        <w:t xml:space="preserve"> del D.Lgs. n. 50 del 2016</w:t>
      </w:r>
      <w:r>
        <w:rPr>
          <w:rFonts w:ascii="Bodoni MT" w:hAnsi="Bodoni MT"/>
          <w:lang w:eastAsia="en-US"/>
        </w:rPr>
        <w:t>, in virtù delle modifiche introdotte</w:t>
      </w:r>
      <w:r w:rsidR="00010BC8" w:rsidRPr="00010BC8">
        <w:rPr>
          <w:rFonts w:ascii="Bodoni MT" w:hAnsi="Bodoni MT"/>
          <w:lang w:eastAsia="en-US"/>
        </w:rPr>
        <w:t xml:space="preserve"> dall’art. 1, comma 526, della legge n. 205 del 2017, non sono soggetti al vincolo posto al complessivo trattamento economico accessorio dei dipendenti degli enti pubblici</w:t>
      </w:r>
      <w:r>
        <w:rPr>
          <w:rFonts w:ascii="Bodoni MT" w:hAnsi="Bodoni MT"/>
          <w:lang w:eastAsia="en-US"/>
        </w:rPr>
        <w:t xml:space="preserve"> dall’art. 23, comma 2, del D.Lgs. n. 75 del 2017</w:t>
      </w:r>
      <w:r w:rsidR="007B2774">
        <w:rPr>
          <w:rFonts w:ascii="Bodoni MT" w:hAnsi="Bodoni MT"/>
          <w:lang w:eastAsia="en-US"/>
        </w:rPr>
        <w:t>.</w:t>
      </w:r>
    </w:p>
    <w:p w14:paraId="11E1BA97" w14:textId="06AD0E14" w:rsidR="004373E4" w:rsidRDefault="004373E4" w:rsidP="003131D1">
      <w:pPr>
        <w:spacing w:line="400" w:lineRule="exact"/>
        <w:ind w:firstLine="709"/>
        <w:jc w:val="both"/>
        <w:textAlignment w:val="baseline"/>
        <w:rPr>
          <w:rFonts w:ascii="Bodoni MT" w:hAnsi="Bodoni MT"/>
          <w:lang w:eastAsia="en-US"/>
        </w:rPr>
      </w:pPr>
      <w:r>
        <w:rPr>
          <w:rFonts w:ascii="Bodoni MT" w:hAnsi="Bodoni MT"/>
          <w:lang w:eastAsia="en-US"/>
        </w:rPr>
        <w:t xml:space="preserve">Ciò, fermi naturalmente restando i vincoli oggettivi, soggettivi e procedurali stabiliti dalla normativa e richiamati nella citata deliberazione della Sezione delle autonomie </w:t>
      </w:r>
      <w:r w:rsidRPr="00010BC8">
        <w:rPr>
          <w:rFonts w:ascii="Bodoni MT" w:hAnsi="Bodoni MT"/>
          <w:lang w:eastAsia="en-US"/>
        </w:rPr>
        <w:t>n. 6/SEZAUT/2018/QMIG</w:t>
      </w:r>
      <w:r>
        <w:rPr>
          <w:rFonts w:ascii="Bodoni MT" w:hAnsi="Bodoni MT"/>
          <w:lang w:eastAsia="en-US"/>
        </w:rPr>
        <w:t>.</w:t>
      </w:r>
    </w:p>
    <w:p w14:paraId="2F9B23AE" w14:textId="7152D8B1" w:rsidR="00151B3D" w:rsidRDefault="000B6940" w:rsidP="005D7114">
      <w:pPr>
        <w:spacing w:line="400" w:lineRule="exact"/>
        <w:ind w:firstLine="709"/>
        <w:jc w:val="both"/>
        <w:textAlignment w:val="baseline"/>
        <w:rPr>
          <w:rFonts w:ascii="Bodoni MT" w:hAnsi="Bodoni MT"/>
          <w:lang w:eastAsia="en-US"/>
        </w:rPr>
      </w:pPr>
      <w:r>
        <w:rPr>
          <w:rFonts w:ascii="Bodoni MT" w:hAnsi="Bodoni MT"/>
          <w:b/>
          <w:lang w:eastAsia="en-US"/>
        </w:rPr>
        <w:t>6</w:t>
      </w:r>
      <w:r w:rsidR="007B2774" w:rsidRPr="007B2774">
        <w:rPr>
          <w:rFonts w:ascii="Bodoni MT" w:hAnsi="Bodoni MT"/>
          <w:b/>
          <w:lang w:eastAsia="en-US"/>
        </w:rPr>
        <w:t>.</w:t>
      </w:r>
      <w:r w:rsidR="007B2774">
        <w:rPr>
          <w:rFonts w:ascii="Bodoni MT" w:hAnsi="Bodoni MT"/>
          <w:lang w:eastAsia="en-US"/>
        </w:rPr>
        <w:t xml:space="preserve"> Il secondo quesito posto dal Comune, in quanto subordinato alla</w:t>
      </w:r>
      <w:r w:rsidR="004373E4">
        <w:rPr>
          <w:rFonts w:ascii="Bodoni MT" w:hAnsi="Bodoni MT"/>
          <w:lang w:eastAsia="en-US"/>
        </w:rPr>
        <w:t xml:space="preserve"> eventuale</w:t>
      </w:r>
      <w:r w:rsidR="007B2774">
        <w:rPr>
          <w:rFonts w:ascii="Bodoni MT" w:hAnsi="Bodoni MT"/>
          <w:lang w:eastAsia="en-US"/>
        </w:rPr>
        <w:t xml:space="preserve"> risposta negativa al primo, risulta dunque assorbito.</w:t>
      </w:r>
      <w:r w:rsidR="001F41F3">
        <w:rPr>
          <w:rFonts w:ascii="Bodoni MT" w:hAnsi="Bodoni MT"/>
          <w:lang w:eastAsia="en-US"/>
        </w:rPr>
        <w:t xml:space="preserve"> </w:t>
      </w:r>
    </w:p>
    <w:p w14:paraId="581435C4" w14:textId="309718B2" w:rsidR="003C1946" w:rsidRDefault="003C1946" w:rsidP="00151B3D">
      <w:pPr>
        <w:spacing w:line="400" w:lineRule="exact"/>
        <w:ind w:firstLine="709"/>
        <w:jc w:val="center"/>
        <w:textAlignment w:val="baseline"/>
        <w:rPr>
          <w:rFonts w:ascii="Bodoni MT" w:hAnsi="Bodoni MT"/>
          <w:lang w:eastAsia="en-US"/>
        </w:rPr>
      </w:pPr>
      <w:r>
        <w:rPr>
          <w:rFonts w:ascii="Bodoni MT" w:hAnsi="Bodoni MT"/>
          <w:lang w:eastAsia="en-US"/>
        </w:rPr>
        <w:t>*   *   *</w:t>
      </w:r>
    </w:p>
    <w:p w14:paraId="1A5F89C8" w14:textId="65167219"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7C3250">
        <w:rPr>
          <w:rFonts w:ascii="Bodoni MT" w:hAnsi="Bodoni MT"/>
          <w:lang w:eastAsia="en-US"/>
        </w:rPr>
        <w:t xml:space="preserve"> </w:t>
      </w:r>
      <w:r w:rsidR="00F35164">
        <w:rPr>
          <w:rFonts w:ascii="Bodoni MT" w:hAnsi="Bodoni MT"/>
          <w:lang w:eastAsia="en-US"/>
        </w:rPr>
        <w:t xml:space="preserve">della Corte dei conti </w:t>
      </w:r>
      <w:r w:rsidR="000B6940">
        <w:rPr>
          <w:rFonts w:ascii="Bodoni MT" w:hAnsi="Bodoni MT"/>
          <w:lang w:eastAsia="en-US"/>
        </w:rPr>
        <w:t>–</w:t>
      </w:r>
      <w:r w:rsidR="00A30AC7" w:rsidRPr="00B245C1">
        <w:rPr>
          <w:rFonts w:ascii="Bodoni MT" w:hAnsi="Bodoni MT"/>
          <w:lang w:eastAsia="en-US"/>
        </w:rPr>
        <w:t xml:space="preserve"> Sezione regionale di controllo per la Toscana </w:t>
      </w:r>
      <w:r w:rsidR="000B6940">
        <w:rPr>
          <w:rFonts w:ascii="Bodoni MT" w:hAnsi="Bodoni MT"/>
          <w:lang w:eastAsia="en-US"/>
        </w:rPr>
        <w:t>–</w:t>
      </w:r>
      <w:r w:rsidR="00A30AC7" w:rsidRPr="00B245C1">
        <w:rPr>
          <w:rFonts w:ascii="Bodoni MT" w:hAnsi="Bodoni MT"/>
          <w:lang w:eastAsia="en-US"/>
        </w:rPr>
        <w:t xml:space="preserve"> in relazione alla richiesta formulata dal</w:t>
      </w:r>
      <w:r w:rsidR="008B4C30">
        <w:rPr>
          <w:rFonts w:ascii="Bodoni MT" w:hAnsi="Bodoni MT"/>
          <w:lang w:eastAsia="en-US"/>
        </w:rPr>
        <w:t xml:space="preserve"> </w:t>
      </w:r>
      <w:r w:rsidR="004373E4">
        <w:rPr>
          <w:rFonts w:ascii="Bodoni MT" w:hAnsi="Bodoni MT"/>
          <w:lang w:eastAsia="en-US"/>
        </w:rPr>
        <w:t>c</w:t>
      </w:r>
      <w:r w:rsidR="008B4C30">
        <w:rPr>
          <w:rFonts w:ascii="Bodoni MT" w:hAnsi="Bodoni MT"/>
          <w:lang w:eastAsia="en-US"/>
        </w:rPr>
        <w:t xml:space="preserve">omune di Montecatini Terme </w:t>
      </w:r>
      <w:r w:rsidR="00A30AC7" w:rsidRPr="00B245C1">
        <w:rPr>
          <w:rFonts w:ascii="Bodoni MT" w:hAnsi="Bodoni MT"/>
          <w:lang w:eastAsia="en-US"/>
        </w:rPr>
        <w:t>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3A9EED74"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AE7AD3">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B4C30">
        <w:rPr>
          <w:rFonts w:ascii="Bodoni MT" w:hAnsi="Bodoni MT"/>
        </w:rPr>
        <w:t xml:space="preserve">Sindaco del Comune di Montecatini Terme. </w:t>
      </w:r>
    </w:p>
    <w:p w14:paraId="42DD5B8D" w14:textId="13F730ED"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AD45A4">
        <w:rPr>
          <w:rFonts w:ascii="Bodoni MT" w:hAnsi="Bodoni MT"/>
        </w:rPr>
        <w:t xml:space="preserve"> </w:t>
      </w:r>
      <w:r w:rsidR="00DC7AE5">
        <w:rPr>
          <w:rFonts w:ascii="Bodoni MT" w:hAnsi="Bodoni MT"/>
        </w:rPr>
        <w:t xml:space="preserve">9 maggio </w:t>
      </w:r>
      <w:r>
        <w:rPr>
          <w:rFonts w:ascii="Bodoni MT" w:hAnsi="Bodoni MT"/>
        </w:rPr>
        <w:t>201</w:t>
      </w:r>
      <w:r w:rsidR="0053724C">
        <w:rPr>
          <w:rFonts w:ascii="Bodoni MT" w:hAnsi="Bodoni MT"/>
        </w:rPr>
        <w:t>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9FDB46B"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4373E4">
        <w:rPr>
          <w:rFonts w:ascii="Bodoni MT" w:hAnsi="Bodoni MT"/>
        </w:rPr>
        <w:t xml:space="preserve">    </w:t>
      </w:r>
      <w:r w:rsidR="00C4259C">
        <w:rPr>
          <w:rFonts w:ascii="Bodoni MT" w:hAnsi="Bodoni MT"/>
        </w:rPr>
        <w:t xml:space="preserve"> </w:t>
      </w:r>
      <w:r w:rsidR="004373E4">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t>Il presidente</w:t>
      </w:r>
    </w:p>
    <w:p w14:paraId="07BCE78B" w14:textId="1C542CAD" w:rsidR="009B6BD7" w:rsidRPr="00FB1552" w:rsidRDefault="007E70FA" w:rsidP="00E414DD">
      <w:pPr>
        <w:ind w:firstLine="708"/>
        <w:jc w:val="both"/>
        <w:rPr>
          <w:rFonts w:ascii="Bodoni MT" w:hAnsi="Bodoni MT"/>
        </w:rPr>
      </w:pPr>
      <w:r>
        <w:rPr>
          <w:rFonts w:ascii="Bodoni MT" w:hAnsi="Bodoni MT"/>
        </w:rPr>
        <w:t xml:space="preserve">f.to </w:t>
      </w:r>
      <w:r w:rsidR="00F009DD">
        <w:rPr>
          <w:rFonts w:ascii="Bodoni MT" w:hAnsi="Bodoni MT"/>
        </w:rPr>
        <w:t>Giancarlo C</w:t>
      </w:r>
      <w:r w:rsidR="002A1FCC">
        <w:rPr>
          <w:rFonts w:ascii="Bodoni MT" w:hAnsi="Bodoni MT"/>
        </w:rPr>
        <w:t>.</w:t>
      </w:r>
      <w:r w:rsidR="00F009DD">
        <w:rPr>
          <w:rFonts w:ascii="Bodoni MT" w:hAnsi="Bodoni MT"/>
        </w:rPr>
        <w:t xml:space="preserve"> Pezzuto</w:t>
      </w:r>
      <w:r w:rsidR="00E414DD">
        <w:rPr>
          <w:rFonts w:ascii="Bodoni MT" w:hAnsi="Bodoni MT"/>
        </w:rPr>
        <w:tab/>
      </w:r>
      <w:r w:rsidR="002A1FCC">
        <w:rPr>
          <w:rFonts w:ascii="Bodoni MT" w:hAnsi="Bodoni MT"/>
        </w:rPr>
        <w:t xml:space="preserve">              </w:t>
      </w:r>
      <w:r w:rsidR="00E414DD">
        <w:rPr>
          <w:rFonts w:ascii="Bodoni MT" w:hAnsi="Bodoni MT"/>
        </w:rPr>
        <w:tab/>
      </w:r>
      <w:r w:rsidR="006F146C">
        <w:rPr>
          <w:rFonts w:ascii="Bodoni MT" w:hAnsi="Bodoni MT"/>
        </w:rPr>
        <w:tab/>
      </w:r>
      <w:r w:rsidR="008A3E67">
        <w:rPr>
          <w:rFonts w:ascii="Bodoni MT" w:hAnsi="Bodoni MT"/>
        </w:rPr>
        <w:t xml:space="preserve"> </w:t>
      </w:r>
      <w:r>
        <w:rPr>
          <w:rFonts w:ascii="Bodoni MT" w:hAnsi="Bodoni MT"/>
        </w:rPr>
        <w:t xml:space="preserve">f.to </w:t>
      </w:r>
      <w:r w:rsidR="0053724C">
        <w:rPr>
          <w:rFonts w:ascii="Bodoni MT" w:hAnsi="Bodoni MT"/>
        </w:rPr>
        <w:t>Cristina Zuccheretti</w:t>
      </w:r>
    </w:p>
    <w:p w14:paraId="750B83C1" w14:textId="62F22D0E"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718DA921" w:rsidR="009B6BD7" w:rsidRPr="00FB1552" w:rsidRDefault="009B6BD7" w:rsidP="00540E24">
      <w:pPr>
        <w:jc w:val="both"/>
        <w:rPr>
          <w:rFonts w:ascii="Bodoni MT" w:hAnsi="Bodoni MT"/>
        </w:rPr>
      </w:pPr>
      <w:r w:rsidRPr="007B48B4">
        <w:rPr>
          <w:rFonts w:ascii="Bodoni MT" w:hAnsi="Bodoni MT"/>
        </w:rPr>
        <w:t xml:space="preserve">Depositata in </w:t>
      </w:r>
      <w:r w:rsidR="00AD45A4">
        <w:rPr>
          <w:rFonts w:ascii="Bodoni MT" w:hAnsi="Bodoni MT"/>
        </w:rPr>
        <w:t xml:space="preserve">Segreteria il </w:t>
      </w:r>
      <w:r w:rsidR="008A3E67">
        <w:rPr>
          <w:rFonts w:ascii="Bodoni MT" w:hAnsi="Bodoni MT"/>
        </w:rPr>
        <w:t>9 maggio</w:t>
      </w:r>
      <w:r w:rsidR="0087030D">
        <w:rPr>
          <w:rFonts w:ascii="Bodoni MT" w:hAnsi="Bodoni MT"/>
        </w:rPr>
        <w:t xml:space="preserve"> </w:t>
      </w:r>
      <w:r w:rsidR="000502DD">
        <w:rPr>
          <w:rFonts w:ascii="Bodoni MT" w:hAnsi="Bodoni MT"/>
        </w:rPr>
        <w:t>2018</w:t>
      </w:r>
    </w:p>
    <w:p w14:paraId="635A55F3" w14:textId="77777777" w:rsidR="004373E4" w:rsidRDefault="004373E4" w:rsidP="00540E24">
      <w:pPr>
        <w:jc w:val="both"/>
        <w:rPr>
          <w:rFonts w:ascii="Bodoni MT" w:hAnsi="Bodoni MT"/>
        </w:rPr>
      </w:pPr>
    </w:p>
    <w:p w14:paraId="26D8A16C" w14:textId="04DE68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3FB9C058" w:rsidR="006F50EC" w:rsidRPr="00425A84" w:rsidRDefault="007E70FA" w:rsidP="00E83396">
      <w:pPr>
        <w:ind w:left="708" w:firstLine="708"/>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9288" w14:textId="77777777" w:rsidR="008E4A02" w:rsidRDefault="008E4A02">
      <w:r>
        <w:separator/>
      </w:r>
    </w:p>
  </w:endnote>
  <w:endnote w:type="continuationSeparator" w:id="0">
    <w:p w14:paraId="343622D2" w14:textId="77777777" w:rsidR="008E4A02" w:rsidRDefault="008E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2C05" w14:textId="7DE89BA7"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C07B16">
      <w:rPr>
        <w:rFonts w:ascii="Bodoni MT" w:hAnsi="Bodoni MT"/>
        <w:noProof/>
        <w:sz w:val="20"/>
        <w:szCs w:val="20"/>
      </w:rPr>
      <w:t>2</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4FE4" w14:textId="77777777" w:rsidR="008E4A02" w:rsidRDefault="008E4A02">
      <w:r>
        <w:separator/>
      </w:r>
    </w:p>
  </w:footnote>
  <w:footnote w:type="continuationSeparator" w:id="0">
    <w:p w14:paraId="603AFE7E" w14:textId="77777777" w:rsidR="008E4A02" w:rsidRDefault="008E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64B"/>
    <w:multiLevelType w:val="hybridMultilevel"/>
    <w:tmpl w:val="9CAE4D86"/>
    <w:lvl w:ilvl="0" w:tplc="5D6C7DA4">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5"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0"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4"/>
  </w:num>
  <w:num w:numId="5">
    <w:abstractNumId w:val="8"/>
  </w:num>
  <w:num w:numId="6">
    <w:abstractNumId w:val="12"/>
  </w:num>
  <w:num w:numId="7">
    <w:abstractNumId w:val="10"/>
  </w:num>
  <w:num w:numId="8">
    <w:abstractNumId w:val="3"/>
  </w:num>
  <w:num w:numId="9">
    <w:abstractNumId w:val="7"/>
  </w:num>
  <w:num w:numId="10">
    <w:abstractNumId w:val="5"/>
  </w:num>
  <w:num w:numId="11">
    <w:abstractNumId w:val="13"/>
  </w:num>
  <w:num w:numId="12">
    <w:abstractNumId w:val="6"/>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0BC8"/>
    <w:rsid w:val="00010D6C"/>
    <w:rsid w:val="00011629"/>
    <w:rsid w:val="00011AB0"/>
    <w:rsid w:val="00012848"/>
    <w:rsid w:val="00012C7C"/>
    <w:rsid w:val="000136C4"/>
    <w:rsid w:val="000139F7"/>
    <w:rsid w:val="00014D13"/>
    <w:rsid w:val="00015106"/>
    <w:rsid w:val="00015427"/>
    <w:rsid w:val="00020F8E"/>
    <w:rsid w:val="000216EA"/>
    <w:rsid w:val="0002226F"/>
    <w:rsid w:val="0002313A"/>
    <w:rsid w:val="000233E1"/>
    <w:rsid w:val="0002458A"/>
    <w:rsid w:val="0002590C"/>
    <w:rsid w:val="0002592C"/>
    <w:rsid w:val="00030342"/>
    <w:rsid w:val="00030F09"/>
    <w:rsid w:val="0003168E"/>
    <w:rsid w:val="000316A0"/>
    <w:rsid w:val="00031853"/>
    <w:rsid w:val="00031A22"/>
    <w:rsid w:val="00033742"/>
    <w:rsid w:val="00033F5D"/>
    <w:rsid w:val="0003411D"/>
    <w:rsid w:val="000364A9"/>
    <w:rsid w:val="000371C8"/>
    <w:rsid w:val="00037372"/>
    <w:rsid w:val="0003796C"/>
    <w:rsid w:val="0003798B"/>
    <w:rsid w:val="0004083C"/>
    <w:rsid w:val="0004124B"/>
    <w:rsid w:val="0004170E"/>
    <w:rsid w:val="00041F23"/>
    <w:rsid w:val="0004267A"/>
    <w:rsid w:val="00043393"/>
    <w:rsid w:val="00045FEB"/>
    <w:rsid w:val="00046069"/>
    <w:rsid w:val="000478B8"/>
    <w:rsid w:val="00047BDF"/>
    <w:rsid w:val="00047F73"/>
    <w:rsid w:val="000502DD"/>
    <w:rsid w:val="00051095"/>
    <w:rsid w:val="000523B4"/>
    <w:rsid w:val="00055666"/>
    <w:rsid w:val="00055DDD"/>
    <w:rsid w:val="00055F03"/>
    <w:rsid w:val="000560AC"/>
    <w:rsid w:val="000560EB"/>
    <w:rsid w:val="0005696D"/>
    <w:rsid w:val="00060CDB"/>
    <w:rsid w:val="00060F7F"/>
    <w:rsid w:val="00061718"/>
    <w:rsid w:val="000619EA"/>
    <w:rsid w:val="00061DCA"/>
    <w:rsid w:val="00061F0A"/>
    <w:rsid w:val="000631DA"/>
    <w:rsid w:val="00065439"/>
    <w:rsid w:val="00065900"/>
    <w:rsid w:val="00065E3B"/>
    <w:rsid w:val="000664C1"/>
    <w:rsid w:val="000714FC"/>
    <w:rsid w:val="00073AA1"/>
    <w:rsid w:val="000754AF"/>
    <w:rsid w:val="000756CF"/>
    <w:rsid w:val="00076263"/>
    <w:rsid w:val="00076B47"/>
    <w:rsid w:val="00077343"/>
    <w:rsid w:val="00080208"/>
    <w:rsid w:val="00082381"/>
    <w:rsid w:val="0008389B"/>
    <w:rsid w:val="00083928"/>
    <w:rsid w:val="00084D2B"/>
    <w:rsid w:val="000852AB"/>
    <w:rsid w:val="000856D9"/>
    <w:rsid w:val="00085A63"/>
    <w:rsid w:val="000863AD"/>
    <w:rsid w:val="00086A77"/>
    <w:rsid w:val="00086C08"/>
    <w:rsid w:val="00090A02"/>
    <w:rsid w:val="0009347A"/>
    <w:rsid w:val="0009581A"/>
    <w:rsid w:val="00095F64"/>
    <w:rsid w:val="0009706F"/>
    <w:rsid w:val="0009710B"/>
    <w:rsid w:val="0009712F"/>
    <w:rsid w:val="0009732A"/>
    <w:rsid w:val="000A017B"/>
    <w:rsid w:val="000A0D52"/>
    <w:rsid w:val="000A39A7"/>
    <w:rsid w:val="000A4F2A"/>
    <w:rsid w:val="000A6100"/>
    <w:rsid w:val="000A664E"/>
    <w:rsid w:val="000A6F4C"/>
    <w:rsid w:val="000B1225"/>
    <w:rsid w:val="000B1A64"/>
    <w:rsid w:val="000B28F6"/>
    <w:rsid w:val="000B4B4A"/>
    <w:rsid w:val="000B5C53"/>
    <w:rsid w:val="000B5CBA"/>
    <w:rsid w:val="000B6940"/>
    <w:rsid w:val="000B76FC"/>
    <w:rsid w:val="000B7891"/>
    <w:rsid w:val="000C09F4"/>
    <w:rsid w:val="000C17CC"/>
    <w:rsid w:val="000C3ACE"/>
    <w:rsid w:val="000C45E6"/>
    <w:rsid w:val="000C4D6D"/>
    <w:rsid w:val="000C5786"/>
    <w:rsid w:val="000C5B77"/>
    <w:rsid w:val="000C6F65"/>
    <w:rsid w:val="000C767B"/>
    <w:rsid w:val="000D26DF"/>
    <w:rsid w:val="000D2E69"/>
    <w:rsid w:val="000D3241"/>
    <w:rsid w:val="000D45AD"/>
    <w:rsid w:val="000E0075"/>
    <w:rsid w:val="000E390A"/>
    <w:rsid w:val="000E4448"/>
    <w:rsid w:val="000E45CA"/>
    <w:rsid w:val="000E63F3"/>
    <w:rsid w:val="000E6505"/>
    <w:rsid w:val="000E7246"/>
    <w:rsid w:val="000E72AD"/>
    <w:rsid w:val="000E7324"/>
    <w:rsid w:val="000E7507"/>
    <w:rsid w:val="000F048A"/>
    <w:rsid w:val="000F1332"/>
    <w:rsid w:val="000F1AD3"/>
    <w:rsid w:val="000F381B"/>
    <w:rsid w:val="000F3EB8"/>
    <w:rsid w:val="000F47A0"/>
    <w:rsid w:val="000F7F4A"/>
    <w:rsid w:val="00100145"/>
    <w:rsid w:val="0010094F"/>
    <w:rsid w:val="00102832"/>
    <w:rsid w:val="00102D3E"/>
    <w:rsid w:val="00102F10"/>
    <w:rsid w:val="00103193"/>
    <w:rsid w:val="00103F6F"/>
    <w:rsid w:val="00104749"/>
    <w:rsid w:val="001053F2"/>
    <w:rsid w:val="001073B4"/>
    <w:rsid w:val="00107811"/>
    <w:rsid w:val="0011039B"/>
    <w:rsid w:val="00110687"/>
    <w:rsid w:val="00110B3B"/>
    <w:rsid w:val="001123A4"/>
    <w:rsid w:val="00112584"/>
    <w:rsid w:val="001125EC"/>
    <w:rsid w:val="0011270B"/>
    <w:rsid w:val="00112A06"/>
    <w:rsid w:val="00113826"/>
    <w:rsid w:val="00116C44"/>
    <w:rsid w:val="001237C3"/>
    <w:rsid w:val="00125449"/>
    <w:rsid w:val="001257D1"/>
    <w:rsid w:val="001272BC"/>
    <w:rsid w:val="00127614"/>
    <w:rsid w:val="001303B7"/>
    <w:rsid w:val="00130625"/>
    <w:rsid w:val="00132599"/>
    <w:rsid w:val="001332C8"/>
    <w:rsid w:val="001335A3"/>
    <w:rsid w:val="00133C61"/>
    <w:rsid w:val="0013540A"/>
    <w:rsid w:val="0013552A"/>
    <w:rsid w:val="0013704E"/>
    <w:rsid w:val="00140408"/>
    <w:rsid w:val="00140560"/>
    <w:rsid w:val="00140960"/>
    <w:rsid w:val="00141A2A"/>
    <w:rsid w:val="00142F36"/>
    <w:rsid w:val="00143411"/>
    <w:rsid w:val="00144BB5"/>
    <w:rsid w:val="00144D1F"/>
    <w:rsid w:val="00145784"/>
    <w:rsid w:val="0014622E"/>
    <w:rsid w:val="001466F6"/>
    <w:rsid w:val="00150957"/>
    <w:rsid w:val="00151451"/>
    <w:rsid w:val="00151909"/>
    <w:rsid w:val="00151B3D"/>
    <w:rsid w:val="00151C83"/>
    <w:rsid w:val="00151CC1"/>
    <w:rsid w:val="001524CE"/>
    <w:rsid w:val="0015295B"/>
    <w:rsid w:val="00155DB8"/>
    <w:rsid w:val="00156813"/>
    <w:rsid w:val="0015685A"/>
    <w:rsid w:val="00156EF1"/>
    <w:rsid w:val="00156FE9"/>
    <w:rsid w:val="00160358"/>
    <w:rsid w:val="0016305B"/>
    <w:rsid w:val="00163D35"/>
    <w:rsid w:val="001672E0"/>
    <w:rsid w:val="00167308"/>
    <w:rsid w:val="00167700"/>
    <w:rsid w:val="00171063"/>
    <w:rsid w:val="001711AA"/>
    <w:rsid w:val="0017168D"/>
    <w:rsid w:val="00171B76"/>
    <w:rsid w:val="00174301"/>
    <w:rsid w:val="00175525"/>
    <w:rsid w:val="001759DE"/>
    <w:rsid w:val="0017626E"/>
    <w:rsid w:val="00177DA2"/>
    <w:rsid w:val="001812B5"/>
    <w:rsid w:val="00181F61"/>
    <w:rsid w:val="0018214C"/>
    <w:rsid w:val="001823F8"/>
    <w:rsid w:val="00182CBB"/>
    <w:rsid w:val="00184442"/>
    <w:rsid w:val="001846CD"/>
    <w:rsid w:val="00185398"/>
    <w:rsid w:val="00185836"/>
    <w:rsid w:val="00185FD8"/>
    <w:rsid w:val="00190FE5"/>
    <w:rsid w:val="00192BFD"/>
    <w:rsid w:val="00193FFF"/>
    <w:rsid w:val="001942B9"/>
    <w:rsid w:val="00194B4B"/>
    <w:rsid w:val="0019561A"/>
    <w:rsid w:val="0019575B"/>
    <w:rsid w:val="001962D6"/>
    <w:rsid w:val="00196371"/>
    <w:rsid w:val="00196686"/>
    <w:rsid w:val="00197014"/>
    <w:rsid w:val="0019737F"/>
    <w:rsid w:val="001973C8"/>
    <w:rsid w:val="0019759B"/>
    <w:rsid w:val="001A1F37"/>
    <w:rsid w:val="001A2253"/>
    <w:rsid w:val="001A27BC"/>
    <w:rsid w:val="001A3B3B"/>
    <w:rsid w:val="001A416D"/>
    <w:rsid w:val="001A5038"/>
    <w:rsid w:val="001A5BB2"/>
    <w:rsid w:val="001A7760"/>
    <w:rsid w:val="001B0545"/>
    <w:rsid w:val="001B0D6D"/>
    <w:rsid w:val="001B21D8"/>
    <w:rsid w:val="001B24C2"/>
    <w:rsid w:val="001B29B9"/>
    <w:rsid w:val="001B2D43"/>
    <w:rsid w:val="001B51D1"/>
    <w:rsid w:val="001B6CA3"/>
    <w:rsid w:val="001B7B58"/>
    <w:rsid w:val="001C1090"/>
    <w:rsid w:val="001C27E9"/>
    <w:rsid w:val="001C31D0"/>
    <w:rsid w:val="001C31D5"/>
    <w:rsid w:val="001C3E38"/>
    <w:rsid w:val="001C49F8"/>
    <w:rsid w:val="001C69C1"/>
    <w:rsid w:val="001C7363"/>
    <w:rsid w:val="001C76C9"/>
    <w:rsid w:val="001C7A97"/>
    <w:rsid w:val="001D0CF2"/>
    <w:rsid w:val="001D1AFE"/>
    <w:rsid w:val="001D1C7A"/>
    <w:rsid w:val="001D24CF"/>
    <w:rsid w:val="001D2DAD"/>
    <w:rsid w:val="001D34D8"/>
    <w:rsid w:val="001D3F42"/>
    <w:rsid w:val="001D6143"/>
    <w:rsid w:val="001D63D4"/>
    <w:rsid w:val="001D679D"/>
    <w:rsid w:val="001D76BE"/>
    <w:rsid w:val="001D76C6"/>
    <w:rsid w:val="001D76FD"/>
    <w:rsid w:val="001D7A10"/>
    <w:rsid w:val="001E0D95"/>
    <w:rsid w:val="001E2407"/>
    <w:rsid w:val="001E27CE"/>
    <w:rsid w:val="001E2CCE"/>
    <w:rsid w:val="001E3DA0"/>
    <w:rsid w:val="001E45C2"/>
    <w:rsid w:val="001E58C7"/>
    <w:rsid w:val="001E5FBA"/>
    <w:rsid w:val="001F1ACD"/>
    <w:rsid w:val="001F41F3"/>
    <w:rsid w:val="001F52CC"/>
    <w:rsid w:val="00200A89"/>
    <w:rsid w:val="00200D53"/>
    <w:rsid w:val="00201BFA"/>
    <w:rsid w:val="00201E35"/>
    <w:rsid w:val="0020330B"/>
    <w:rsid w:val="0020559F"/>
    <w:rsid w:val="00206122"/>
    <w:rsid w:val="00206FA3"/>
    <w:rsid w:val="002101A6"/>
    <w:rsid w:val="00211D30"/>
    <w:rsid w:val="002124FC"/>
    <w:rsid w:val="00213B3A"/>
    <w:rsid w:val="00214453"/>
    <w:rsid w:val="00215F42"/>
    <w:rsid w:val="00216CE9"/>
    <w:rsid w:val="00217363"/>
    <w:rsid w:val="0021747B"/>
    <w:rsid w:val="00217AEF"/>
    <w:rsid w:val="00217D58"/>
    <w:rsid w:val="0022027D"/>
    <w:rsid w:val="0022084B"/>
    <w:rsid w:val="00221E5D"/>
    <w:rsid w:val="00222228"/>
    <w:rsid w:val="002224FC"/>
    <w:rsid w:val="00222F7E"/>
    <w:rsid w:val="002231AC"/>
    <w:rsid w:val="002231CB"/>
    <w:rsid w:val="002231D3"/>
    <w:rsid w:val="002239E3"/>
    <w:rsid w:val="00223CBF"/>
    <w:rsid w:val="00227785"/>
    <w:rsid w:val="00227A29"/>
    <w:rsid w:val="00230387"/>
    <w:rsid w:val="002304D7"/>
    <w:rsid w:val="00230738"/>
    <w:rsid w:val="00230DBF"/>
    <w:rsid w:val="002317C7"/>
    <w:rsid w:val="0023203D"/>
    <w:rsid w:val="00232625"/>
    <w:rsid w:val="00233561"/>
    <w:rsid w:val="00234712"/>
    <w:rsid w:val="00234D99"/>
    <w:rsid w:val="00237D0F"/>
    <w:rsid w:val="00241795"/>
    <w:rsid w:val="00242D41"/>
    <w:rsid w:val="002460B7"/>
    <w:rsid w:val="00246524"/>
    <w:rsid w:val="00246FF6"/>
    <w:rsid w:val="002502CC"/>
    <w:rsid w:val="0025107C"/>
    <w:rsid w:val="00251EE1"/>
    <w:rsid w:val="00252493"/>
    <w:rsid w:val="00254EAA"/>
    <w:rsid w:val="00254F8D"/>
    <w:rsid w:val="00255DDA"/>
    <w:rsid w:val="002568A5"/>
    <w:rsid w:val="00256B27"/>
    <w:rsid w:val="002574D4"/>
    <w:rsid w:val="002600E0"/>
    <w:rsid w:val="0026079F"/>
    <w:rsid w:val="00261627"/>
    <w:rsid w:val="002616EB"/>
    <w:rsid w:val="00261B33"/>
    <w:rsid w:val="00262295"/>
    <w:rsid w:val="00262481"/>
    <w:rsid w:val="00262CCA"/>
    <w:rsid w:val="002638A4"/>
    <w:rsid w:val="00263A28"/>
    <w:rsid w:val="00264152"/>
    <w:rsid w:val="00264E6F"/>
    <w:rsid w:val="00266DFD"/>
    <w:rsid w:val="00271CCB"/>
    <w:rsid w:val="002726BD"/>
    <w:rsid w:val="002726E9"/>
    <w:rsid w:val="002729F4"/>
    <w:rsid w:val="00272BB7"/>
    <w:rsid w:val="00272BF6"/>
    <w:rsid w:val="0027410C"/>
    <w:rsid w:val="00274460"/>
    <w:rsid w:val="00274B11"/>
    <w:rsid w:val="00274D22"/>
    <w:rsid w:val="002760C9"/>
    <w:rsid w:val="002772C6"/>
    <w:rsid w:val="0027791C"/>
    <w:rsid w:val="00280216"/>
    <w:rsid w:val="00280A3D"/>
    <w:rsid w:val="00280C66"/>
    <w:rsid w:val="00280E69"/>
    <w:rsid w:val="00280FED"/>
    <w:rsid w:val="002818F5"/>
    <w:rsid w:val="00281E03"/>
    <w:rsid w:val="00282B0A"/>
    <w:rsid w:val="00282BDA"/>
    <w:rsid w:val="00284191"/>
    <w:rsid w:val="002844E7"/>
    <w:rsid w:val="00292049"/>
    <w:rsid w:val="00292CD8"/>
    <w:rsid w:val="002949BA"/>
    <w:rsid w:val="00294B57"/>
    <w:rsid w:val="00295C87"/>
    <w:rsid w:val="002968C1"/>
    <w:rsid w:val="00297BFA"/>
    <w:rsid w:val="00297D8E"/>
    <w:rsid w:val="002A088C"/>
    <w:rsid w:val="002A0CFB"/>
    <w:rsid w:val="002A1707"/>
    <w:rsid w:val="002A1FCC"/>
    <w:rsid w:val="002A2A0C"/>
    <w:rsid w:val="002A2B3E"/>
    <w:rsid w:val="002A3542"/>
    <w:rsid w:val="002A67AE"/>
    <w:rsid w:val="002B0429"/>
    <w:rsid w:val="002B1648"/>
    <w:rsid w:val="002B1896"/>
    <w:rsid w:val="002B1923"/>
    <w:rsid w:val="002B1FE2"/>
    <w:rsid w:val="002B2B62"/>
    <w:rsid w:val="002B3CBF"/>
    <w:rsid w:val="002B54B6"/>
    <w:rsid w:val="002B6F98"/>
    <w:rsid w:val="002C01C6"/>
    <w:rsid w:val="002C03D1"/>
    <w:rsid w:val="002C1ECD"/>
    <w:rsid w:val="002C21B9"/>
    <w:rsid w:val="002C3976"/>
    <w:rsid w:val="002C493B"/>
    <w:rsid w:val="002C54A5"/>
    <w:rsid w:val="002C556A"/>
    <w:rsid w:val="002C5E60"/>
    <w:rsid w:val="002C5FE2"/>
    <w:rsid w:val="002C69AD"/>
    <w:rsid w:val="002C7E51"/>
    <w:rsid w:val="002D0423"/>
    <w:rsid w:val="002D1075"/>
    <w:rsid w:val="002D234A"/>
    <w:rsid w:val="002D384D"/>
    <w:rsid w:val="002D47E8"/>
    <w:rsid w:val="002D4CD6"/>
    <w:rsid w:val="002D586D"/>
    <w:rsid w:val="002D6935"/>
    <w:rsid w:val="002D71E2"/>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1B59"/>
    <w:rsid w:val="00303587"/>
    <w:rsid w:val="00303841"/>
    <w:rsid w:val="003043E1"/>
    <w:rsid w:val="00305593"/>
    <w:rsid w:val="003056BE"/>
    <w:rsid w:val="0030586D"/>
    <w:rsid w:val="003059FB"/>
    <w:rsid w:val="0031037F"/>
    <w:rsid w:val="00310532"/>
    <w:rsid w:val="003109D7"/>
    <w:rsid w:val="0031166B"/>
    <w:rsid w:val="00311D3E"/>
    <w:rsid w:val="003131D1"/>
    <w:rsid w:val="003134A9"/>
    <w:rsid w:val="00313623"/>
    <w:rsid w:val="0031397B"/>
    <w:rsid w:val="00313B60"/>
    <w:rsid w:val="00314D6C"/>
    <w:rsid w:val="00315057"/>
    <w:rsid w:val="00315BCB"/>
    <w:rsid w:val="0031605F"/>
    <w:rsid w:val="00317B72"/>
    <w:rsid w:val="0032016D"/>
    <w:rsid w:val="00321006"/>
    <w:rsid w:val="00321E24"/>
    <w:rsid w:val="00322DD1"/>
    <w:rsid w:val="00323103"/>
    <w:rsid w:val="00324A02"/>
    <w:rsid w:val="003254FE"/>
    <w:rsid w:val="00325C34"/>
    <w:rsid w:val="00325D61"/>
    <w:rsid w:val="00332437"/>
    <w:rsid w:val="00333BCE"/>
    <w:rsid w:val="0033502E"/>
    <w:rsid w:val="00335CAF"/>
    <w:rsid w:val="00335D85"/>
    <w:rsid w:val="00336B3E"/>
    <w:rsid w:val="00337787"/>
    <w:rsid w:val="003403F6"/>
    <w:rsid w:val="00340568"/>
    <w:rsid w:val="00341B2B"/>
    <w:rsid w:val="003432C9"/>
    <w:rsid w:val="0034364C"/>
    <w:rsid w:val="00343F34"/>
    <w:rsid w:val="00345653"/>
    <w:rsid w:val="00345795"/>
    <w:rsid w:val="003463F4"/>
    <w:rsid w:val="00346587"/>
    <w:rsid w:val="003479EA"/>
    <w:rsid w:val="00350B07"/>
    <w:rsid w:val="00351C45"/>
    <w:rsid w:val="00351FA3"/>
    <w:rsid w:val="00353565"/>
    <w:rsid w:val="00354913"/>
    <w:rsid w:val="00354EA1"/>
    <w:rsid w:val="003553E1"/>
    <w:rsid w:val="003562B0"/>
    <w:rsid w:val="00357264"/>
    <w:rsid w:val="00357538"/>
    <w:rsid w:val="0035789F"/>
    <w:rsid w:val="00360266"/>
    <w:rsid w:val="003604BB"/>
    <w:rsid w:val="003606C3"/>
    <w:rsid w:val="00361D04"/>
    <w:rsid w:val="00362604"/>
    <w:rsid w:val="003631E0"/>
    <w:rsid w:val="00363A9F"/>
    <w:rsid w:val="00363F00"/>
    <w:rsid w:val="003663B5"/>
    <w:rsid w:val="00366ABE"/>
    <w:rsid w:val="00367B2A"/>
    <w:rsid w:val="00367F51"/>
    <w:rsid w:val="003705CF"/>
    <w:rsid w:val="003710F6"/>
    <w:rsid w:val="00372331"/>
    <w:rsid w:val="0037243A"/>
    <w:rsid w:val="003730CB"/>
    <w:rsid w:val="003734B1"/>
    <w:rsid w:val="00374235"/>
    <w:rsid w:val="003748A3"/>
    <w:rsid w:val="00374DC8"/>
    <w:rsid w:val="00375A44"/>
    <w:rsid w:val="0037656C"/>
    <w:rsid w:val="0037748B"/>
    <w:rsid w:val="00377770"/>
    <w:rsid w:val="00377B8E"/>
    <w:rsid w:val="00377F34"/>
    <w:rsid w:val="00381C3E"/>
    <w:rsid w:val="00384A6A"/>
    <w:rsid w:val="00384B1E"/>
    <w:rsid w:val="00384D8A"/>
    <w:rsid w:val="003855B9"/>
    <w:rsid w:val="0038608D"/>
    <w:rsid w:val="00386773"/>
    <w:rsid w:val="00390128"/>
    <w:rsid w:val="003913AE"/>
    <w:rsid w:val="00393C27"/>
    <w:rsid w:val="0039573E"/>
    <w:rsid w:val="00395F9B"/>
    <w:rsid w:val="00396098"/>
    <w:rsid w:val="00396452"/>
    <w:rsid w:val="00396C48"/>
    <w:rsid w:val="00396E9B"/>
    <w:rsid w:val="003970AB"/>
    <w:rsid w:val="003976C2"/>
    <w:rsid w:val="003A1931"/>
    <w:rsid w:val="003A26B6"/>
    <w:rsid w:val="003A33DC"/>
    <w:rsid w:val="003A36B8"/>
    <w:rsid w:val="003A4287"/>
    <w:rsid w:val="003A44BF"/>
    <w:rsid w:val="003A4B8E"/>
    <w:rsid w:val="003A57B8"/>
    <w:rsid w:val="003A608F"/>
    <w:rsid w:val="003A6684"/>
    <w:rsid w:val="003A6F37"/>
    <w:rsid w:val="003A6FB7"/>
    <w:rsid w:val="003A7DEA"/>
    <w:rsid w:val="003B0418"/>
    <w:rsid w:val="003B0BD2"/>
    <w:rsid w:val="003B2FD8"/>
    <w:rsid w:val="003B3EC9"/>
    <w:rsid w:val="003B4245"/>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57CD"/>
    <w:rsid w:val="003D64E9"/>
    <w:rsid w:val="003E1174"/>
    <w:rsid w:val="003E1535"/>
    <w:rsid w:val="003E2358"/>
    <w:rsid w:val="003E3FA7"/>
    <w:rsid w:val="003E51E6"/>
    <w:rsid w:val="003E5211"/>
    <w:rsid w:val="003E60A3"/>
    <w:rsid w:val="003E70BE"/>
    <w:rsid w:val="003E7B92"/>
    <w:rsid w:val="003F06BE"/>
    <w:rsid w:val="003F1084"/>
    <w:rsid w:val="003F364B"/>
    <w:rsid w:val="003F4132"/>
    <w:rsid w:val="003F53B4"/>
    <w:rsid w:val="003F54EB"/>
    <w:rsid w:val="003F5A5D"/>
    <w:rsid w:val="003F6E06"/>
    <w:rsid w:val="00400087"/>
    <w:rsid w:val="00401320"/>
    <w:rsid w:val="00401FBB"/>
    <w:rsid w:val="00402CAA"/>
    <w:rsid w:val="00403414"/>
    <w:rsid w:val="00403868"/>
    <w:rsid w:val="00404406"/>
    <w:rsid w:val="00406910"/>
    <w:rsid w:val="00406E10"/>
    <w:rsid w:val="0040739F"/>
    <w:rsid w:val="00407556"/>
    <w:rsid w:val="00407582"/>
    <w:rsid w:val="00407AA0"/>
    <w:rsid w:val="00410C9E"/>
    <w:rsid w:val="004114AD"/>
    <w:rsid w:val="0041262F"/>
    <w:rsid w:val="0041323F"/>
    <w:rsid w:val="00413EBE"/>
    <w:rsid w:val="00413EDB"/>
    <w:rsid w:val="004140F8"/>
    <w:rsid w:val="0041479C"/>
    <w:rsid w:val="004148D7"/>
    <w:rsid w:val="00414B7E"/>
    <w:rsid w:val="00414F6D"/>
    <w:rsid w:val="00416501"/>
    <w:rsid w:val="00416E12"/>
    <w:rsid w:val="00417193"/>
    <w:rsid w:val="00417AA8"/>
    <w:rsid w:val="004208AD"/>
    <w:rsid w:val="0042169D"/>
    <w:rsid w:val="00421B20"/>
    <w:rsid w:val="00425A84"/>
    <w:rsid w:val="00426420"/>
    <w:rsid w:val="00426EF0"/>
    <w:rsid w:val="0042765B"/>
    <w:rsid w:val="00427D63"/>
    <w:rsid w:val="00427EAA"/>
    <w:rsid w:val="00431114"/>
    <w:rsid w:val="004313E0"/>
    <w:rsid w:val="00431594"/>
    <w:rsid w:val="00431994"/>
    <w:rsid w:val="004319CD"/>
    <w:rsid w:val="00431C00"/>
    <w:rsid w:val="00431F36"/>
    <w:rsid w:val="004323E8"/>
    <w:rsid w:val="00432CF2"/>
    <w:rsid w:val="00432D19"/>
    <w:rsid w:val="004343AE"/>
    <w:rsid w:val="00434CBC"/>
    <w:rsid w:val="004363F6"/>
    <w:rsid w:val="00436585"/>
    <w:rsid w:val="00436CA9"/>
    <w:rsid w:val="00436FD1"/>
    <w:rsid w:val="004373E4"/>
    <w:rsid w:val="0043751C"/>
    <w:rsid w:val="00440E93"/>
    <w:rsid w:val="004412F9"/>
    <w:rsid w:val="00441DA2"/>
    <w:rsid w:val="00443FA9"/>
    <w:rsid w:val="00444116"/>
    <w:rsid w:val="00444D93"/>
    <w:rsid w:val="0044603E"/>
    <w:rsid w:val="0044773E"/>
    <w:rsid w:val="0045077A"/>
    <w:rsid w:val="00450D56"/>
    <w:rsid w:val="00451703"/>
    <w:rsid w:val="004519E2"/>
    <w:rsid w:val="00451C90"/>
    <w:rsid w:val="00453E9D"/>
    <w:rsid w:val="004546BC"/>
    <w:rsid w:val="004549F9"/>
    <w:rsid w:val="00455C33"/>
    <w:rsid w:val="00455F67"/>
    <w:rsid w:val="00456046"/>
    <w:rsid w:val="0046014E"/>
    <w:rsid w:val="0046179D"/>
    <w:rsid w:val="0046249E"/>
    <w:rsid w:val="00462CB1"/>
    <w:rsid w:val="00463406"/>
    <w:rsid w:val="0046469C"/>
    <w:rsid w:val="00464841"/>
    <w:rsid w:val="00464D35"/>
    <w:rsid w:val="00467106"/>
    <w:rsid w:val="00467914"/>
    <w:rsid w:val="00473DA0"/>
    <w:rsid w:val="004746AD"/>
    <w:rsid w:val="00474F64"/>
    <w:rsid w:val="004755FD"/>
    <w:rsid w:val="00476156"/>
    <w:rsid w:val="00476E93"/>
    <w:rsid w:val="00481E75"/>
    <w:rsid w:val="0048500D"/>
    <w:rsid w:val="0048599E"/>
    <w:rsid w:val="0048633D"/>
    <w:rsid w:val="00486C04"/>
    <w:rsid w:val="004870CC"/>
    <w:rsid w:val="004876A9"/>
    <w:rsid w:val="004919F8"/>
    <w:rsid w:val="00492822"/>
    <w:rsid w:val="00492D93"/>
    <w:rsid w:val="00493485"/>
    <w:rsid w:val="00494A27"/>
    <w:rsid w:val="00495358"/>
    <w:rsid w:val="00495B75"/>
    <w:rsid w:val="0049729B"/>
    <w:rsid w:val="004A0051"/>
    <w:rsid w:val="004A0B0F"/>
    <w:rsid w:val="004A0E9F"/>
    <w:rsid w:val="004A114E"/>
    <w:rsid w:val="004A192C"/>
    <w:rsid w:val="004A2089"/>
    <w:rsid w:val="004A3535"/>
    <w:rsid w:val="004A3BE1"/>
    <w:rsid w:val="004A5028"/>
    <w:rsid w:val="004A56EF"/>
    <w:rsid w:val="004A5D06"/>
    <w:rsid w:val="004A68A1"/>
    <w:rsid w:val="004A765D"/>
    <w:rsid w:val="004A7BB9"/>
    <w:rsid w:val="004A7DD6"/>
    <w:rsid w:val="004B03A8"/>
    <w:rsid w:val="004B1A97"/>
    <w:rsid w:val="004B1D39"/>
    <w:rsid w:val="004B5540"/>
    <w:rsid w:val="004B5888"/>
    <w:rsid w:val="004B5FA5"/>
    <w:rsid w:val="004B62AF"/>
    <w:rsid w:val="004B6305"/>
    <w:rsid w:val="004B6833"/>
    <w:rsid w:val="004B7979"/>
    <w:rsid w:val="004B7A19"/>
    <w:rsid w:val="004B7D99"/>
    <w:rsid w:val="004B7EB0"/>
    <w:rsid w:val="004C2A37"/>
    <w:rsid w:val="004C32E3"/>
    <w:rsid w:val="004C3BFB"/>
    <w:rsid w:val="004C4029"/>
    <w:rsid w:val="004C4E9A"/>
    <w:rsid w:val="004C59C8"/>
    <w:rsid w:val="004C62A1"/>
    <w:rsid w:val="004C6734"/>
    <w:rsid w:val="004C6B26"/>
    <w:rsid w:val="004C7996"/>
    <w:rsid w:val="004C7CD7"/>
    <w:rsid w:val="004D2695"/>
    <w:rsid w:val="004D3374"/>
    <w:rsid w:val="004D48E5"/>
    <w:rsid w:val="004D4AF8"/>
    <w:rsid w:val="004D725B"/>
    <w:rsid w:val="004E2ABC"/>
    <w:rsid w:val="004E2C5D"/>
    <w:rsid w:val="004E2C99"/>
    <w:rsid w:val="004E3D1D"/>
    <w:rsid w:val="004E4D77"/>
    <w:rsid w:val="004E63BD"/>
    <w:rsid w:val="004E6597"/>
    <w:rsid w:val="004E6708"/>
    <w:rsid w:val="004E720D"/>
    <w:rsid w:val="004F0236"/>
    <w:rsid w:val="004F0E69"/>
    <w:rsid w:val="004F218B"/>
    <w:rsid w:val="004F4928"/>
    <w:rsid w:val="004F5165"/>
    <w:rsid w:val="004F5984"/>
    <w:rsid w:val="004F5BDB"/>
    <w:rsid w:val="004F66A9"/>
    <w:rsid w:val="004F79E8"/>
    <w:rsid w:val="004F7C81"/>
    <w:rsid w:val="0050034A"/>
    <w:rsid w:val="00502091"/>
    <w:rsid w:val="005031DC"/>
    <w:rsid w:val="0050343D"/>
    <w:rsid w:val="005042C9"/>
    <w:rsid w:val="005044E6"/>
    <w:rsid w:val="0050579B"/>
    <w:rsid w:val="005061F1"/>
    <w:rsid w:val="005072C6"/>
    <w:rsid w:val="0050787E"/>
    <w:rsid w:val="00507959"/>
    <w:rsid w:val="00511A80"/>
    <w:rsid w:val="00513188"/>
    <w:rsid w:val="00513B0D"/>
    <w:rsid w:val="00513E7A"/>
    <w:rsid w:val="00516CAF"/>
    <w:rsid w:val="00517017"/>
    <w:rsid w:val="00520E18"/>
    <w:rsid w:val="005218B6"/>
    <w:rsid w:val="00522067"/>
    <w:rsid w:val="005304F1"/>
    <w:rsid w:val="0053237E"/>
    <w:rsid w:val="005339CA"/>
    <w:rsid w:val="00534032"/>
    <w:rsid w:val="00534169"/>
    <w:rsid w:val="00536A2B"/>
    <w:rsid w:val="0053724C"/>
    <w:rsid w:val="00537774"/>
    <w:rsid w:val="005378FB"/>
    <w:rsid w:val="00540BC6"/>
    <w:rsid w:val="00540E24"/>
    <w:rsid w:val="00541782"/>
    <w:rsid w:val="005428D0"/>
    <w:rsid w:val="00543F11"/>
    <w:rsid w:val="005444CB"/>
    <w:rsid w:val="005462F2"/>
    <w:rsid w:val="005464C4"/>
    <w:rsid w:val="00546672"/>
    <w:rsid w:val="005502A1"/>
    <w:rsid w:val="00550A5F"/>
    <w:rsid w:val="005510D0"/>
    <w:rsid w:val="005510EE"/>
    <w:rsid w:val="00553750"/>
    <w:rsid w:val="00553821"/>
    <w:rsid w:val="00554DF2"/>
    <w:rsid w:val="00555015"/>
    <w:rsid w:val="00555109"/>
    <w:rsid w:val="0055575E"/>
    <w:rsid w:val="00556C58"/>
    <w:rsid w:val="0055772C"/>
    <w:rsid w:val="005608E9"/>
    <w:rsid w:val="0056098D"/>
    <w:rsid w:val="005613E6"/>
    <w:rsid w:val="0056223F"/>
    <w:rsid w:val="005628E8"/>
    <w:rsid w:val="00562A90"/>
    <w:rsid w:val="00562DCB"/>
    <w:rsid w:val="00563C6D"/>
    <w:rsid w:val="00563F29"/>
    <w:rsid w:val="00564F1A"/>
    <w:rsid w:val="005656C9"/>
    <w:rsid w:val="00565CBC"/>
    <w:rsid w:val="0056642D"/>
    <w:rsid w:val="00566FBE"/>
    <w:rsid w:val="00567BAF"/>
    <w:rsid w:val="0057062A"/>
    <w:rsid w:val="00570B76"/>
    <w:rsid w:val="005714B3"/>
    <w:rsid w:val="00573248"/>
    <w:rsid w:val="00574CD9"/>
    <w:rsid w:val="005752B1"/>
    <w:rsid w:val="00575A88"/>
    <w:rsid w:val="0057613D"/>
    <w:rsid w:val="00577065"/>
    <w:rsid w:val="005778F9"/>
    <w:rsid w:val="00580EFA"/>
    <w:rsid w:val="005823F3"/>
    <w:rsid w:val="00582B4F"/>
    <w:rsid w:val="00582B7D"/>
    <w:rsid w:val="00582C46"/>
    <w:rsid w:val="0058304E"/>
    <w:rsid w:val="00585E2E"/>
    <w:rsid w:val="005863FB"/>
    <w:rsid w:val="0058666A"/>
    <w:rsid w:val="00586804"/>
    <w:rsid w:val="00587128"/>
    <w:rsid w:val="0058755F"/>
    <w:rsid w:val="00590510"/>
    <w:rsid w:val="00591F52"/>
    <w:rsid w:val="00592098"/>
    <w:rsid w:val="00592790"/>
    <w:rsid w:val="00593C77"/>
    <w:rsid w:val="005961E7"/>
    <w:rsid w:val="00596A22"/>
    <w:rsid w:val="00597233"/>
    <w:rsid w:val="00597427"/>
    <w:rsid w:val="005A0473"/>
    <w:rsid w:val="005A0AB5"/>
    <w:rsid w:val="005A162C"/>
    <w:rsid w:val="005A3107"/>
    <w:rsid w:val="005A3791"/>
    <w:rsid w:val="005A59FC"/>
    <w:rsid w:val="005A6B70"/>
    <w:rsid w:val="005A6BC0"/>
    <w:rsid w:val="005A6C1B"/>
    <w:rsid w:val="005A70F9"/>
    <w:rsid w:val="005A7122"/>
    <w:rsid w:val="005B0981"/>
    <w:rsid w:val="005B0A23"/>
    <w:rsid w:val="005B18FF"/>
    <w:rsid w:val="005B2D46"/>
    <w:rsid w:val="005B4475"/>
    <w:rsid w:val="005B4494"/>
    <w:rsid w:val="005B5AC2"/>
    <w:rsid w:val="005B5B55"/>
    <w:rsid w:val="005B5B90"/>
    <w:rsid w:val="005B5F6D"/>
    <w:rsid w:val="005B615A"/>
    <w:rsid w:val="005B6C03"/>
    <w:rsid w:val="005B7168"/>
    <w:rsid w:val="005B7A89"/>
    <w:rsid w:val="005B7F63"/>
    <w:rsid w:val="005C3CD2"/>
    <w:rsid w:val="005C4AB8"/>
    <w:rsid w:val="005C4CE5"/>
    <w:rsid w:val="005C5719"/>
    <w:rsid w:val="005C7812"/>
    <w:rsid w:val="005C7958"/>
    <w:rsid w:val="005D0428"/>
    <w:rsid w:val="005D1158"/>
    <w:rsid w:val="005D2A0F"/>
    <w:rsid w:val="005D31EA"/>
    <w:rsid w:val="005D35A9"/>
    <w:rsid w:val="005D3BCF"/>
    <w:rsid w:val="005D3E23"/>
    <w:rsid w:val="005D4B74"/>
    <w:rsid w:val="005D5681"/>
    <w:rsid w:val="005D5D1D"/>
    <w:rsid w:val="005D5E75"/>
    <w:rsid w:val="005D7114"/>
    <w:rsid w:val="005D7A31"/>
    <w:rsid w:val="005E07B5"/>
    <w:rsid w:val="005E2083"/>
    <w:rsid w:val="005E229C"/>
    <w:rsid w:val="005E35B2"/>
    <w:rsid w:val="005E4D18"/>
    <w:rsid w:val="005E7225"/>
    <w:rsid w:val="005E7244"/>
    <w:rsid w:val="005F11B7"/>
    <w:rsid w:val="005F1B36"/>
    <w:rsid w:val="005F4AA1"/>
    <w:rsid w:val="005F54BE"/>
    <w:rsid w:val="005F6BF1"/>
    <w:rsid w:val="005F6F97"/>
    <w:rsid w:val="006004BA"/>
    <w:rsid w:val="00603869"/>
    <w:rsid w:val="006038C7"/>
    <w:rsid w:val="00603906"/>
    <w:rsid w:val="00603984"/>
    <w:rsid w:val="00603EE4"/>
    <w:rsid w:val="0060401B"/>
    <w:rsid w:val="00606F51"/>
    <w:rsid w:val="00606F61"/>
    <w:rsid w:val="00607A94"/>
    <w:rsid w:val="00607C93"/>
    <w:rsid w:val="006133B8"/>
    <w:rsid w:val="006138F9"/>
    <w:rsid w:val="00614203"/>
    <w:rsid w:val="00614462"/>
    <w:rsid w:val="00614F8C"/>
    <w:rsid w:val="00616261"/>
    <w:rsid w:val="006163D1"/>
    <w:rsid w:val="0061667C"/>
    <w:rsid w:val="00616AEE"/>
    <w:rsid w:val="00620434"/>
    <w:rsid w:val="006216FF"/>
    <w:rsid w:val="006219F3"/>
    <w:rsid w:val="00624EAE"/>
    <w:rsid w:val="006266A7"/>
    <w:rsid w:val="006269FD"/>
    <w:rsid w:val="006305F7"/>
    <w:rsid w:val="00631834"/>
    <w:rsid w:val="0063245D"/>
    <w:rsid w:val="00634540"/>
    <w:rsid w:val="0063456D"/>
    <w:rsid w:val="00634EC6"/>
    <w:rsid w:val="00637A07"/>
    <w:rsid w:val="006406F3"/>
    <w:rsid w:val="00640C9E"/>
    <w:rsid w:val="006412CF"/>
    <w:rsid w:val="00641E90"/>
    <w:rsid w:val="00641F1A"/>
    <w:rsid w:val="006438CD"/>
    <w:rsid w:val="006449F1"/>
    <w:rsid w:val="00644EAA"/>
    <w:rsid w:val="00645C17"/>
    <w:rsid w:val="00646B54"/>
    <w:rsid w:val="00646DB8"/>
    <w:rsid w:val="00647269"/>
    <w:rsid w:val="00647512"/>
    <w:rsid w:val="00651D0C"/>
    <w:rsid w:val="00652605"/>
    <w:rsid w:val="00652D6F"/>
    <w:rsid w:val="006530CF"/>
    <w:rsid w:val="00653F17"/>
    <w:rsid w:val="00654278"/>
    <w:rsid w:val="0065473D"/>
    <w:rsid w:val="0065556F"/>
    <w:rsid w:val="00655E5C"/>
    <w:rsid w:val="00657367"/>
    <w:rsid w:val="00657833"/>
    <w:rsid w:val="00660BD6"/>
    <w:rsid w:val="0066178A"/>
    <w:rsid w:val="00662B09"/>
    <w:rsid w:val="006648D7"/>
    <w:rsid w:val="006654A9"/>
    <w:rsid w:val="00673C8F"/>
    <w:rsid w:val="00673DBE"/>
    <w:rsid w:val="006752A8"/>
    <w:rsid w:val="0067658A"/>
    <w:rsid w:val="006776B0"/>
    <w:rsid w:val="006777C3"/>
    <w:rsid w:val="00680394"/>
    <w:rsid w:val="00680A27"/>
    <w:rsid w:val="00681085"/>
    <w:rsid w:val="00682589"/>
    <w:rsid w:val="00684150"/>
    <w:rsid w:val="006844E0"/>
    <w:rsid w:val="0068455D"/>
    <w:rsid w:val="006846CC"/>
    <w:rsid w:val="00684934"/>
    <w:rsid w:val="006858B7"/>
    <w:rsid w:val="00690893"/>
    <w:rsid w:val="00691DE2"/>
    <w:rsid w:val="00692D4F"/>
    <w:rsid w:val="00693907"/>
    <w:rsid w:val="0069477E"/>
    <w:rsid w:val="00696E88"/>
    <w:rsid w:val="006970DA"/>
    <w:rsid w:val="00697AEC"/>
    <w:rsid w:val="006A03C1"/>
    <w:rsid w:val="006A07AF"/>
    <w:rsid w:val="006A13A8"/>
    <w:rsid w:val="006A1D91"/>
    <w:rsid w:val="006A2C0C"/>
    <w:rsid w:val="006A2C94"/>
    <w:rsid w:val="006A2FE8"/>
    <w:rsid w:val="006A4DA6"/>
    <w:rsid w:val="006A5C3A"/>
    <w:rsid w:val="006A6B44"/>
    <w:rsid w:val="006B02AB"/>
    <w:rsid w:val="006B0753"/>
    <w:rsid w:val="006B0824"/>
    <w:rsid w:val="006B0C65"/>
    <w:rsid w:val="006B0D12"/>
    <w:rsid w:val="006B14DA"/>
    <w:rsid w:val="006B156C"/>
    <w:rsid w:val="006B1EB4"/>
    <w:rsid w:val="006B2104"/>
    <w:rsid w:val="006B38A5"/>
    <w:rsid w:val="006B43C4"/>
    <w:rsid w:val="006B4CAC"/>
    <w:rsid w:val="006B608E"/>
    <w:rsid w:val="006B63DD"/>
    <w:rsid w:val="006B6AA4"/>
    <w:rsid w:val="006B7F85"/>
    <w:rsid w:val="006C0E07"/>
    <w:rsid w:val="006C1A5C"/>
    <w:rsid w:val="006C204F"/>
    <w:rsid w:val="006C2212"/>
    <w:rsid w:val="006C4751"/>
    <w:rsid w:val="006C77D5"/>
    <w:rsid w:val="006D0962"/>
    <w:rsid w:val="006D2910"/>
    <w:rsid w:val="006D2FC2"/>
    <w:rsid w:val="006D47F4"/>
    <w:rsid w:val="006E1572"/>
    <w:rsid w:val="006E18D4"/>
    <w:rsid w:val="006E1BBE"/>
    <w:rsid w:val="006E28F2"/>
    <w:rsid w:val="006E29AC"/>
    <w:rsid w:val="006E3583"/>
    <w:rsid w:val="006E489A"/>
    <w:rsid w:val="006E5D71"/>
    <w:rsid w:val="006E6076"/>
    <w:rsid w:val="006E75A7"/>
    <w:rsid w:val="006E7A24"/>
    <w:rsid w:val="006F146C"/>
    <w:rsid w:val="006F299E"/>
    <w:rsid w:val="006F47B7"/>
    <w:rsid w:val="006F50EC"/>
    <w:rsid w:val="006F5D55"/>
    <w:rsid w:val="006F64D8"/>
    <w:rsid w:val="007006D1"/>
    <w:rsid w:val="00701748"/>
    <w:rsid w:val="00703138"/>
    <w:rsid w:val="00706D87"/>
    <w:rsid w:val="007075D7"/>
    <w:rsid w:val="00711AEC"/>
    <w:rsid w:val="00713327"/>
    <w:rsid w:val="00713400"/>
    <w:rsid w:val="007142D1"/>
    <w:rsid w:val="007150BF"/>
    <w:rsid w:val="0071587D"/>
    <w:rsid w:val="0071683A"/>
    <w:rsid w:val="00717380"/>
    <w:rsid w:val="007223FE"/>
    <w:rsid w:val="007242F6"/>
    <w:rsid w:val="00724D2B"/>
    <w:rsid w:val="0072671D"/>
    <w:rsid w:val="007303D4"/>
    <w:rsid w:val="00731827"/>
    <w:rsid w:val="00731D4A"/>
    <w:rsid w:val="00732AC5"/>
    <w:rsid w:val="00735B8F"/>
    <w:rsid w:val="00735FCB"/>
    <w:rsid w:val="00736245"/>
    <w:rsid w:val="0073681C"/>
    <w:rsid w:val="00737282"/>
    <w:rsid w:val="007374E7"/>
    <w:rsid w:val="00741868"/>
    <w:rsid w:val="00742F4D"/>
    <w:rsid w:val="00744F1D"/>
    <w:rsid w:val="00746777"/>
    <w:rsid w:val="007469E5"/>
    <w:rsid w:val="00746CFE"/>
    <w:rsid w:val="0074715D"/>
    <w:rsid w:val="00750F98"/>
    <w:rsid w:val="007556EB"/>
    <w:rsid w:val="00756D1B"/>
    <w:rsid w:val="00761001"/>
    <w:rsid w:val="00761813"/>
    <w:rsid w:val="00762A5F"/>
    <w:rsid w:val="00762C7F"/>
    <w:rsid w:val="00763CA8"/>
    <w:rsid w:val="007650B3"/>
    <w:rsid w:val="00766AE8"/>
    <w:rsid w:val="00766AF3"/>
    <w:rsid w:val="00766E79"/>
    <w:rsid w:val="00766E86"/>
    <w:rsid w:val="00767BC7"/>
    <w:rsid w:val="00767E1C"/>
    <w:rsid w:val="00770FCB"/>
    <w:rsid w:val="00774BEA"/>
    <w:rsid w:val="0077536E"/>
    <w:rsid w:val="007760BE"/>
    <w:rsid w:val="00776AE0"/>
    <w:rsid w:val="00781C8C"/>
    <w:rsid w:val="00781F11"/>
    <w:rsid w:val="00782CA5"/>
    <w:rsid w:val="00782DFC"/>
    <w:rsid w:val="007850DD"/>
    <w:rsid w:val="007856A4"/>
    <w:rsid w:val="00785D7D"/>
    <w:rsid w:val="007868CF"/>
    <w:rsid w:val="00786997"/>
    <w:rsid w:val="00787112"/>
    <w:rsid w:val="00790102"/>
    <w:rsid w:val="00792FAD"/>
    <w:rsid w:val="0079346F"/>
    <w:rsid w:val="00794EFA"/>
    <w:rsid w:val="007955A7"/>
    <w:rsid w:val="00797058"/>
    <w:rsid w:val="007976E8"/>
    <w:rsid w:val="00797F99"/>
    <w:rsid w:val="007A1294"/>
    <w:rsid w:val="007A17D2"/>
    <w:rsid w:val="007A3221"/>
    <w:rsid w:val="007A4E9F"/>
    <w:rsid w:val="007A54E6"/>
    <w:rsid w:val="007A5524"/>
    <w:rsid w:val="007A5E20"/>
    <w:rsid w:val="007A629C"/>
    <w:rsid w:val="007A72F1"/>
    <w:rsid w:val="007A790E"/>
    <w:rsid w:val="007A7A33"/>
    <w:rsid w:val="007B01BC"/>
    <w:rsid w:val="007B09AF"/>
    <w:rsid w:val="007B1667"/>
    <w:rsid w:val="007B18E4"/>
    <w:rsid w:val="007B1C08"/>
    <w:rsid w:val="007B1C39"/>
    <w:rsid w:val="007B2774"/>
    <w:rsid w:val="007B2AAD"/>
    <w:rsid w:val="007B35E1"/>
    <w:rsid w:val="007B437D"/>
    <w:rsid w:val="007B4634"/>
    <w:rsid w:val="007B48B4"/>
    <w:rsid w:val="007B6DAB"/>
    <w:rsid w:val="007B762A"/>
    <w:rsid w:val="007C026A"/>
    <w:rsid w:val="007C0EC0"/>
    <w:rsid w:val="007C1BE1"/>
    <w:rsid w:val="007C2E48"/>
    <w:rsid w:val="007C3250"/>
    <w:rsid w:val="007C3F85"/>
    <w:rsid w:val="007C41D5"/>
    <w:rsid w:val="007C4B0A"/>
    <w:rsid w:val="007C7157"/>
    <w:rsid w:val="007D1537"/>
    <w:rsid w:val="007D5936"/>
    <w:rsid w:val="007D66D0"/>
    <w:rsid w:val="007E2D26"/>
    <w:rsid w:val="007E3A40"/>
    <w:rsid w:val="007E5728"/>
    <w:rsid w:val="007E5EBD"/>
    <w:rsid w:val="007E70FA"/>
    <w:rsid w:val="007E74DE"/>
    <w:rsid w:val="007F17E0"/>
    <w:rsid w:val="007F34A1"/>
    <w:rsid w:val="007F6127"/>
    <w:rsid w:val="007F7260"/>
    <w:rsid w:val="00801C8D"/>
    <w:rsid w:val="00801DE7"/>
    <w:rsid w:val="00802977"/>
    <w:rsid w:val="00802BC3"/>
    <w:rsid w:val="00803EC4"/>
    <w:rsid w:val="00803FFF"/>
    <w:rsid w:val="00804293"/>
    <w:rsid w:val="008049DB"/>
    <w:rsid w:val="008067FC"/>
    <w:rsid w:val="0080699F"/>
    <w:rsid w:val="00806A9E"/>
    <w:rsid w:val="00807373"/>
    <w:rsid w:val="00807E57"/>
    <w:rsid w:val="008106B8"/>
    <w:rsid w:val="00811CF6"/>
    <w:rsid w:val="00812073"/>
    <w:rsid w:val="00812508"/>
    <w:rsid w:val="00812DAD"/>
    <w:rsid w:val="00814CF1"/>
    <w:rsid w:val="00815B0D"/>
    <w:rsid w:val="00820391"/>
    <w:rsid w:val="00821290"/>
    <w:rsid w:val="00822A97"/>
    <w:rsid w:val="00822D2B"/>
    <w:rsid w:val="0082473C"/>
    <w:rsid w:val="00826E22"/>
    <w:rsid w:val="0083042A"/>
    <w:rsid w:val="00830E9F"/>
    <w:rsid w:val="0083150D"/>
    <w:rsid w:val="008320D8"/>
    <w:rsid w:val="0083295F"/>
    <w:rsid w:val="00832999"/>
    <w:rsid w:val="008333BF"/>
    <w:rsid w:val="008343DA"/>
    <w:rsid w:val="008353A8"/>
    <w:rsid w:val="00835915"/>
    <w:rsid w:val="0083641A"/>
    <w:rsid w:val="00836958"/>
    <w:rsid w:val="00836989"/>
    <w:rsid w:val="00836A62"/>
    <w:rsid w:val="00836BD3"/>
    <w:rsid w:val="00837CB3"/>
    <w:rsid w:val="008401A8"/>
    <w:rsid w:val="00840551"/>
    <w:rsid w:val="00841391"/>
    <w:rsid w:val="00841493"/>
    <w:rsid w:val="00845746"/>
    <w:rsid w:val="00846751"/>
    <w:rsid w:val="0085273A"/>
    <w:rsid w:val="00852DE4"/>
    <w:rsid w:val="00854639"/>
    <w:rsid w:val="008547A9"/>
    <w:rsid w:val="0085492E"/>
    <w:rsid w:val="00854E35"/>
    <w:rsid w:val="008552E2"/>
    <w:rsid w:val="008560A4"/>
    <w:rsid w:val="00856C1D"/>
    <w:rsid w:val="0086080B"/>
    <w:rsid w:val="008613BF"/>
    <w:rsid w:val="0086204E"/>
    <w:rsid w:val="0086295F"/>
    <w:rsid w:val="00863070"/>
    <w:rsid w:val="00863776"/>
    <w:rsid w:val="00863DBB"/>
    <w:rsid w:val="00863E01"/>
    <w:rsid w:val="00864E05"/>
    <w:rsid w:val="00865424"/>
    <w:rsid w:val="008654BC"/>
    <w:rsid w:val="00866058"/>
    <w:rsid w:val="008664C7"/>
    <w:rsid w:val="00866A4D"/>
    <w:rsid w:val="008674F5"/>
    <w:rsid w:val="0087030D"/>
    <w:rsid w:val="00871DC7"/>
    <w:rsid w:val="008728C0"/>
    <w:rsid w:val="00872CD5"/>
    <w:rsid w:val="008730EB"/>
    <w:rsid w:val="008730ED"/>
    <w:rsid w:val="00873C63"/>
    <w:rsid w:val="0087453D"/>
    <w:rsid w:val="00874F98"/>
    <w:rsid w:val="00875856"/>
    <w:rsid w:val="0088035D"/>
    <w:rsid w:val="00882DB1"/>
    <w:rsid w:val="0088368A"/>
    <w:rsid w:val="008836D4"/>
    <w:rsid w:val="0088415C"/>
    <w:rsid w:val="00884B8E"/>
    <w:rsid w:val="00885A98"/>
    <w:rsid w:val="0088668F"/>
    <w:rsid w:val="0088699B"/>
    <w:rsid w:val="008912FD"/>
    <w:rsid w:val="008939CA"/>
    <w:rsid w:val="00893ECA"/>
    <w:rsid w:val="00894341"/>
    <w:rsid w:val="00894856"/>
    <w:rsid w:val="008958E4"/>
    <w:rsid w:val="00896287"/>
    <w:rsid w:val="00896C5B"/>
    <w:rsid w:val="00897AD0"/>
    <w:rsid w:val="008A0754"/>
    <w:rsid w:val="008A09B3"/>
    <w:rsid w:val="008A15F0"/>
    <w:rsid w:val="008A1E99"/>
    <w:rsid w:val="008A275D"/>
    <w:rsid w:val="008A3E67"/>
    <w:rsid w:val="008A48AA"/>
    <w:rsid w:val="008A593F"/>
    <w:rsid w:val="008A72EF"/>
    <w:rsid w:val="008B1ECC"/>
    <w:rsid w:val="008B2349"/>
    <w:rsid w:val="008B28A2"/>
    <w:rsid w:val="008B2B5E"/>
    <w:rsid w:val="008B3602"/>
    <w:rsid w:val="008B3867"/>
    <w:rsid w:val="008B4C30"/>
    <w:rsid w:val="008C1943"/>
    <w:rsid w:val="008C26C5"/>
    <w:rsid w:val="008C295C"/>
    <w:rsid w:val="008C2DD9"/>
    <w:rsid w:val="008C2DEC"/>
    <w:rsid w:val="008C309A"/>
    <w:rsid w:val="008C5193"/>
    <w:rsid w:val="008C6AE0"/>
    <w:rsid w:val="008D0F02"/>
    <w:rsid w:val="008D0F59"/>
    <w:rsid w:val="008D13ED"/>
    <w:rsid w:val="008D1B81"/>
    <w:rsid w:val="008D4CA9"/>
    <w:rsid w:val="008D6A01"/>
    <w:rsid w:val="008D716F"/>
    <w:rsid w:val="008E036F"/>
    <w:rsid w:val="008E19C5"/>
    <w:rsid w:val="008E48FB"/>
    <w:rsid w:val="008E4A02"/>
    <w:rsid w:val="008E4DBC"/>
    <w:rsid w:val="008E5826"/>
    <w:rsid w:val="008E58F0"/>
    <w:rsid w:val="008E6FA6"/>
    <w:rsid w:val="008E7667"/>
    <w:rsid w:val="008F0CCC"/>
    <w:rsid w:val="008F155B"/>
    <w:rsid w:val="008F1969"/>
    <w:rsid w:val="008F2B20"/>
    <w:rsid w:val="008F4318"/>
    <w:rsid w:val="008F4F5F"/>
    <w:rsid w:val="008F5135"/>
    <w:rsid w:val="008F5A97"/>
    <w:rsid w:val="008F5C67"/>
    <w:rsid w:val="009015A8"/>
    <w:rsid w:val="00901AAB"/>
    <w:rsid w:val="00902125"/>
    <w:rsid w:val="009021E6"/>
    <w:rsid w:val="00903E6B"/>
    <w:rsid w:val="009042F3"/>
    <w:rsid w:val="009044CD"/>
    <w:rsid w:val="00904B1F"/>
    <w:rsid w:val="009057F5"/>
    <w:rsid w:val="00906A0F"/>
    <w:rsid w:val="00910DB5"/>
    <w:rsid w:val="009112AF"/>
    <w:rsid w:val="00914FDF"/>
    <w:rsid w:val="00916190"/>
    <w:rsid w:val="0091734D"/>
    <w:rsid w:val="0091795E"/>
    <w:rsid w:val="00920E65"/>
    <w:rsid w:val="00921378"/>
    <w:rsid w:val="00921DB0"/>
    <w:rsid w:val="009227C3"/>
    <w:rsid w:val="009241F3"/>
    <w:rsid w:val="00924394"/>
    <w:rsid w:val="00924FE6"/>
    <w:rsid w:val="009250DD"/>
    <w:rsid w:val="00925D4C"/>
    <w:rsid w:val="00925E6F"/>
    <w:rsid w:val="00927721"/>
    <w:rsid w:val="009327F4"/>
    <w:rsid w:val="00932AC6"/>
    <w:rsid w:val="00935224"/>
    <w:rsid w:val="009362AC"/>
    <w:rsid w:val="00941249"/>
    <w:rsid w:val="00941309"/>
    <w:rsid w:val="009418EF"/>
    <w:rsid w:val="009434CE"/>
    <w:rsid w:val="00943960"/>
    <w:rsid w:val="00943E15"/>
    <w:rsid w:val="00943F7D"/>
    <w:rsid w:val="0094440B"/>
    <w:rsid w:val="00944ECF"/>
    <w:rsid w:val="0094545F"/>
    <w:rsid w:val="00946F3A"/>
    <w:rsid w:val="00947628"/>
    <w:rsid w:val="009477F4"/>
    <w:rsid w:val="00951FDC"/>
    <w:rsid w:val="009525D3"/>
    <w:rsid w:val="00953E71"/>
    <w:rsid w:val="009542CB"/>
    <w:rsid w:val="00954DCF"/>
    <w:rsid w:val="0095528D"/>
    <w:rsid w:val="00956643"/>
    <w:rsid w:val="00956A3F"/>
    <w:rsid w:val="009571B9"/>
    <w:rsid w:val="009574A8"/>
    <w:rsid w:val="00957CE2"/>
    <w:rsid w:val="009611F7"/>
    <w:rsid w:val="00962159"/>
    <w:rsid w:val="00962A3A"/>
    <w:rsid w:val="009647D1"/>
    <w:rsid w:val="00970141"/>
    <w:rsid w:val="00972FBF"/>
    <w:rsid w:val="00976866"/>
    <w:rsid w:val="00977061"/>
    <w:rsid w:val="0097794F"/>
    <w:rsid w:val="0098022C"/>
    <w:rsid w:val="0098060A"/>
    <w:rsid w:val="00980D06"/>
    <w:rsid w:val="00980D53"/>
    <w:rsid w:val="0098125B"/>
    <w:rsid w:val="00981A50"/>
    <w:rsid w:val="00981F67"/>
    <w:rsid w:val="009821EA"/>
    <w:rsid w:val="0098275C"/>
    <w:rsid w:val="00983292"/>
    <w:rsid w:val="0098337B"/>
    <w:rsid w:val="009853A6"/>
    <w:rsid w:val="0098689B"/>
    <w:rsid w:val="00990208"/>
    <w:rsid w:val="009902A6"/>
    <w:rsid w:val="00990AF5"/>
    <w:rsid w:val="009911BB"/>
    <w:rsid w:val="0099139B"/>
    <w:rsid w:val="00991BEE"/>
    <w:rsid w:val="009923E8"/>
    <w:rsid w:val="0099428D"/>
    <w:rsid w:val="009944BC"/>
    <w:rsid w:val="00994968"/>
    <w:rsid w:val="009955B3"/>
    <w:rsid w:val="00995D29"/>
    <w:rsid w:val="0099605B"/>
    <w:rsid w:val="00996C38"/>
    <w:rsid w:val="009976BD"/>
    <w:rsid w:val="009A0CF9"/>
    <w:rsid w:val="009A1D1B"/>
    <w:rsid w:val="009A2B0B"/>
    <w:rsid w:val="009A2D58"/>
    <w:rsid w:val="009A45CC"/>
    <w:rsid w:val="009A560F"/>
    <w:rsid w:val="009A6EDE"/>
    <w:rsid w:val="009B0FF0"/>
    <w:rsid w:val="009B11D4"/>
    <w:rsid w:val="009B28C4"/>
    <w:rsid w:val="009B2D09"/>
    <w:rsid w:val="009B55A9"/>
    <w:rsid w:val="009B5638"/>
    <w:rsid w:val="009B5729"/>
    <w:rsid w:val="009B6BD7"/>
    <w:rsid w:val="009B6E84"/>
    <w:rsid w:val="009B701A"/>
    <w:rsid w:val="009B7792"/>
    <w:rsid w:val="009B7DC0"/>
    <w:rsid w:val="009B7FDC"/>
    <w:rsid w:val="009C06B9"/>
    <w:rsid w:val="009C096B"/>
    <w:rsid w:val="009C2F0D"/>
    <w:rsid w:val="009C54FB"/>
    <w:rsid w:val="009C61C0"/>
    <w:rsid w:val="009C6D33"/>
    <w:rsid w:val="009D016D"/>
    <w:rsid w:val="009D1935"/>
    <w:rsid w:val="009D2664"/>
    <w:rsid w:val="009D2811"/>
    <w:rsid w:val="009D3249"/>
    <w:rsid w:val="009D3D33"/>
    <w:rsid w:val="009D5E40"/>
    <w:rsid w:val="009D67E7"/>
    <w:rsid w:val="009D7009"/>
    <w:rsid w:val="009D744F"/>
    <w:rsid w:val="009E2677"/>
    <w:rsid w:val="009E2F8F"/>
    <w:rsid w:val="009E317D"/>
    <w:rsid w:val="009E3CD8"/>
    <w:rsid w:val="009E512A"/>
    <w:rsid w:val="009E670C"/>
    <w:rsid w:val="009F0A36"/>
    <w:rsid w:val="009F0CB3"/>
    <w:rsid w:val="009F1A13"/>
    <w:rsid w:val="009F1AB1"/>
    <w:rsid w:val="009F39B0"/>
    <w:rsid w:val="009F6634"/>
    <w:rsid w:val="009F6D77"/>
    <w:rsid w:val="009F70D6"/>
    <w:rsid w:val="009F7196"/>
    <w:rsid w:val="00A00C9A"/>
    <w:rsid w:val="00A00FEE"/>
    <w:rsid w:val="00A02A59"/>
    <w:rsid w:val="00A03886"/>
    <w:rsid w:val="00A05605"/>
    <w:rsid w:val="00A0596A"/>
    <w:rsid w:val="00A06BA2"/>
    <w:rsid w:val="00A118A0"/>
    <w:rsid w:val="00A13103"/>
    <w:rsid w:val="00A13549"/>
    <w:rsid w:val="00A147BC"/>
    <w:rsid w:val="00A14E35"/>
    <w:rsid w:val="00A14FEF"/>
    <w:rsid w:val="00A176D7"/>
    <w:rsid w:val="00A17CCD"/>
    <w:rsid w:val="00A20720"/>
    <w:rsid w:val="00A238FE"/>
    <w:rsid w:val="00A23C24"/>
    <w:rsid w:val="00A241B4"/>
    <w:rsid w:val="00A30AC7"/>
    <w:rsid w:val="00A30B8F"/>
    <w:rsid w:val="00A323FF"/>
    <w:rsid w:val="00A33C2A"/>
    <w:rsid w:val="00A37496"/>
    <w:rsid w:val="00A40166"/>
    <w:rsid w:val="00A42A8F"/>
    <w:rsid w:val="00A456F7"/>
    <w:rsid w:val="00A4574F"/>
    <w:rsid w:val="00A503CD"/>
    <w:rsid w:val="00A50D45"/>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890"/>
    <w:rsid w:val="00A63BDD"/>
    <w:rsid w:val="00A646C4"/>
    <w:rsid w:val="00A66868"/>
    <w:rsid w:val="00A66E10"/>
    <w:rsid w:val="00A714F4"/>
    <w:rsid w:val="00A72706"/>
    <w:rsid w:val="00A740D5"/>
    <w:rsid w:val="00A7530E"/>
    <w:rsid w:val="00A75F61"/>
    <w:rsid w:val="00A76012"/>
    <w:rsid w:val="00A76E92"/>
    <w:rsid w:val="00A77535"/>
    <w:rsid w:val="00A809C7"/>
    <w:rsid w:val="00A81D10"/>
    <w:rsid w:val="00A831AF"/>
    <w:rsid w:val="00A83E2A"/>
    <w:rsid w:val="00A850D2"/>
    <w:rsid w:val="00A85835"/>
    <w:rsid w:val="00A867B0"/>
    <w:rsid w:val="00A941BF"/>
    <w:rsid w:val="00A946F9"/>
    <w:rsid w:val="00A94FB4"/>
    <w:rsid w:val="00A9555B"/>
    <w:rsid w:val="00A96D98"/>
    <w:rsid w:val="00AA0032"/>
    <w:rsid w:val="00AA0CD2"/>
    <w:rsid w:val="00AA1A53"/>
    <w:rsid w:val="00AA2544"/>
    <w:rsid w:val="00AA3C0A"/>
    <w:rsid w:val="00AA4515"/>
    <w:rsid w:val="00AA4D72"/>
    <w:rsid w:val="00AB0C07"/>
    <w:rsid w:val="00AB1785"/>
    <w:rsid w:val="00AB192F"/>
    <w:rsid w:val="00AB3110"/>
    <w:rsid w:val="00AB3383"/>
    <w:rsid w:val="00AB3DDF"/>
    <w:rsid w:val="00AB4CC8"/>
    <w:rsid w:val="00AB5120"/>
    <w:rsid w:val="00AB51B7"/>
    <w:rsid w:val="00AB52FF"/>
    <w:rsid w:val="00AB589B"/>
    <w:rsid w:val="00AB6CF7"/>
    <w:rsid w:val="00AC252A"/>
    <w:rsid w:val="00AC320D"/>
    <w:rsid w:val="00AC5C02"/>
    <w:rsid w:val="00AC5FA2"/>
    <w:rsid w:val="00AC6250"/>
    <w:rsid w:val="00AC761D"/>
    <w:rsid w:val="00AC76D3"/>
    <w:rsid w:val="00AC7AB8"/>
    <w:rsid w:val="00AD0A4B"/>
    <w:rsid w:val="00AD1082"/>
    <w:rsid w:val="00AD363E"/>
    <w:rsid w:val="00AD379A"/>
    <w:rsid w:val="00AD421D"/>
    <w:rsid w:val="00AD45A4"/>
    <w:rsid w:val="00AD5CC1"/>
    <w:rsid w:val="00AD5ED6"/>
    <w:rsid w:val="00AD65EB"/>
    <w:rsid w:val="00AD7652"/>
    <w:rsid w:val="00AE134F"/>
    <w:rsid w:val="00AE2A02"/>
    <w:rsid w:val="00AE3192"/>
    <w:rsid w:val="00AE4F3A"/>
    <w:rsid w:val="00AE520E"/>
    <w:rsid w:val="00AE726D"/>
    <w:rsid w:val="00AE7AD3"/>
    <w:rsid w:val="00AF0825"/>
    <w:rsid w:val="00AF0E4C"/>
    <w:rsid w:val="00AF13FF"/>
    <w:rsid w:val="00AF1933"/>
    <w:rsid w:val="00AF2B5B"/>
    <w:rsid w:val="00AF6EC2"/>
    <w:rsid w:val="00AF7CE3"/>
    <w:rsid w:val="00B00E1F"/>
    <w:rsid w:val="00B02A04"/>
    <w:rsid w:val="00B03151"/>
    <w:rsid w:val="00B032AC"/>
    <w:rsid w:val="00B0410E"/>
    <w:rsid w:val="00B04BBC"/>
    <w:rsid w:val="00B059F9"/>
    <w:rsid w:val="00B0637C"/>
    <w:rsid w:val="00B070AC"/>
    <w:rsid w:val="00B07209"/>
    <w:rsid w:val="00B11027"/>
    <w:rsid w:val="00B1246F"/>
    <w:rsid w:val="00B12887"/>
    <w:rsid w:val="00B12DDA"/>
    <w:rsid w:val="00B12F10"/>
    <w:rsid w:val="00B13AB6"/>
    <w:rsid w:val="00B13EB2"/>
    <w:rsid w:val="00B16D0A"/>
    <w:rsid w:val="00B202CF"/>
    <w:rsid w:val="00B203FB"/>
    <w:rsid w:val="00B20F47"/>
    <w:rsid w:val="00B2187A"/>
    <w:rsid w:val="00B225E6"/>
    <w:rsid w:val="00B22CE3"/>
    <w:rsid w:val="00B2371B"/>
    <w:rsid w:val="00B23D46"/>
    <w:rsid w:val="00B245C1"/>
    <w:rsid w:val="00B24DE1"/>
    <w:rsid w:val="00B27A21"/>
    <w:rsid w:val="00B3080B"/>
    <w:rsid w:val="00B3254A"/>
    <w:rsid w:val="00B32C2A"/>
    <w:rsid w:val="00B3428C"/>
    <w:rsid w:val="00B34663"/>
    <w:rsid w:val="00B348A7"/>
    <w:rsid w:val="00B35893"/>
    <w:rsid w:val="00B36B4B"/>
    <w:rsid w:val="00B37065"/>
    <w:rsid w:val="00B40D69"/>
    <w:rsid w:val="00B411A6"/>
    <w:rsid w:val="00B411E9"/>
    <w:rsid w:val="00B41F71"/>
    <w:rsid w:val="00B41FB2"/>
    <w:rsid w:val="00B41FFE"/>
    <w:rsid w:val="00B50949"/>
    <w:rsid w:val="00B51760"/>
    <w:rsid w:val="00B52C1D"/>
    <w:rsid w:val="00B55EE0"/>
    <w:rsid w:val="00B560D7"/>
    <w:rsid w:val="00B56354"/>
    <w:rsid w:val="00B56D41"/>
    <w:rsid w:val="00B5768D"/>
    <w:rsid w:val="00B60106"/>
    <w:rsid w:val="00B60F85"/>
    <w:rsid w:val="00B62174"/>
    <w:rsid w:val="00B62B56"/>
    <w:rsid w:val="00B65065"/>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C38"/>
    <w:rsid w:val="00B76E1E"/>
    <w:rsid w:val="00B7708B"/>
    <w:rsid w:val="00B77624"/>
    <w:rsid w:val="00B77678"/>
    <w:rsid w:val="00B77FD0"/>
    <w:rsid w:val="00B81300"/>
    <w:rsid w:val="00B81EC4"/>
    <w:rsid w:val="00B830C0"/>
    <w:rsid w:val="00B834E8"/>
    <w:rsid w:val="00B83E1F"/>
    <w:rsid w:val="00B8453D"/>
    <w:rsid w:val="00B847EC"/>
    <w:rsid w:val="00B86A96"/>
    <w:rsid w:val="00B8743A"/>
    <w:rsid w:val="00B92698"/>
    <w:rsid w:val="00B935ED"/>
    <w:rsid w:val="00B93BA1"/>
    <w:rsid w:val="00B93C15"/>
    <w:rsid w:val="00B9447A"/>
    <w:rsid w:val="00B948EA"/>
    <w:rsid w:val="00B94D0D"/>
    <w:rsid w:val="00B957FE"/>
    <w:rsid w:val="00B96024"/>
    <w:rsid w:val="00B96B93"/>
    <w:rsid w:val="00B97670"/>
    <w:rsid w:val="00BA0868"/>
    <w:rsid w:val="00BA0B70"/>
    <w:rsid w:val="00BA0D15"/>
    <w:rsid w:val="00BA3D68"/>
    <w:rsid w:val="00BA4088"/>
    <w:rsid w:val="00BA43FE"/>
    <w:rsid w:val="00BA5521"/>
    <w:rsid w:val="00BB1000"/>
    <w:rsid w:val="00BB1E8A"/>
    <w:rsid w:val="00BB2C59"/>
    <w:rsid w:val="00BB3BD4"/>
    <w:rsid w:val="00BB4625"/>
    <w:rsid w:val="00BB4906"/>
    <w:rsid w:val="00BB4B36"/>
    <w:rsid w:val="00BB4BF0"/>
    <w:rsid w:val="00BB57C6"/>
    <w:rsid w:val="00BB70DE"/>
    <w:rsid w:val="00BB73E3"/>
    <w:rsid w:val="00BB7C64"/>
    <w:rsid w:val="00BC1FC4"/>
    <w:rsid w:val="00BC23CE"/>
    <w:rsid w:val="00BC2578"/>
    <w:rsid w:val="00BC3285"/>
    <w:rsid w:val="00BC43EA"/>
    <w:rsid w:val="00BC4F80"/>
    <w:rsid w:val="00BC5DCA"/>
    <w:rsid w:val="00BC77E5"/>
    <w:rsid w:val="00BC7AB6"/>
    <w:rsid w:val="00BD130F"/>
    <w:rsid w:val="00BD1BE7"/>
    <w:rsid w:val="00BD1CFC"/>
    <w:rsid w:val="00BD2DA7"/>
    <w:rsid w:val="00BD30FF"/>
    <w:rsid w:val="00BD358D"/>
    <w:rsid w:val="00BD3E0F"/>
    <w:rsid w:val="00BD7BD0"/>
    <w:rsid w:val="00BE1CD6"/>
    <w:rsid w:val="00BE2957"/>
    <w:rsid w:val="00BE3EAD"/>
    <w:rsid w:val="00BE3EEF"/>
    <w:rsid w:val="00BE6447"/>
    <w:rsid w:val="00BE672D"/>
    <w:rsid w:val="00BF0AA9"/>
    <w:rsid w:val="00BF25E8"/>
    <w:rsid w:val="00BF2A23"/>
    <w:rsid w:val="00BF31AF"/>
    <w:rsid w:val="00BF3792"/>
    <w:rsid w:val="00BF37BE"/>
    <w:rsid w:val="00C0455C"/>
    <w:rsid w:val="00C05329"/>
    <w:rsid w:val="00C05ED0"/>
    <w:rsid w:val="00C06CAF"/>
    <w:rsid w:val="00C06F14"/>
    <w:rsid w:val="00C06F5E"/>
    <w:rsid w:val="00C072C4"/>
    <w:rsid w:val="00C07B16"/>
    <w:rsid w:val="00C12A5E"/>
    <w:rsid w:val="00C13A09"/>
    <w:rsid w:val="00C13E03"/>
    <w:rsid w:val="00C153D5"/>
    <w:rsid w:val="00C15E43"/>
    <w:rsid w:val="00C20763"/>
    <w:rsid w:val="00C20C42"/>
    <w:rsid w:val="00C226B2"/>
    <w:rsid w:val="00C22B3C"/>
    <w:rsid w:val="00C232AB"/>
    <w:rsid w:val="00C2365D"/>
    <w:rsid w:val="00C242DE"/>
    <w:rsid w:val="00C2557C"/>
    <w:rsid w:val="00C25DBE"/>
    <w:rsid w:val="00C25F4F"/>
    <w:rsid w:val="00C267AE"/>
    <w:rsid w:val="00C26DDA"/>
    <w:rsid w:val="00C27091"/>
    <w:rsid w:val="00C302FB"/>
    <w:rsid w:val="00C30911"/>
    <w:rsid w:val="00C34190"/>
    <w:rsid w:val="00C341A8"/>
    <w:rsid w:val="00C351FE"/>
    <w:rsid w:val="00C35203"/>
    <w:rsid w:val="00C35440"/>
    <w:rsid w:val="00C360D7"/>
    <w:rsid w:val="00C3710A"/>
    <w:rsid w:val="00C3717B"/>
    <w:rsid w:val="00C3735B"/>
    <w:rsid w:val="00C41F45"/>
    <w:rsid w:val="00C4247B"/>
    <w:rsid w:val="00C4250E"/>
    <w:rsid w:val="00C4259C"/>
    <w:rsid w:val="00C427EE"/>
    <w:rsid w:val="00C4525D"/>
    <w:rsid w:val="00C45590"/>
    <w:rsid w:val="00C45D2D"/>
    <w:rsid w:val="00C45D9F"/>
    <w:rsid w:val="00C4710D"/>
    <w:rsid w:val="00C505F0"/>
    <w:rsid w:val="00C5114B"/>
    <w:rsid w:val="00C52BBC"/>
    <w:rsid w:val="00C53257"/>
    <w:rsid w:val="00C53DD2"/>
    <w:rsid w:val="00C54A2A"/>
    <w:rsid w:val="00C55884"/>
    <w:rsid w:val="00C56DD2"/>
    <w:rsid w:val="00C57BA7"/>
    <w:rsid w:val="00C621F4"/>
    <w:rsid w:val="00C6272F"/>
    <w:rsid w:val="00C628D1"/>
    <w:rsid w:val="00C62A5C"/>
    <w:rsid w:val="00C63362"/>
    <w:rsid w:val="00C63C1C"/>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13"/>
    <w:rsid w:val="00C855E8"/>
    <w:rsid w:val="00C85EFD"/>
    <w:rsid w:val="00C86438"/>
    <w:rsid w:val="00C864A5"/>
    <w:rsid w:val="00C911DE"/>
    <w:rsid w:val="00C916D4"/>
    <w:rsid w:val="00C922D3"/>
    <w:rsid w:val="00C92D43"/>
    <w:rsid w:val="00C934A1"/>
    <w:rsid w:val="00C943D2"/>
    <w:rsid w:val="00C94B77"/>
    <w:rsid w:val="00C9618E"/>
    <w:rsid w:val="00C97CA6"/>
    <w:rsid w:val="00CA0ABC"/>
    <w:rsid w:val="00CA1169"/>
    <w:rsid w:val="00CA26BA"/>
    <w:rsid w:val="00CA2DD8"/>
    <w:rsid w:val="00CA352F"/>
    <w:rsid w:val="00CA37CC"/>
    <w:rsid w:val="00CA4446"/>
    <w:rsid w:val="00CA466D"/>
    <w:rsid w:val="00CA4941"/>
    <w:rsid w:val="00CA5649"/>
    <w:rsid w:val="00CA7A2D"/>
    <w:rsid w:val="00CA7D9B"/>
    <w:rsid w:val="00CA7DFC"/>
    <w:rsid w:val="00CA7E8F"/>
    <w:rsid w:val="00CB1218"/>
    <w:rsid w:val="00CB1F79"/>
    <w:rsid w:val="00CB2AB9"/>
    <w:rsid w:val="00CB2EB7"/>
    <w:rsid w:val="00CB6717"/>
    <w:rsid w:val="00CB7188"/>
    <w:rsid w:val="00CB72BF"/>
    <w:rsid w:val="00CC0F16"/>
    <w:rsid w:val="00CC1677"/>
    <w:rsid w:val="00CC242D"/>
    <w:rsid w:val="00CC3495"/>
    <w:rsid w:val="00CC4A2A"/>
    <w:rsid w:val="00CC4AF2"/>
    <w:rsid w:val="00CC5F68"/>
    <w:rsid w:val="00CC7968"/>
    <w:rsid w:val="00CC7E12"/>
    <w:rsid w:val="00CD0223"/>
    <w:rsid w:val="00CD2C3F"/>
    <w:rsid w:val="00CD3AFB"/>
    <w:rsid w:val="00CD3EE5"/>
    <w:rsid w:val="00CD5C00"/>
    <w:rsid w:val="00CD5FC2"/>
    <w:rsid w:val="00CD6A51"/>
    <w:rsid w:val="00CD6BBE"/>
    <w:rsid w:val="00CD6EE3"/>
    <w:rsid w:val="00CD71A1"/>
    <w:rsid w:val="00CE3D69"/>
    <w:rsid w:val="00CE4AAA"/>
    <w:rsid w:val="00CE6B1A"/>
    <w:rsid w:val="00CE7D89"/>
    <w:rsid w:val="00CF03A1"/>
    <w:rsid w:val="00CF1592"/>
    <w:rsid w:val="00CF1792"/>
    <w:rsid w:val="00CF191A"/>
    <w:rsid w:val="00CF23BD"/>
    <w:rsid w:val="00CF258E"/>
    <w:rsid w:val="00CF4028"/>
    <w:rsid w:val="00CF40C0"/>
    <w:rsid w:val="00CF52FF"/>
    <w:rsid w:val="00CF6B26"/>
    <w:rsid w:val="00D00F22"/>
    <w:rsid w:val="00D027F6"/>
    <w:rsid w:val="00D02A24"/>
    <w:rsid w:val="00D02A53"/>
    <w:rsid w:val="00D0318E"/>
    <w:rsid w:val="00D05FCC"/>
    <w:rsid w:val="00D0709F"/>
    <w:rsid w:val="00D075F0"/>
    <w:rsid w:val="00D07E40"/>
    <w:rsid w:val="00D104F1"/>
    <w:rsid w:val="00D116B8"/>
    <w:rsid w:val="00D11A98"/>
    <w:rsid w:val="00D13BC9"/>
    <w:rsid w:val="00D14CE9"/>
    <w:rsid w:val="00D179A8"/>
    <w:rsid w:val="00D227C7"/>
    <w:rsid w:val="00D235C1"/>
    <w:rsid w:val="00D248A0"/>
    <w:rsid w:val="00D25010"/>
    <w:rsid w:val="00D25429"/>
    <w:rsid w:val="00D25B34"/>
    <w:rsid w:val="00D269AE"/>
    <w:rsid w:val="00D26A13"/>
    <w:rsid w:val="00D27A18"/>
    <w:rsid w:val="00D27F21"/>
    <w:rsid w:val="00D30806"/>
    <w:rsid w:val="00D317B1"/>
    <w:rsid w:val="00D3210F"/>
    <w:rsid w:val="00D330E8"/>
    <w:rsid w:val="00D3489B"/>
    <w:rsid w:val="00D35310"/>
    <w:rsid w:val="00D3666F"/>
    <w:rsid w:val="00D40312"/>
    <w:rsid w:val="00D407E3"/>
    <w:rsid w:val="00D42588"/>
    <w:rsid w:val="00D43096"/>
    <w:rsid w:val="00D43643"/>
    <w:rsid w:val="00D452FD"/>
    <w:rsid w:val="00D46355"/>
    <w:rsid w:val="00D5098C"/>
    <w:rsid w:val="00D51033"/>
    <w:rsid w:val="00D5105E"/>
    <w:rsid w:val="00D51E98"/>
    <w:rsid w:val="00D531E9"/>
    <w:rsid w:val="00D569FD"/>
    <w:rsid w:val="00D56D78"/>
    <w:rsid w:val="00D56E46"/>
    <w:rsid w:val="00D572DD"/>
    <w:rsid w:val="00D6063F"/>
    <w:rsid w:val="00D60708"/>
    <w:rsid w:val="00D60B45"/>
    <w:rsid w:val="00D617A6"/>
    <w:rsid w:val="00D628B9"/>
    <w:rsid w:val="00D641EE"/>
    <w:rsid w:val="00D64A38"/>
    <w:rsid w:val="00D6571B"/>
    <w:rsid w:val="00D667C9"/>
    <w:rsid w:val="00D671C7"/>
    <w:rsid w:val="00D67CE4"/>
    <w:rsid w:val="00D74752"/>
    <w:rsid w:val="00D75E53"/>
    <w:rsid w:val="00D76A17"/>
    <w:rsid w:val="00D7723B"/>
    <w:rsid w:val="00D802C4"/>
    <w:rsid w:val="00D82279"/>
    <w:rsid w:val="00D83090"/>
    <w:rsid w:val="00D84309"/>
    <w:rsid w:val="00D867AC"/>
    <w:rsid w:val="00D872D7"/>
    <w:rsid w:val="00D87699"/>
    <w:rsid w:val="00D90342"/>
    <w:rsid w:val="00D90F23"/>
    <w:rsid w:val="00D930F5"/>
    <w:rsid w:val="00D936CB"/>
    <w:rsid w:val="00D93847"/>
    <w:rsid w:val="00D9396B"/>
    <w:rsid w:val="00D93C90"/>
    <w:rsid w:val="00D94062"/>
    <w:rsid w:val="00D9567F"/>
    <w:rsid w:val="00D95962"/>
    <w:rsid w:val="00D95DB5"/>
    <w:rsid w:val="00D96E9B"/>
    <w:rsid w:val="00D97FDC"/>
    <w:rsid w:val="00DA0CCC"/>
    <w:rsid w:val="00DA2FFA"/>
    <w:rsid w:val="00DA3243"/>
    <w:rsid w:val="00DA3394"/>
    <w:rsid w:val="00DA3A8E"/>
    <w:rsid w:val="00DA5BFC"/>
    <w:rsid w:val="00DA6880"/>
    <w:rsid w:val="00DA76B4"/>
    <w:rsid w:val="00DB0AAE"/>
    <w:rsid w:val="00DB1C3F"/>
    <w:rsid w:val="00DB24B2"/>
    <w:rsid w:val="00DB2788"/>
    <w:rsid w:val="00DB2CC5"/>
    <w:rsid w:val="00DB345E"/>
    <w:rsid w:val="00DB3686"/>
    <w:rsid w:val="00DB61DF"/>
    <w:rsid w:val="00DB648E"/>
    <w:rsid w:val="00DB6CF9"/>
    <w:rsid w:val="00DB7B60"/>
    <w:rsid w:val="00DC006E"/>
    <w:rsid w:val="00DC06C4"/>
    <w:rsid w:val="00DC1552"/>
    <w:rsid w:val="00DC23ED"/>
    <w:rsid w:val="00DC270A"/>
    <w:rsid w:val="00DC3427"/>
    <w:rsid w:val="00DC3BAB"/>
    <w:rsid w:val="00DC4627"/>
    <w:rsid w:val="00DC5279"/>
    <w:rsid w:val="00DC67A4"/>
    <w:rsid w:val="00DC7AE5"/>
    <w:rsid w:val="00DC7FC5"/>
    <w:rsid w:val="00DD0161"/>
    <w:rsid w:val="00DD1939"/>
    <w:rsid w:val="00DD2D50"/>
    <w:rsid w:val="00DD2E07"/>
    <w:rsid w:val="00DD4550"/>
    <w:rsid w:val="00DD52FF"/>
    <w:rsid w:val="00DD5CB9"/>
    <w:rsid w:val="00DD745E"/>
    <w:rsid w:val="00DE1DF2"/>
    <w:rsid w:val="00DE20D6"/>
    <w:rsid w:val="00DE25D4"/>
    <w:rsid w:val="00DE50F9"/>
    <w:rsid w:val="00DE5D70"/>
    <w:rsid w:val="00DE6D68"/>
    <w:rsid w:val="00DE70DF"/>
    <w:rsid w:val="00DF04E1"/>
    <w:rsid w:val="00DF0A9C"/>
    <w:rsid w:val="00DF26D4"/>
    <w:rsid w:val="00DF2A85"/>
    <w:rsid w:val="00DF575D"/>
    <w:rsid w:val="00DF5A5A"/>
    <w:rsid w:val="00E03E07"/>
    <w:rsid w:val="00E058EE"/>
    <w:rsid w:val="00E05E25"/>
    <w:rsid w:val="00E069E0"/>
    <w:rsid w:val="00E115EE"/>
    <w:rsid w:val="00E1170D"/>
    <w:rsid w:val="00E11EE3"/>
    <w:rsid w:val="00E13A17"/>
    <w:rsid w:val="00E1435E"/>
    <w:rsid w:val="00E157A1"/>
    <w:rsid w:val="00E15CEC"/>
    <w:rsid w:val="00E160D7"/>
    <w:rsid w:val="00E162DB"/>
    <w:rsid w:val="00E16F39"/>
    <w:rsid w:val="00E20B45"/>
    <w:rsid w:val="00E20E34"/>
    <w:rsid w:val="00E22BD1"/>
    <w:rsid w:val="00E23A62"/>
    <w:rsid w:val="00E25901"/>
    <w:rsid w:val="00E262F5"/>
    <w:rsid w:val="00E268B9"/>
    <w:rsid w:val="00E272B9"/>
    <w:rsid w:val="00E27A11"/>
    <w:rsid w:val="00E27D58"/>
    <w:rsid w:val="00E30B77"/>
    <w:rsid w:val="00E32EF5"/>
    <w:rsid w:val="00E33FFA"/>
    <w:rsid w:val="00E369BB"/>
    <w:rsid w:val="00E369DD"/>
    <w:rsid w:val="00E40433"/>
    <w:rsid w:val="00E40C88"/>
    <w:rsid w:val="00E41119"/>
    <w:rsid w:val="00E414DD"/>
    <w:rsid w:val="00E42E0C"/>
    <w:rsid w:val="00E42FD4"/>
    <w:rsid w:val="00E431E2"/>
    <w:rsid w:val="00E4583E"/>
    <w:rsid w:val="00E45FFE"/>
    <w:rsid w:val="00E46754"/>
    <w:rsid w:val="00E5158D"/>
    <w:rsid w:val="00E522BE"/>
    <w:rsid w:val="00E5236F"/>
    <w:rsid w:val="00E528BB"/>
    <w:rsid w:val="00E52EF2"/>
    <w:rsid w:val="00E55879"/>
    <w:rsid w:val="00E559F3"/>
    <w:rsid w:val="00E569B3"/>
    <w:rsid w:val="00E57304"/>
    <w:rsid w:val="00E60F93"/>
    <w:rsid w:val="00E61085"/>
    <w:rsid w:val="00E611AD"/>
    <w:rsid w:val="00E611F9"/>
    <w:rsid w:val="00E61D2A"/>
    <w:rsid w:val="00E63155"/>
    <w:rsid w:val="00E63311"/>
    <w:rsid w:val="00E63E21"/>
    <w:rsid w:val="00E64A78"/>
    <w:rsid w:val="00E64D0D"/>
    <w:rsid w:val="00E65DC6"/>
    <w:rsid w:val="00E663F1"/>
    <w:rsid w:val="00E667A5"/>
    <w:rsid w:val="00E66E86"/>
    <w:rsid w:val="00E67557"/>
    <w:rsid w:val="00E709C4"/>
    <w:rsid w:val="00E715B2"/>
    <w:rsid w:val="00E732B0"/>
    <w:rsid w:val="00E73E97"/>
    <w:rsid w:val="00E744F7"/>
    <w:rsid w:val="00E756CB"/>
    <w:rsid w:val="00E758AA"/>
    <w:rsid w:val="00E759F5"/>
    <w:rsid w:val="00E75CDC"/>
    <w:rsid w:val="00E75CFA"/>
    <w:rsid w:val="00E80455"/>
    <w:rsid w:val="00E807A2"/>
    <w:rsid w:val="00E80C57"/>
    <w:rsid w:val="00E82793"/>
    <w:rsid w:val="00E82A63"/>
    <w:rsid w:val="00E83396"/>
    <w:rsid w:val="00E8507E"/>
    <w:rsid w:val="00E86398"/>
    <w:rsid w:val="00E8708A"/>
    <w:rsid w:val="00E90F0D"/>
    <w:rsid w:val="00E91480"/>
    <w:rsid w:val="00E91844"/>
    <w:rsid w:val="00E91EAB"/>
    <w:rsid w:val="00E93942"/>
    <w:rsid w:val="00E93A64"/>
    <w:rsid w:val="00E95174"/>
    <w:rsid w:val="00E958DC"/>
    <w:rsid w:val="00E95F2D"/>
    <w:rsid w:val="00E964FE"/>
    <w:rsid w:val="00E965F3"/>
    <w:rsid w:val="00EA0766"/>
    <w:rsid w:val="00EA0FB4"/>
    <w:rsid w:val="00EA25C2"/>
    <w:rsid w:val="00EA2657"/>
    <w:rsid w:val="00EA2B48"/>
    <w:rsid w:val="00EA36C5"/>
    <w:rsid w:val="00EA3D24"/>
    <w:rsid w:val="00EA537E"/>
    <w:rsid w:val="00EA5F33"/>
    <w:rsid w:val="00EA60D9"/>
    <w:rsid w:val="00EA622A"/>
    <w:rsid w:val="00EA6458"/>
    <w:rsid w:val="00EA7B7E"/>
    <w:rsid w:val="00EB0D15"/>
    <w:rsid w:val="00EB30DD"/>
    <w:rsid w:val="00EB321E"/>
    <w:rsid w:val="00EB45E7"/>
    <w:rsid w:val="00EB6142"/>
    <w:rsid w:val="00EB7B06"/>
    <w:rsid w:val="00EC0C07"/>
    <w:rsid w:val="00EC2C68"/>
    <w:rsid w:val="00EC3F04"/>
    <w:rsid w:val="00EC466F"/>
    <w:rsid w:val="00EC553B"/>
    <w:rsid w:val="00EC7062"/>
    <w:rsid w:val="00ED0271"/>
    <w:rsid w:val="00ED0FA0"/>
    <w:rsid w:val="00ED1284"/>
    <w:rsid w:val="00ED2C77"/>
    <w:rsid w:val="00ED4C6D"/>
    <w:rsid w:val="00ED4CC7"/>
    <w:rsid w:val="00ED605D"/>
    <w:rsid w:val="00ED687D"/>
    <w:rsid w:val="00ED6A40"/>
    <w:rsid w:val="00ED6FEF"/>
    <w:rsid w:val="00ED75EA"/>
    <w:rsid w:val="00ED79D8"/>
    <w:rsid w:val="00ED7E7B"/>
    <w:rsid w:val="00EE08DC"/>
    <w:rsid w:val="00EE3723"/>
    <w:rsid w:val="00EE4855"/>
    <w:rsid w:val="00EE5A7E"/>
    <w:rsid w:val="00EE60DB"/>
    <w:rsid w:val="00EE6613"/>
    <w:rsid w:val="00EE689C"/>
    <w:rsid w:val="00EE6FDC"/>
    <w:rsid w:val="00EE7A4C"/>
    <w:rsid w:val="00EE7B58"/>
    <w:rsid w:val="00EF140E"/>
    <w:rsid w:val="00EF33CA"/>
    <w:rsid w:val="00EF3EE3"/>
    <w:rsid w:val="00EF3FF6"/>
    <w:rsid w:val="00EF5F67"/>
    <w:rsid w:val="00EF6D04"/>
    <w:rsid w:val="00EF6E9D"/>
    <w:rsid w:val="00EF7C26"/>
    <w:rsid w:val="00F009DD"/>
    <w:rsid w:val="00F02343"/>
    <w:rsid w:val="00F02924"/>
    <w:rsid w:val="00F02AC4"/>
    <w:rsid w:val="00F037FA"/>
    <w:rsid w:val="00F038F5"/>
    <w:rsid w:val="00F05331"/>
    <w:rsid w:val="00F05889"/>
    <w:rsid w:val="00F06642"/>
    <w:rsid w:val="00F06776"/>
    <w:rsid w:val="00F06A78"/>
    <w:rsid w:val="00F102C3"/>
    <w:rsid w:val="00F109CF"/>
    <w:rsid w:val="00F10F10"/>
    <w:rsid w:val="00F11E33"/>
    <w:rsid w:val="00F1246B"/>
    <w:rsid w:val="00F12CD1"/>
    <w:rsid w:val="00F13156"/>
    <w:rsid w:val="00F13268"/>
    <w:rsid w:val="00F13C72"/>
    <w:rsid w:val="00F13CAF"/>
    <w:rsid w:val="00F13DEB"/>
    <w:rsid w:val="00F1438B"/>
    <w:rsid w:val="00F14A77"/>
    <w:rsid w:val="00F14D4C"/>
    <w:rsid w:val="00F16446"/>
    <w:rsid w:val="00F16EA7"/>
    <w:rsid w:val="00F2032C"/>
    <w:rsid w:val="00F20A55"/>
    <w:rsid w:val="00F21381"/>
    <w:rsid w:val="00F21442"/>
    <w:rsid w:val="00F217B6"/>
    <w:rsid w:val="00F21E3B"/>
    <w:rsid w:val="00F2291B"/>
    <w:rsid w:val="00F23E6F"/>
    <w:rsid w:val="00F2472D"/>
    <w:rsid w:val="00F2475D"/>
    <w:rsid w:val="00F258B2"/>
    <w:rsid w:val="00F267EA"/>
    <w:rsid w:val="00F27470"/>
    <w:rsid w:val="00F27F9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6472"/>
    <w:rsid w:val="00F476A8"/>
    <w:rsid w:val="00F5107E"/>
    <w:rsid w:val="00F52351"/>
    <w:rsid w:val="00F54492"/>
    <w:rsid w:val="00F54623"/>
    <w:rsid w:val="00F54A94"/>
    <w:rsid w:val="00F56668"/>
    <w:rsid w:val="00F569AE"/>
    <w:rsid w:val="00F57239"/>
    <w:rsid w:val="00F60AF7"/>
    <w:rsid w:val="00F61368"/>
    <w:rsid w:val="00F62139"/>
    <w:rsid w:val="00F6220A"/>
    <w:rsid w:val="00F6256C"/>
    <w:rsid w:val="00F625BE"/>
    <w:rsid w:val="00F650D5"/>
    <w:rsid w:val="00F65249"/>
    <w:rsid w:val="00F65B24"/>
    <w:rsid w:val="00F663EC"/>
    <w:rsid w:val="00F66A8C"/>
    <w:rsid w:val="00F66AD5"/>
    <w:rsid w:val="00F67A81"/>
    <w:rsid w:val="00F7076A"/>
    <w:rsid w:val="00F716A2"/>
    <w:rsid w:val="00F7206F"/>
    <w:rsid w:val="00F72F45"/>
    <w:rsid w:val="00F74F73"/>
    <w:rsid w:val="00F754FE"/>
    <w:rsid w:val="00F812CC"/>
    <w:rsid w:val="00F81F5B"/>
    <w:rsid w:val="00F82265"/>
    <w:rsid w:val="00F8292A"/>
    <w:rsid w:val="00F830FF"/>
    <w:rsid w:val="00F833F7"/>
    <w:rsid w:val="00F83694"/>
    <w:rsid w:val="00F841B7"/>
    <w:rsid w:val="00F842AF"/>
    <w:rsid w:val="00F84682"/>
    <w:rsid w:val="00F85AC7"/>
    <w:rsid w:val="00F904E5"/>
    <w:rsid w:val="00F907B0"/>
    <w:rsid w:val="00F91BBE"/>
    <w:rsid w:val="00F92400"/>
    <w:rsid w:val="00F95D7B"/>
    <w:rsid w:val="00F96841"/>
    <w:rsid w:val="00FA0AA1"/>
    <w:rsid w:val="00FA1CF6"/>
    <w:rsid w:val="00FA3A6F"/>
    <w:rsid w:val="00FA56B2"/>
    <w:rsid w:val="00FA624B"/>
    <w:rsid w:val="00FA6A36"/>
    <w:rsid w:val="00FA761E"/>
    <w:rsid w:val="00FB0A92"/>
    <w:rsid w:val="00FB1552"/>
    <w:rsid w:val="00FB15BF"/>
    <w:rsid w:val="00FB187C"/>
    <w:rsid w:val="00FB44E6"/>
    <w:rsid w:val="00FB6178"/>
    <w:rsid w:val="00FB61E9"/>
    <w:rsid w:val="00FB7532"/>
    <w:rsid w:val="00FC1F43"/>
    <w:rsid w:val="00FC21D0"/>
    <w:rsid w:val="00FC44F4"/>
    <w:rsid w:val="00FC7AC8"/>
    <w:rsid w:val="00FC7CD2"/>
    <w:rsid w:val="00FD02D8"/>
    <w:rsid w:val="00FD06FB"/>
    <w:rsid w:val="00FD0E7F"/>
    <w:rsid w:val="00FD16E0"/>
    <w:rsid w:val="00FD1FA8"/>
    <w:rsid w:val="00FD358F"/>
    <w:rsid w:val="00FD3C06"/>
    <w:rsid w:val="00FD5EC9"/>
    <w:rsid w:val="00FD6013"/>
    <w:rsid w:val="00FD6867"/>
    <w:rsid w:val="00FD6FA9"/>
    <w:rsid w:val="00FD728C"/>
    <w:rsid w:val="00FE146A"/>
    <w:rsid w:val="00FE178B"/>
    <w:rsid w:val="00FE179F"/>
    <w:rsid w:val="00FE1932"/>
    <w:rsid w:val="00FE1AE0"/>
    <w:rsid w:val="00FE2736"/>
    <w:rsid w:val="00FE31FD"/>
    <w:rsid w:val="00FE39F4"/>
    <w:rsid w:val="00FE3FF2"/>
    <w:rsid w:val="00FE4128"/>
    <w:rsid w:val="00FE5CD5"/>
    <w:rsid w:val="00FE5F11"/>
    <w:rsid w:val="00FE6C1E"/>
    <w:rsid w:val="00FF0DFB"/>
    <w:rsid w:val="00FF140C"/>
    <w:rsid w:val="00FF2011"/>
    <w:rsid w:val="00FF24B7"/>
    <w:rsid w:val="00FF4943"/>
    <w:rsid w:val="00FF4AB7"/>
    <w:rsid w:val="00FF6BE8"/>
    <w:rsid w:val="00FF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48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E5AE-B64B-43FF-A374-4371F87B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2018-05-09T14:55:00Z</cp:lastPrinted>
  <dcterms:created xsi:type="dcterms:W3CDTF">2018-05-10T11:15:00Z</dcterms:created>
  <dcterms:modified xsi:type="dcterms:W3CDTF">2018-05-10T11:15:00Z</dcterms:modified>
</cp:coreProperties>
</file>