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0485C99B" w:rsidR="00807E57" w:rsidRDefault="00054A07" w:rsidP="002C3976">
      <w:pPr>
        <w:ind w:right="98"/>
        <w:rPr>
          <w:rFonts w:ascii="Bodoni MT" w:hAnsi="Bodoni MT"/>
        </w:rPr>
      </w:pPr>
      <w:bookmarkStart w:id="0" w:name="_GoBack"/>
      <w:bookmarkEnd w:id="0"/>
      <w:r>
        <w:rPr>
          <w:rFonts w:ascii="Bodoni MT" w:hAnsi="Bodoni MT"/>
        </w:rPr>
        <w:t xml:space="preserve">Del. n. </w:t>
      </w:r>
      <w:r w:rsidR="002F29C2">
        <w:rPr>
          <w:rFonts w:ascii="Bodoni MT" w:hAnsi="Bodoni MT"/>
        </w:rPr>
        <w:t>7</w:t>
      </w:r>
      <w:r w:rsidR="001B1C97">
        <w:rPr>
          <w:rFonts w:ascii="Bodoni MT" w:hAnsi="Bodoni MT"/>
        </w:rPr>
        <w:t>/</w:t>
      </w:r>
      <w:r w:rsidR="00807E57" w:rsidRPr="007B48B4">
        <w:rPr>
          <w:rFonts w:ascii="Bodoni MT" w:hAnsi="Bodoni MT"/>
        </w:rPr>
        <w:t>201</w:t>
      </w:r>
      <w:r w:rsidR="001B1C97">
        <w:rPr>
          <w:rFonts w:ascii="Bodoni MT" w:hAnsi="Bodoni MT"/>
        </w:rPr>
        <w:t>8</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80214943"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6FC7E35F" w14:textId="33E78A43" w:rsidR="008C274A" w:rsidRPr="008C274A" w:rsidRDefault="008C274A" w:rsidP="008C274A">
      <w:pPr>
        <w:spacing w:before="120" w:line="320" w:lineRule="exact"/>
        <w:ind w:firstLine="708"/>
        <w:rPr>
          <w:rFonts w:ascii="Bodoni MT" w:hAnsi="Bodoni MT"/>
        </w:rPr>
      </w:pPr>
      <w:r w:rsidRPr="008C274A">
        <w:rPr>
          <w:rFonts w:ascii="Bodoni MT" w:hAnsi="Bodoni MT"/>
        </w:rPr>
        <w:t>Cristina ZUCCHERETTI</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presidente</w:t>
      </w:r>
    </w:p>
    <w:p w14:paraId="2E1F179D" w14:textId="77777777" w:rsidR="008C274A" w:rsidRPr="008C274A" w:rsidRDefault="008C274A" w:rsidP="008C274A">
      <w:pPr>
        <w:spacing w:before="120" w:line="320" w:lineRule="exact"/>
        <w:ind w:firstLine="708"/>
        <w:rPr>
          <w:rFonts w:ascii="Bodoni MT" w:hAnsi="Bodoni MT"/>
        </w:rPr>
      </w:pPr>
      <w:r w:rsidRPr="008C274A">
        <w:rPr>
          <w:rFonts w:ascii="Bodoni MT" w:hAnsi="Bodoni MT"/>
        </w:rPr>
        <w:t>Nicola BONTEMPO</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consigliere</w:t>
      </w:r>
    </w:p>
    <w:p w14:paraId="79D99AD4" w14:textId="75D8E509" w:rsidR="008C274A" w:rsidRPr="008C274A" w:rsidRDefault="008C274A" w:rsidP="008C274A">
      <w:pPr>
        <w:spacing w:before="120" w:line="320" w:lineRule="exact"/>
        <w:ind w:firstLine="708"/>
        <w:rPr>
          <w:rFonts w:ascii="Bodoni MT" w:hAnsi="Bodoni MT"/>
        </w:rPr>
      </w:pPr>
      <w:r w:rsidRPr="008C274A">
        <w:rPr>
          <w:rFonts w:ascii="Bodoni MT" w:hAnsi="Bodoni MT"/>
        </w:rPr>
        <w:t>Mauro NORI</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consigliere</w:t>
      </w:r>
      <w:r w:rsidR="00E150CF">
        <w:rPr>
          <w:rFonts w:ascii="Bodoni MT" w:hAnsi="Bodoni MT"/>
        </w:rPr>
        <w:t>, relatore</w:t>
      </w:r>
    </w:p>
    <w:p w14:paraId="2C15AB15" w14:textId="7535C414" w:rsidR="008C274A" w:rsidRPr="008C274A" w:rsidRDefault="008C274A" w:rsidP="008C274A">
      <w:pPr>
        <w:spacing w:before="120" w:line="320" w:lineRule="exact"/>
        <w:ind w:firstLine="708"/>
        <w:rPr>
          <w:rFonts w:ascii="Bodoni MT" w:hAnsi="Bodoni MT"/>
        </w:rPr>
      </w:pPr>
      <w:r w:rsidRPr="008C274A">
        <w:rPr>
          <w:rFonts w:ascii="Bodoni MT" w:hAnsi="Bodoni MT"/>
        </w:rPr>
        <w:t>Giancarlo C</w:t>
      </w:r>
      <w:r w:rsidR="00BD20A8">
        <w:rPr>
          <w:rFonts w:ascii="Bodoni MT" w:hAnsi="Bodoni MT"/>
        </w:rPr>
        <w:t>armelo</w:t>
      </w:r>
      <w:r w:rsidRPr="008C274A">
        <w:rPr>
          <w:rFonts w:ascii="Bodoni MT" w:hAnsi="Bodoni MT"/>
        </w:rPr>
        <w:t xml:space="preserve"> PEZZUTO</w:t>
      </w:r>
      <w:r w:rsidRPr="008C274A">
        <w:rPr>
          <w:rFonts w:ascii="Bodoni MT" w:hAnsi="Bodoni MT"/>
        </w:rPr>
        <w:tab/>
      </w:r>
      <w:r w:rsidRPr="008C274A">
        <w:rPr>
          <w:rFonts w:ascii="Bodoni MT" w:hAnsi="Bodoni MT"/>
        </w:rPr>
        <w:tab/>
      </w:r>
      <w:r w:rsidRPr="008C274A">
        <w:rPr>
          <w:rFonts w:ascii="Bodoni MT" w:hAnsi="Bodoni MT"/>
        </w:rPr>
        <w:tab/>
        <w:t>consigliere</w:t>
      </w:r>
    </w:p>
    <w:p w14:paraId="5651060A" w14:textId="77777777" w:rsidR="008C274A" w:rsidRPr="008C274A" w:rsidRDefault="008C274A" w:rsidP="008C274A">
      <w:pPr>
        <w:spacing w:before="120" w:line="320" w:lineRule="exact"/>
        <w:ind w:firstLine="708"/>
        <w:rPr>
          <w:rFonts w:ascii="Bodoni MT" w:hAnsi="Bodoni MT"/>
        </w:rPr>
      </w:pPr>
      <w:r w:rsidRPr="008C274A">
        <w:rPr>
          <w:rFonts w:ascii="Bodoni MT" w:hAnsi="Bodoni MT"/>
        </w:rPr>
        <w:t>Fabio ALPINI</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 xml:space="preserve">referendario </w:t>
      </w:r>
    </w:p>
    <w:p w14:paraId="543FDF32" w14:textId="77777777" w:rsidR="008C274A" w:rsidRDefault="008C274A" w:rsidP="00E20B45">
      <w:pPr>
        <w:spacing w:before="120" w:line="320" w:lineRule="exact"/>
        <w:ind w:firstLine="708"/>
        <w:rPr>
          <w:rFonts w:ascii="Bodoni MT" w:hAnsi="Bodoni MT"/>
        </w:rPr>
      </w:pPr>
    </w:p>
    <w:p w14:paraId="39F234E8" w14:textId="1BE5A501"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B6125C">
        <w:rPr>
          <w:rFonts w:ascii="Bodoni MT" w:hAnsi="Bodoni MT"/>
        </w:rPr>
        <w:t xml:space="preserve"> 15 febbraio</w:t>
      </w:r>
      <w:r w:rsidR="00420D8A">
        <w:rPr>
          <w:rFonts w:ascii="Bodoni MT" w:hAnsi="Bodoni MT"/>
        </w:rPr>
        <w:t xml:space="preserve"> 2018</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lastRenderedPageBreak/>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73239718"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sentata da</w:t>
      </w:r>
      <w:r w:rsidR="00AB51B7">
        <w:rPr>
          <w:rFonts w:ascii="Bodoni MT" w:hAnsi="Bodoni MT"/>
        </w:rPr>
        <w:t>ll’ente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3F465227" w:rsidR="00A30AC7"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C0B44">
        <w:rPr>
          <w:rFonts w:ascii="Bodoni MT" w:hAnsi="Bodoni MT"/>
        </w:rPr>
        <w:t>Mauro Nori</w:t>
      </w:r>
      <w:r w:rsidR="00A30AC7" w:rsidRPr="000006C1">
        <w:rPr>
          <w:rFonts w:ascii="Bodoni MT" w:hAnsi="Bodoni MT"/>
        </w:rPr>
        <w:t>;</w:t>
      </w: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FDD19D7" w14:textId="4E732D87" w:rsidR="00764105" w:rsidRDefault="00FA4175" w:rsidP="00FA4175">
      <w:pPr>
        <w:pStyle w:val="Rientrocorpodeltesto"/>
        <w:widowControl w:val="0"/>
        <w:spacing w:after="0" w:line="400" w:lineRule="exact"/>
        <w:ind w:left="0" w:firstLine="708"/>
        <w:jc w:val="both"/>
        <w:rPr>
          <w:rFonts w:ascii="Bodoni MT" w:hAnsi="Bodoni MT"/>
        </w:rPr>
      </w:pPr>
      <w:r w:rsidRPr="00FA4175">
        <w:rPr>
          <w:rFonts w:ascii="Bodoni MT" w:hAnsi="Bodoni MT"/>
        </w:rPr>
        <w:t xml:space="preserve">Con nota </w:t>
      </w:r>
      <w:r w:rsidR="00967D29">
        <w:rPr>
          <w:rFonts w:ascii="Bodoni MT" w:hAnsi="Bodoni MT"/>
        </w:rPr>
        <w:t xml:space="preserve">inviata tramite Consiglio delle autonomie locali ed </w:t>
      </w:r>
      <w:r w:rsidR="007061E4">
        <w:rPr>
          <w:rFonts w:ascii="Bodoni MT" w:hAnsi="Bodoni MT"/>
        </w:rPr>
        <w:t xml:space="preserve">acquista al </w:t>
      </w:r>
      <w:r w:rsidRPr="00FA4175">
        <w:rPr>
          <w:rFonts w:ascii="Bodoni MT" w:hAnsi="Bodoni MT"/>
        </w:rPr>
        <w:t>prot</w:t>
      </w:r>
      <w:r w:rsidR="007061E4">
        <w:rPr>
          <w:rFonts w:ascii="Bodoni MT" w:hAnsi="Bodoni MT"/>
        </w:rPr>
        <w:t>ocollo d</w:t>
      </w:r>
      <w:r w:rsidR="00967D29">
        <w:rPr>
          <w:rFonts w:ascii="Bodoni MT" w:hAnsi="Bodoni MT"/>
        </w:rPr>
        <w:t xml:space="preserve">i questa </w:t>
      </w:r>
      <w:r w:rsidR="007061E4">
        <w:rPr>
          <w:rFonts w:ascii="Bodoni MT" w:hAnsi="Bodoni MT"/>
        </w:rPr>
        <w:t>Sezione al n</w:t>
      </w:r>
      <w:r w:rsidRPr="00FA4175">
        <w:rPr>
          <w:rFonts w:ascii="Bodoni MT" w:hAnsi="Bodoni MT"/>
        </w:rPr>
        <w:t xml:space="preserve">. </w:t>
      </w:r>
      <w:r w:rsidR="005B2A80">
        <w:rPr>
          <w:rFonts w:ascii="Bodoni MT" w:hAnsi="Bodoni MT"/>
        </w:rPr>
        <w:t>97</w:t>
      </w:r>
      <w:r w:rsidRPr="00FA4175">
        <w:rPr>
          <w:rFonts w:ascii="Bodoni MT" w:hAnsi="Bodoni MT"/>
        </w:rPr>
        <w:t xml:space="preserve"> </w:t>
      </w:r>
      <w:r w:rsidR="007061E4">
        <w:rPr>
          <w:rFonts w:ascii="Bodoni MT" w:hAnsi="Bodoni MT"/>
        </w:rPr>
        <w:t xml:space="preserve">in data </w:t>
      </w:r>
      <w:r w:rsidR="005B2A80">
        <w:rPr>
          <w:rFonts w:ascii="Bodoni MT" w:hAnsi="Bodoni MT"/>
        </w:rPr>
        <w:t>10 gennaio 2018</w:t>
      </w:r>
      <w:r w:rsidRPr="00FA4175">
        <w:rPr>
          <w:rFonts w:ascii="Bodoni MT" w:hAnsi="Bodoni MT"/>
        </w:rPr>
        <w:t xml:space="preserve">, il </w:t>
      </w:r>
      <w:r w:rsidR="005B2A80">
        <w:rPr>
          <w:rFonts w:ascii="Bodoni MT" w:hAnsi="Bodoni MT"/>
        </w:rPr>
        <w:t xml:space="preserve">Sindaco del </w:t>
      </w:r>
      <w:r w:rsidR="00967D29">
        <w:rPr>
          <w:rFonts w:ascii="Bodoni MT" w:hAnsi="Bodoni MT"/>
        </w:rPr>
        <w:t>c</w:t>
      </w:r>
      <w:r w:rsidRPr="00FA4175">
        <w:rPr>
          <w:rFonts w:ascii="Bodoni MT" w:hAnsi="Bodoni MT"/>
        </w:rPr>
        <w:t xml:space="preserve">omune di </w:t>
      </w:r>
      <w:r w:rsidR="005B2A80">
        <w:rPr>
          <w:rFonts w:ascii="Bodoni MT" w:hAnsi="Bodoni MT"/>
        </w:rPr>
        <w:t>Montale</w:t>
      </w:r>
      <w:r w:rsidR="00967D29">
        <w:rPr>
          <w:rFonts w:ascii="Bodoni MT" w:hAnsi="Bodoni MT"/>
        </w:rPr>
        <w:t>, premesso che detta Amministrazione ha sottoscritto con altri comuni convenzioni ex art. 30 del D. Lgs. n. 267/2000 per l’esercizio associato di alcune funzioni</w:t>
      </w:r>
      <w:r w:rsidR="00871790">
        <w:rPr>
          <w:rFonts w:ascii="Bodoni MT" w:hAnsi="Bodoni MT"/>
        </w:rPr>
        <w:t xml:space="preserve"> (</w:t>
      </w:r>
      <w:r w:rsidR="00967D29">
        <w:rPr>
          <w:rFonts w:ascii="Bodoni MT" w:hAnsi="Bodoni MT"/>
        </w:rPr>
        <w:t>tr</w:t>
      </w:r>
      <w:r w:rsidR="00871790">
        <w:rPr>
          <w:rFonts w:ascii="Bodoni MT" w:hAnsi="Bodoni MT"/>
        </w:rPr>
        <w:t xml:space="preserve">a cui SUAP e Polizia municipale), </w:t>
      </w:r>
      <w:r w:rsidRPr="00FA4175">
        <w:rPr>
          <w:rFonts w:ascii="Bodoni MT" w:hAnsi="Bodoni MT"/>
        </w:rPr>
        <w:t>ha richiesto</w:t>
      </w:r>
      <w:r w:rsidR="00504E10" w:rsidRPr="00FA4175">
        <w:rPr>
          <w:rFonts w:ascii="Bodoni MT" w:hAnsi="Bodoni MT"/>
        </w:rPr>
        <w:t xml:space="preserve"> </w:t>
      </w:r>
      <w:r w:rsidRPr="00FA4175">
        <w:rPr>
          <w:rFonts w:ascii="Bodoni MT" w:hAnsi="Bodoni MT"/>
        </w:rPr>
        <w:t>un parere in materia di</w:t>
      </w:r>
      <w:r w:rsidR="00764105">
        <w:rPr>
          <w:rFonts w:ascii="Bodoni MT" w:hAnsi="Bodoni MT"/>
        </w:rPr>
        <w:t xml:space="preserve"> patrocinio legale e polizze assicurative e, segnatamente, se:</w:t>
      </w:r>
    </w:p>
    <w:p w14:paraId="37DB1E1A" w14:textId="1C7E5173" w:rsidR="00E95174" w:rsidRDefault="00643105" w:rsidP="00764105">
      <w:pPr>
        <w:pStyle w:val="Rientrocorpodeltesto"/>
        <w:widowControl w:val="0"/>
        <w:numPr>
          <w:ilvl w:val="0"/>
          <w:numId w:val="15"/>
        </w:numPr>
        <w:spacing w:after="0" w:line="400" w:lineRule="exact"/>
        <w:jc w:val="both"/>
        <w:rPr>
          <w:rFonts w:ascii="Bodoni MT" w:hAnsi="Bodoni MT"/>
        </w:rPr>
      </w:pPr>
      <w:r>
        <w:rPr>
          <w:rFonts w:ascii="Bodoni MT" w:hAnsi="Bodoni MT"/>
        </w:rPr>
        <w:t>“</w:t>
      </w:r>
      <w:r w:rsidRPr="00643105">
        <w:rPr>
          <w:rFonts w:ascii="Bodoni MT" w:hAnsi="Bodoni MT"/>
          <w:i/>
        </w:rPr>
        <w:t>Vista la dizione dell’art. 28 del CCNL 2006/2009, che limita la possibilità di patrocinio legale da parte dell’Ente nei confronti “di un suo dipendente”, … è legittima un’interpretazione estensiva che … comprenda nella dizione di “dipendente” anche il personale che</w:t>
      </w:r>
      <w:r>
        <w:rPr>
          <w:rFonts w:ascii="Bodoni MT" w:hAnsi="Bodoni MT"/>
          <w:i/>
        </w:rPr>
        <w:t>,</w:t>
      </w:r>
      <w:r w:rsidRPr="00643105">
        <w:rPr>
          <w:rFonts w:ascii="Bodoni MT" w:hAnsi="Bodoni MT"/>
          <w:i/>
        </w:rPr>
        <w:t xml:space="preserve"> pur non avendo stipulato un contratto di lavoro subordinato con un ente, opera in nome e per conto di quest’ultimo essendo distaccato funzionalmente in virtù di una conven</w:t>
      </w:r>
      <w:r>
        <w:rPr>
          <w:rFonts w:ascii="Bodoni MT" w:hAnsi="Bodoni MT"/>
          <w:i/>
        </w:rPr>
        <w:t>z</w:t>
      </w:r>
      <w:r w:rsidRPr="00643105">
        <w:rPr>
          <w:rFonts w:ascii="Bodoni MT" w:hAnsi="Bodoni MT"/>
          <w:i/>
        </w:rPr>
        <w:t>ione ex art. 30 del TUEL</w:t>
      </w:r>
      <w:r>
        <w:rPr>
          <w:rFonts w:ascii="Bodoni MT" w:hAnsi="Bodoni MT"/>
        </w:rPr>
        <w:t>”;</w:t>
      </w:r>
    </w:p>
    <w:p w14:paraId="1F26DA2B" w14:textId="7EA57F72" w:rsidR="00643105" w:rsidRDefault="00643105" w:rsidP="00764105">
      <w:pPr>
        <w:pStyle w:val="Rientrocorpodeltesto"/>
        <w:widowControl w:val="0"/>
        <w:numPr>
          <w:ilvl w:val="0"/>
          <w:numId w:val="15"/>
        </w:numPr>
        <w:spacing w:after="0" w:line="400" w:lineRule="exact"/>
        <w:jc w:val="both"/>
        <w:rPr>
          <w:rFonts w:ascii="Bodoni MT" w:hAnsi="Bodoni MT"/>
        </w:rPr>
      </w:pPr>
      <w:r w:rsidRPr="0030453E">
        <w:rPr>
          <w:rFonts w:ascii="Bodoni MT" w:hAnsi="Bodoni MT"/>
          <w:i/>
        </w:rPr>
        <w:t>“… è legittimo che il Comune attivi apposite polizze assicurative a favore del personale di al</w:t>
      </w:r>
      <w:r w:rsidR="0030453E" w:rsidRPr="0030453E">
        <w:rPr>
          <w:rFonts w:ascii="Bodoni MT" w:hAnsi="Bodoni MT"/>
          <w:i/>
        </w:rPr>
        <w:t>tri comuni distaccato funzionalmente per l’espletamento di servizi associati, che possa manlevare il Comune per il caso di r</w:t>
      </w:r>
      <w:r w:rsidR="0030453E">
        <w:rPr>
          <w:rFonts w:ascii="Bodoni MT" w:hAnsi="Bodoni MT"/>
          <w:i/>
        </w:rPr>
        <w:t>ichiesta di rimborso</w:t>
      </w:r>
      <w:r w:rsidR="0030453E" w:rsidRPr="0030453E">
        <w:rPr>
          <w:rFonts w:ascii="Bodoni MT" w:hAnsi="Bodoni MT"/>
          <w:i/>
        </w:rPr>
        <w:t xml:space="preserve"> delle spese legali da parte dell’Ente che ha provveduto in tal senso a favore del proprio dipendente</w:t>
      </w:r>
      <w:r w:rsidR="0030453E">
        <w:rPr>
          <w:rFonts w:ascii="Bodoni MT" w:hAnsi="Bodoni MT"/>
        </w:rPr>
        <w:t>”.</w:t>
      </w: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42450015" w:rsidR="000F048A" w:rsidRDefault="000F048A" w:rsidP="00783CC3">
      <w:pPr>
        <w:spacing w:line="400" w:lineRule="exact"/>
        <w:ind w:firstLine="708"/>
        <w:jc w:val="both"/>
        <w:textAlignment w:val="baseline"/>
        <w:rPr>
          <w:rFonts w:ascii="Bodoni MT" w:hAnsi="Bodoni MT"/>
          <w:lang w:eastAsia="en-US"/>
        </w:rPr>
      </w:pPr>
      <w:r w:rsidRPr="000F048A">
        <w:rPr>
          <w:rFonts w:ascii="Bodoni MT" w:hAnsi="Bodoni MT"/>
          <w:lang w:eastAsia="en-US"/>
        </w:rPr>
        <w:t xml:space="preserve">Secondo ormai consolidati orientamenti assunti dalla A.G. contabile in tema di pareri da esprimere </w:t>
      </w:r>
      <w:r w:rsidRPr="008D0F02">
        <w:rPr>
          <w:rFonts w:ascii="Bodoni MT" w:hAnsi="Bodoni MT"/>
          <w:i/>
          <w:lang w:eastAsia="en-US"/>
        </w:rPr>
        <w:t>ex</w:t>
      </w:r>
      <w:r w:rsidRPr="000F048A">
        <w:rPr>
          <w:rFonts w:ascii="Bodoni MT" w:hAnsi="Bodoni MT"/>
          <w:lang w:eastAsia="en-US"/>
        </w:rPr>
        <w:t xml:space="preserve"> art.</w:t>
      </w:r>
      <w:r w:rsidR="008D0F02">
        <w:rPr>
          <w:rFonts w:ascii="Bodoni MT" w:hAnsi="Bodoni MT"/>
          <w:lang w:eastAsia="en-US"/>
        </w:rPr>
        <w:t xml:space="preserve"> </w:t>
      </w:r>
      <w:r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Pr="000F048A">
        <w:rPr>
          <w:rFonts w:ascii="Bodoni MT" w:hAnsi="Bodoni MT"/>
          <w:lang w:eastAsia="en-US"/>
        </w:rPr>
        <w:t xml:space="preserve"> con riferimento alla legitti</w:t>
      </w:r>
      <w:r w:rsidR="008D0F02">
        <w:rPr>
          <w:rFonts w:ascii="Bodoni MT" w:hAnsi="Bodoni MT"/>
          <w:lang w:eastAsia="en-US"/>
        </w:rPr>
        <w:t>mazione dell’organo richiedente,</w:t>
      </w:r>
      <w:r w:rsidRPr="000F048A">
        <w:rPr>
          <w:rFonts w:ascii="Bodoni MT" w:hAnsi="Bodoni MT"/>
          <w:lang w:eastAsia="en-US"/>
        </w:rPr>
        <w:t xml:space="preserve"> </w:t>
      </w:r>
      <w:r w:rsidRPr="000F048A">
        <w:rPr>
          <w:rFonts w:ascii="Bodoni MT" w:hAnsi="Bodoni MT"/>
          <w:lang w:eastAsia="en-US"/>
        </w:rPr>
        <w:lastRenderedPageBreak/>
        <w:t>sia sotto il profilo oggettivo</w:t>
      </w:r>
      <w:r w:rsidR="008D0F02">
        <w:rPr>
          <w:rFonts w:ascii="Bodoni MT" w:hAnsi="Bodoni MT"/>
          <w:lang w:eastAsia="en-US"/>
        </w:rPr>
        <w:t xml:space="preserve">, </w:t>
      </w:r>
      <w:r w:rsidR="0087453D">
        <w:rPr>
          <w:rFonts w:ascii="Bodoni MT" w:hAnsi="Bodoni MT"/>
          <w:lang w:eastAsia="en-US"/>
        </w:rPr>
        <w:t xml:space="preserve">soprattutto </w:t>
      </w:r>
      <w:r w:rsidR="008D0F02">
        <w:rPr>
          <w:rFonts w:ascii="Bodoni MT" w:hAnsi="Bodoni MT"/>
          <w:lang w:eastAsia="en-US"/>
        </w:rPr>
        <w:t>per quanto concerne</w:t>
      </w:r>
      <w:r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Pr="000F048A">
        <w:rPr>
          <w:rFonts w:ascii="Bodoni MT" w:hAnsi="Bodoni MT"/>
          <w:lang w:eastAsia="en-US"/>
        </w:rPr>
        <w:t xml:space="preserve"> come espr</w:t>
      </w:r>
      <w:r w:rsidR="00CC4A2A">
        <w:rPr>
          <w:rFonts w:ascii="Bodoni MT" w:hAnsi="Bodoni MT"/>
          <w:lang w:eastAsia="en-US"/>
        </w:rPr>
        <w:t>essamente previsto dalla legge.</w:t>
      </w:r>
    </w:p>
    <w:p w14:paraId="647666E2" w14:textId="2507139A" w:rsidR="00C20836" w:rsidRPr="00C20836" w:rsidRDefault="00C20836" w:rsidP="00C20836">
      <w:pPr>
        <w:spacing w:line="400" w:lineRule="exact"/>
        <w:ind w:firstLine="708"/>
        <w:jc w:val="both"/>
        <w:textAlignment w:val="baseline"/>
        <w:rPr>
          <w:rFonts w:ascii="Bodoni MT" w:hAnsi="Bodoni MT"/>
          <w:lang w:eastAsia="en-US"/>
        </w:rPr>
      </w:pPr>
      <w:r w:rsidRPr="00C20836">
        <w:rPr>
          <w:rFonts w:ascii="Bodoni MT" w:hAnsi="Bodoni MT"/>
          <w:lang w:eastAsia="en-US"/>
        </w:rPr>
        <w:t>Con riferimento al profilo soggettivo,</w:t>
      </w:r>
      <w:r>
        <w:rPr>
          <w:rFonts w:ascii="Bodoni MT" w:hAnsi="Bodoni MT"/>
          <w:lang w:eastAsia="en-US"/>
        </w:rPr>
        <w:t xml:space="preserve"> </w:t>
      </w:r>
      <w:r w:rsidRPr="00C20836">
        <w:rPr>
          <w:rFonts w:ascii="Bodoni MT" w:hAnsi="Bodoni MT"/>
          <w:lang w:eastAsia="en-US"/>
        </w:rPr>
        <w:t>la legittimazione a richiedere pareri è circoscritta ai soli enti nominativamente indicati nell’art. 7 comma 8 della legge n. 131 del 2003 (Regioni, Comuni, Province, Città Metropolitane). Invero, l’elencazione degli Enti che possono ricorrere alla funzione consultiva delle Sezioni regionali di controllo della Corte dei conti nella materia della contabilità pubblica deve qualificarsi come tassativa, in considerazione della natura speciale della funzione consultiva intestata alla Magistratura contabile.</w:t>
      </w:r>
    </w:p>
    <w:p w14:paraId="2D55D77A" w14:textId="77777777" w:rsidR="00C20836" w:rsidRPr="00C20836" w:rsidRDefault="00C20836" w:rsidP="00C20836">
      <w:pPr>
        <w:spacing w:line="400" w:lineRule="exact"/>
        <w:ind w:firstLine="708"/>
        <w:jc w:val="both"/>
        <w:textAlignment w:val="baseline"/>
        <w:rPr>
          <w:rFonts w:ascii="Bodoni MT" w:hAnsi="Bodoni MT"/>
          <w:lang w:eastAsia="en-US"/>
        </w:rPr>
      </w:pPr>
      <w:r w:rsidRPr="00C20836">
        <w:rPr>
          <w:rFonts w:ascii="Bodoni MT" w:hAnsi="Bodoni MT"/>
          <w:lang w:eastAsia="en-US"/>
        </w:rPr>
        <w:t>La legittimazione a richiedere pareri, inoltre, deve essere riconosciuta all’organo legislativamente investito della rappresentanza legale dell’ente medesimo, in considerazione dei riflessi che ne possono scaturire sulla gestione finanziaria dell’ente richiedente; di regola, tale organo è individuabile nel Presidente della Giunta regionale, nel Presidente della Provincia, nel Sindaco.</w:t>
      </w:r>
    </w:p>
    <w:p w14:paraId="62984E6E" w14:textId="57E0A7D1" w:rsidR="0099300F" w:rsidRDefault="0099300F" w:rsidP="0099300F">
      <w:pPr>
        <w:spacing w:line="400" w:lineRule="exact"/>
        <w:ind w:firstLine="708"/>
        <w:jc w:val="both"/>
        <w:textAlignment w:val="baseline"/>
        <w:rPr>
          <w:rFonts w:ascii="Bodoni MT" w:hAnsi="Bodoni MT"/>
          <w:lang w:eastAsia="en-US"/>
        </w:rPr>
      </w:pPr>
      <w:r w:rsidRPr="0099300F">
        <w:rPr>
          <w:rFonts w:ascii="Bodoni MT" w:hAnsi="Bodoni MT"/>
          <w:lang w:eastAsia="en-US"/>
        </w:rPr>
        <w:t>Per quanto riguarda il profilo soggettivo, la richiesta deve</w:t>
      </w:r>
      <w:r w:rsidR="0059607E">
        <w:rPr>
          <w:rFonts w:ascii="Bodoni MT" w:hAnsi="Bodoni MT"/>
          <w:lang w:eastAsia="en-US"/>
        </w:rPr>
        <w:t xml:space="preserve"> dunque</w:t>
      </w:r>
      <w:r w:rsidR="007B0922">
        <w:rPr>
          <w:rFonts w:ascii="Bodoni MT" w:hAnsi="Bodoni MT"/>
          <w:lang w:eastAsia="en-US"/>
        </w:rPr>
        <w:t xml:space="preserve"> ritenersi </w:t>
      </w:r>
      <w:r w:rsidRPr="0099300F">
        <w:rPr>
          <w:rFonts w:ascii="Bodoni MT" w:hAnsi="Bodoni MT"/>
          <w:lang w:eastAsia="en-US"/>
        </w:rPr>
        <w:t xml:space="preserve">ammissibile, essendo stata presentata dal </w:t>
      </w:r>
      <w:r w:rsidR="007B0922">
        <w:rPr>
          <w:rFonts w:ascii="Bodoni MT" w:hAnsi="Bodoni MT"/>
          <w:lang w:eastAsia="en-US"/>
        </w:rPr>
        <w:t>Sindaco del Comune di Montale</w:t>
      </w:r>
      <w:r w:rsidRPr="0099300F">
        <w:rPr>
          <w:rFonts w:ascii="Bodoni MT" w:hAnsi="Bodoni MT"/>
          <w:lang w:eastAsia="en-US"/>
        </w:rPr>
        <w:t>.</w:t>
      </w:r>
    </w:p>
    <w:p w14:paraId="1B35BADB" w14:textId="0CDB0E48" w:rsidR="00AA55FC" w:rsidRPr="00AA55FC" w:rsidRDefault="000000BB" w:rsidP="00AA55FC">
      <w:pPr>
        <w:spacing w:line="400" w:lineRule="exact"/>
        <w:ind w:firstLine="708"/>
        <w:jc w:val="both"/>
        <w:textAlignment w:val="baseline"/>
        <w:rPr>
          <w:rFonts w:ascii="Bodoni MT" w:hAnsi="Bodoni MT"/>
          <w:lang w:eastAsia="en-US"/>
        </w:rPr>
      </w:pPr>
      <w:r>
        <w:rPr>
          <w:rFonts w:ascii="Bodoni MT" w:hAnsi="Bodoni MT"/>
          <w:lang w:eastAsia="en-US"/>
        </w:rPr>
        <w:t>Con riferimento al profilo oggettivo, invece, la richiesta deve</w:t>
      </w:r>
      <w:r w:rsidR="009D43B3">
        <w:rPr>
          <w:rFonts w:ascii="Bodoni MT" w:hAnsi="Bodoni MT"/>
          <w:lang w:eastAsia="en-US"/>
        </w:rPr>
        <w:t>:</w:t>
      </w:r>
      <w:r>
        <w:rPr>
          <w:rFonts w:ascii="Bodoni MT" w:hAnsi="Bodoni MT"/>
          <w:lang w:eastAsia="en-US"/>
        </w:rPr>
        <w:t xml:space="preserve"> </w:t>
      </w:r>
      <w:r w:rsidR="00060906">
        <w:rPr>
          <w:rFonts w:ascii="Bodoni MT" w:hAnsi="Bodoni MT"/>
          <w:lang w:eastAsia="en-US"/>
        </w:rPr>
        <w:t xml:space="preserve">attenere alla </w:t>
      </w:r>
      <w:r w:rsidR="00416AF3">
        <w:rPr>
          <w:rFonts w:ascii="Bodoni MT" w:hAnsi="Bodoni MT"/>
          <w:lang w:eastAsia="en-US"/>
        </w:rPr>
        <w:t xml:space="preserve">materia </w:t>
      </w:r>
      <w:r w:rsidR="001F7A3C">
        <w:rPr>
          <w:rFonts w:ascii="Bodoni MT" w:hAnsi="Bodoni MT"/>
          <w:lang w:eastAsia="en-US"/>
        </w:rPr>
        <w:t>della “contabilità pubblica”</w:t>
      </w:r>
      <w:r w:rsidR="009D43B3">
        <w:rPr>
          <w:rFonts w:ascii="Bodoni MT" w:hAnsi="Bodoni MT"/>
          <w:lang w:eastAsia="en-US"/>
        </w:rPr>
        <w:t>;</w:t>
      </w:r>
      <w:r w:rsidR="00416AF3">
        <w:rPr>
          <w:rFonts w:ascii="Bodoni MT" w:hAnsi="Bodoni MT"/>
          <w:lang w:eastAsia="en-US"/>
        </w:rPr>
        <w:t xml:space="preserve"> presentare </w:t>
      </w:r>
      <w:r w:rsidR="00060906">
        <w:rPr>
          <w:rFonts w:ascii="Bodoni MT" w:hAnsi="Bodoni MT"/>
          <w:lang w:eastAsia="en-US"/>
        </w:rPr>
        <w:t>car</w:t>
      </w:r>
      <w:r w:rsidR="00416AF3">
        <w:rPr>
          <w:rFonts w:ascii="Bodoni MT" w:hAnsi="Bodoni MT"/>
          <w:lang w:eastAsia="en-US"/>
        </w:rPr>
        <w:t xml:space="preserve">atteri di </w:t>
      </w:r>
      <w:r w:rsidR="003F3944">
        <w:rPr>
          <w:rFonts w:ascii="Bodoni MT" w:hAnsi="Bodoni MT"/>
          <w:lang w:eastAsia="en-US"/>
        </w:rPr>
        <w:t>generalità ed astratte</w:t>
      </w:r>
      <w:r w:rsidR="00060906">
        <w:rPr>
          <w:rFonts w:ascii="Bodoni MT" w:hAnsi="Bodoni MT"/>
          <w:lang w:eastAsia="en-US"/>
        </w:rPr>
        <w:t>zza</w:t>
      </w:r>
      <w:r w:rsidR="00416AF3">
        <w:rPr>
          <w:rFonts w:ascii="Bodoni MT" w:hAnsi="Bodoni MT"/>
          <w:lang w:eastAsia="en-US"/>
        </w:rPr>
        <w:t xml:space="preserve"> tali da non determinare una </w:t>
      </w:r>
      <w:r w:rsidR="00AA55FC" w:rsidRPr="00AA55FC">
        <w:rPr>
          <w:rFonts w:ascii="Bodoni MT" w:hAnsi="Bodoni MT"/>
          <w:lang w:eastAsia="en-US"/>
        </w:rPr>
        <w:t>ingerenza della Corte in singole e specifiche attività gestionali e</w:t>
      </w:r>
      <w:r w:rsidR="009D43B3">
        <w:rPr>
          <w:rFonts w:ascii="Bodoni MT" w:hAnsi="Bodoni MT"/>
          <w:lang w:eastAsia="en-US"/>
        </w:rPr>
        <w:t xml:space="preserve">/o </w:t>
      </w:r>
      <w:r w:rsidR="009902AD">
        <w:rPr>
          <w:rFonts w:ascii="Bodoni MT" w:hAnsi="Bodoni MT"/>
          <w:lang w:eastAsia="en-US"/>
        </w:rPr>
        <w:t>in</w:t>
      </w:r>
      <w:r w:rsidR="00AA55FC" w:rsidRPr="00AA55FC">
        <w:rPr>
          <w:rFonts w:ascii="Bodoni MT" w:hAnsi="Bodoni MT"/>
          <w:lang w:eastAsia="en-US"/>
        </w:rPr>
        <w:t xml:space="preserve"> vicende amministrative </w:t>
      </w:r>
      <w:r w:rsidR="00AA55FC" w:rsidRPr="00AA55FC">
        <w:rPr>
          <w:rFonts w:ascii="Bodoni MT" w:hAnsi="Bodoni MT"/>
          <w:i/>
          <w:lang w:eastAsia="en-US"/>
        </w:rPr>
        <w:t xml:space="preserve">in itinere </w:t>
      </w:r>
      <w:r w:rsidR="00F14352">
        <w:rPr>
          <w:rFonts w:ascii="Bodoni MT" w:hAnsi="Bodoni MT"/>
          <w:lang w:eastAsia="en-US"/>
        </w:rPr>
        <w:t>ovvero già concluse</w:t>
      </w:r>
      <w:r w:rsidR="009902AD">
        <w:rPr>
          <w:rFonts w:ascii="Bodoni MT" w:hAnsi="Bodoni MT"/>
          <w:lang w:eastAsia="en-US"/>
        </w:rPr>
        <w:t>; n</w:t>
      </w:r>
      <w:r w:rsidR="00F14352">
        <w:rPr>
          <w:rFonts w:ascii="Bodoni MT" w:hAnsi="Bodoni MT"/>
          <w:lang w:eastAsia="en-US"/>
        </w:rPr>
        <w:t xml:space="preserve">on </w:t>
      </w:r>
      <w:r w:rsidR="00A76F4C">
        <w:rPr>
          <w:rFonts w:ascii="Bodoni MT" w:hAnsi="Bodoni MT"/>
          <w:lang w:eastAsia="en-US"/>
        </w:rPr>
        <w:t xml:space="preserve">riguardare fatti </w:t>
      </w:r>
      <w:r w:rsidR="00AA55FC" w:rsidRPr="00AA55FC">
        <w:rPr>
          <w:rFonts w:ascii="Bodoni MT" w:hAnsi="Bodoni MT"/>
          <w:lang w:eastAsia="en-US"/>
        </w:rPr>
        <w:t>che sono o possono divenire oggetto di indagini o giudizi dinanzi ad altri giudici</w:t>
      </w:r>
      <w:r w:rsidR="002D6A73">
        <w:rPr>
          <w:rFonts w:ascii="Bodoni MT" w:hAnsi="Bodoni MT"/>
          <w:lang w:eastAsia="en-US"/>
        </w:rPr>
        <w:t>, ivi incluse le altre articolazioni della stessa Corte dei conti</w:t>
      </w:r>
      <w:r w:rsidR="00AA55FC" w:rsidRPr="00AA55FC">
        <w:rPr>
          <w:rFonts w:ascii="Bodoni MT" w:hAnsi="Bodoni MT"/>
          <w:lang w:eastAsia="en-US"/>
        </w:rPr>
        <w:t>.</w:t>
      </w:r>
    </w:p>
    <w:p w14:paraId="19011205" w14:textId="44380218" w:rsidR="00EF76D1" w:rsidRDefault="00EF76D1" w:rsidP="0099300F">
      <w:pPr>
        <w:spacing w:line="400" w:lineRule="exact"/>
        <w:ind w:firstLine="708"/>
        <w:jc w:val="both"/>
        <w:textAlignment w:val="baseline"/>
        <w:rPr>
          <w:rFonts w:ascii="Bodoni MT" w:hAnsi="Bodoni MT"/>
          <w:lang w:eastAsia="en-US"/>
        </w:rPr>
      </w:pPr>
      <w:r>
        <w:rPr>
          <w:rFonts w:ascii="Bodoni MT" w:hAnsi="Bodoni MT"/>
          <w:lang w:eastAsia="en-US"/>
        </w:rPr>
        <w:t>Nel caso di specie, la richiesta inviata dal comune di Montale si articola in due distinti quesiti.</w:t>
      </w:r>
    </w:p>
    <w:p w14:paraId="37B05314" w14:textId="25E7584D" w:rsidR="00AA55FC" w:rsidRDefault="00EF76D1" w:rsidP="0099300F">
      <w:pPr>
        <w:spacing w:line="400" w:lineRule="exact"/>
        <w:ind w:firstLine="708"/>
        <w:jc w:val="both"/>
        <w:textAlignment w:val="baseline"/>
        <w:rPr>
          <w:rFonts w:ascii="Bodoni MT" w:hAnsi="Bodoni MT"/>
          <w:lang w:eastAsia="en-US"/>
        </w:rPr>
      </w:pPr>
      <w:r>
        <w:rPr>
          <w:rFonts w:ascii="Bodoni MT" w:hAnsi="Bodoni MT"/>
          <w:lang w:eastAsia="en-US"/>
        </w:rPr>
        <w:t xml:space="preserve">Il primo concerne la possibilità di </w:t>
      </w:r>
      <w:r w:rsidR="000B428E">
        <w:rPr>
          <w:rFonts w:ascii="Bodoni MT" w:hAnsi="Bodoni MT"/>
          <w:lang w:eastAsia="en-US"/>
        </w:rPr>
        <w:t>riconoscere</w:t>
      </w:r>
      <w:r>
        <w:rPr>
          <w:rFonts w:ascii="Bodoni MT" w:hAnsi="Bodoni MT"/>
          <w:lang w:eastAsia="en-US"/>
        </w:rPr>
        <w:t xml:space="preserve"> una interpretazione estensiva del concetto di “dipendente” ai fini della applicabilità dell’art. 28 CCNL</w:t>
      </w:r>
      <w:r w:rsidR="000B428E">
        <w:rPr>
          <w:rFonts w:ascii="Bodoni MT" w:hAnsi="Bodoni MT"/>
          <w:lang w:eastAsia="en-US"/>
        </w:rPr>
        <w:t>, in modo da ammettere il patrocinio legale del Comune a favore di tutti quei soggetti i quali, dipendenti di altri enti, siano tuttavia distaccati funzionalmente presso il Comune sulla base di una convenzione ex art. 30 TUEL</w:t>
      </w:r>
      <w:r w:rsidR="00971107">
        <w:rPr>
          <w:rFonts w:ascii="Bodoni MT" w:hAnsi="Bodoni MT"/>
          <w:lang w:eastAsia="en-US"/>
        </w:rPr>
        <w:t xml:space="preserve">. </w:t>
      </w:r>
    </w:p>
    <w:p w14:paraId="6F908FD6" w14:textId="77777777" w:rsidR="00766B48" w:rsidRDefault="00971107" w:rsidP="0099300F">
      <w:pPr>
        <w:spacing w:line="400" w:lineRule="exact"/>
        <w:ind w:firstLine="708"/>
        <w:jc w:val="both"/>
        <w:textAlignment w:val="baseline"/>
        <w:rPr>
          <w:rFonts w:ascii="Bodoni MT" w:hAnsi="Bodoni MT"/>
          <w:lang w:eastAsia="en-US"/>
        </w:rPr>
      </w:pPr>
      <w:r>
        <w:rPr>
          <w:rFonts w:ascii="Bodoni MT" w:hAnsi="Bodoni MT"/>
          <w:lang w:eastAsia="en-US"/>
        </w:rPr>
        <w:t xml:space="preserve">Ebbene, </w:t>
      </w:r>
      <w:r w:rsidR="00205DFF">
        <w:rPr>
          <w:rFonts w:ascii="Bodoni MT" w:hAnsi="Bodoni MT"/>
          <w:lang w:eastAsia="en-US"/>
        </w:rPr>
        <w:t xml:space="preserve">la Sezione delle Autonomie della Corte dei conti </w:t>
      </w:r>
      <w:r w:rsidR="00766B48">
        <w:rPr>
          <w:rFonts w:ascii="Bodoni MT" w:hAnsi="Bodoni MT"/>
          <w:lang w:eastAsia="en-US"/>
        </w:rPr>
        <w:t xml:space="preserve">con deliberazione n. 5/2006 ha </w:t>
      </w:r>
      <w:r w:rsidR="00805D60">
        <w:rPr>
          <w:rFonts w:ascii="Bodoni MT" w:hAnsi="Bodoni MT"/>
          <w:lang w:eastAsia="en-US"/>
        </w:rPr>
        <w:t xml:space="preserve">affermato l’estraneità delle vicende inerenti la materia delle spese legali alla contabilità pubblica. </w:t>
      </w:r>
      <w:r w:rsidR="00766B48">
        <w:rPr>
          <w:rFonts w:ascii="Bodoni MT" w:hAnsi="Bodoni MT"/>
          <w:lang w:eastAsia="en-US"/>
        </w:rPr>
        <w:t>Tale principio è stato successivamente dalla stessa confermato nella deliberazione n. 3/2014.</w:t>
      </w:r>
    </w:p>
    <w:p w14:paraId="373347BB" w14:textId="1BEB6D9C" w:rsidR="00971107" w:rsidRDefault="00805D60" w:rsidP="0099300F">
      <w:pPr>
        <w:spacing w:line="400" w:lineRule="exact"/>
        <w:ind w:firstLine="708"/>
        <w:jc w:val="both"/>
        <w:textAlignment w:val="baseline"/>
        <w:rPr>
          <w:rFonts w:ascii="Bodoni MT" w:hAnsi="Bodoni MT"/>
          <w:lang w:eastAsia="en-US"/>
        </w:rPr>
      </w:pPr>
      <w:r>
        <w:rPr>
          <w:rFonts w:ascii="Bodoni MT" w:hAnsi="Bodoni MT"/>
          <w:lang w:eastAsia="en-US"/>
        </w:rPr>
        <w:lastRenderedPageBreak/>
        <w:t>A tale indirizzo</w:t>
      </w:r>
      <w:r w:rsidR="008C276E">
        <w:rPr>
          <w:rFonts w:ascii="Bodoni MT" w:hAnsi="Bodoni MT"/>
          <w:lang w:eastAsia="en-US"/>
        </w:rPr>
        <w:t>, cui</w:t>
      </w:r>
      <w:r>
        <w:rPr>
          <w:rFonts w:ascii="Bodoni MT" w:hAnsi="Bodoni MT"/>
          <w:lang w:eastAsia="en-US"/>
        </w:rPr>
        <w:t xml:space="preserve"> </w:t>
      </w:r>
      <w:r w:rsidR="008C276E" w:rsidRPr="008C276E">
        <w:rPr>
          <w:rFonts w:ascii="Bodoni MT" w:hAnsi="Bodoni MT"/>
          <w:lang w:eastAsia="en-US"/>
        </w:rPr>
        <w:t>le Sezioni regionali di controllo della Corte dei conti hanno l’obbligo di conformarsi ai sensi dell’art.6, co.4, del D.L. n.174/2012</w:t>
      </w:r>
      <w:r w:rsidR="008C276E">
        <w:rPr>
          <w:rFonts w:ascii="Bodoni MT" w:hAnsi="Bodoni MT"/>
          <w:lang w:eastAsia="en-US"/>
        </w:rPr>
        <w:t xml:space="preserve">, pertanto il primo quesito deve ritenersi inammissibile (si vedano anche, </w:t>
      </w:r>
      <w:r w:rsidR="008C276E" w:rsidRPr="008C276E">
        <w:rPr>
          <w:rFonts w:ascii="Bodoni MT" w:hAnsi="Bodoni MT"/>
          <w:i/>
          <w:lang w:eastAsia="en-US"/>
        </w:rPr>
        <w:t>ex pluri</w:t>
      </w:r>
      <w:r w:rsidR="00E472E6" w:rsidRPr="008C276E">
        <w:rPr>
          <w:rFonts w:ascii="Bodoni MT" w:hAnsi="Bodoni MT"/>
          <w:i/>
          <w:lang w:eastAsia="en-US"/>
        </w:rPr>
        <w:t>bus</w:t>
      </w:r>
      <w:r w:rsidR="00E472E6">
        <w:rPr>
          <w:rFonts w:ascii="Bodoni MT" w:hAnsi="Bodoni MT"/>
          <w:lang w:eastAsia="en-US"/>
        </w:rPr>
        <w:t>, Sezione Sardegna, delib. n. 74/2017;</w:t>
      </w:r>
      <w:r w:rsidR="002F10A1">
        <w:rPr>
          <w:rFonts w:ascii="Bodoni MT" w:hAnsi="Bodoni MT"/>
          <w:lang w:eastAsia="en-US"/>
        </w:rPr>
        <w:t xml:space="preserve"> Sezione Val d’Aosta, delib. n.</w:t>
      </w:r>
      <w:r w:rsidR="00E472E6">
        <w:rPr>
          <w:rFonts w:ascii="Bodoni MT" w:hAnsi="Bodoni MT"/>
          <w:lang w:eastAsia="en-US"/>
        </w:rPr>
        <w:t xml:space="preserve"> </w:t>
      </w:r>
      <w:r w:rsidR="002F10A1">
        <w:rPr>
          <w:rFonts w:ascii="Bodoni MT" w:hAnsi="Bodoni MT"/>
          <w:lang w:eastAsia="en-US"/>
        </w:rPr>
        <w:t>11/2017</w:t>
      </w:r>
      <w:r w:rsidR="0082418D">
        <w:rPr>
          <w:rFonts w:ascii="Bodoni MT" w:hAnsi="Bodoni MT"/>
          <w:lang w:eastAsia="en-US"/>
        </w:rPr>
        <w:t>; Sezione Toscana, delib. n. 162/2017</w:t>
      </w:r>
      <w:r w:rsidR="00C5440B">
        <w:rPr>
          <w:rFonts w:ascii="Bodoni MT" w:hAnsi="Bodoni MT"/>
          <w:lang w:eastAsia="en-US"/>
        </w:rPr>
        <w:t>).</w:t>
      </w:r>
    </w:p>
    <w:p w14:paraId="59565F10" w14:textId="15AC5BE7" w:rsidR="00EF76D1" w:rsidRDefault="00287349" w:rsidP="00287349">
      <w:pPr>
        <w:spacing w:line="400" w:lineRule="exact"/>
        <w:ind w:firstLine="708"/>
        <w:jc w:val="both"/>
        <w:textAlignment w:val="baseline"/>
        <w:rPr>
          <w:rFonts w:ascii="Bodoni MT" w:hAnsi="Bodoni MT"/>
          <w:lang w:eastAsia="en-US"/>
        </w:rPr>
      </w:pPr>
      <w:r>
        <w:rPr>
          <w:rFonts w:ascii="Bodoni MT" w:hAnsi="Bodoni MT"/>
          <w:lang w:eastAsia="en-US"/>
        </w:rPr>
        <w:t xml:space="preserve">Come peraltro </w:t>
      </w:r>
      <w:r w:rsidR="00627318">
        <w:rPr>
          <w:rFonts w:ascii="Bodoni MT" w:hAnsi="Bodoni MT"/>
          <w:lang w:eastAsia="en-US"/>
        </w:rPr>
        <w:t>affermato - in fattispecie attinente l’interpretazione dell’art. 28 CCNL - da Sezione Marche, delib. n. 81/2016: “</w:t>
      </w:r>
      <w:r w:rsidR="00627318" w:rsidRPr="00627318">
        <w:rPr>
          <w:rFonts w:ascii="Bodoni MT" w:hAnsi="Bodoni MT"/>
          <w:i/>
          <w:lang w:eastAsia="en-US"/>
        </w:rPr>
        <w:t>Ad analoghe conclusioni di inammissibilità della richiesta di parere deve, peraltro, pervenirsi in ragione della circostanza che oggetto della stessa è l’interpretazione di una norma di contratto collettivo – segnatamente l’art. 28 del CCNL per il personale del comparto delle Regioni e delle Autonomie Locali del 14 settembre 2000 – rispetto alla quale trova applicazione la precipua disciplina recata dal decreto legislativo 30 marzo 2001, n. 165: in particolare, come evidenziato dalle Sezioni Riunite in sede di controllo con la pronuncia 50/CONTR/2010, l’art. 46 prevede che l’ARAN, legale rappresentante delle pubbliche amministrazioni agli effetti della contrattazione collettiva nazionale, assicuri alle stesse assistenza ai fini della uniforme applicazione dei contratti collettivi</w:t>
      </w:r>
      <w:r w:rsidR="00627318">
        <w:rPr>
          <w:rFonts w:ascii="Bodoni MT" w:hAnsi="Bodoni MT"/>
          <w:lang w:eastAsia="en-US"/>
        </w:rPr>
        <w:t>”</w:t>
      </w:r>
      <w:r w:rsidR="00627318" w:rsidRPr="00627318">
        <w:rPr>
          <w:rFonts w:ascii="Bodoni MT" w:hAnsi="Bodoni MT"/>
          <w:lang w:eastAsia="en-US"/>
        </w:rPr>
        <w:t>.</w:t>
      </w:r>
    </w:p>
    <w:p w14:paraId="104E5FCC" w14:textId="039794DA" w:rsidR="00D86DAD" w:rsidRDefault="00D86DAD" w:rsidP="00287349">
      <w:pPr>
        <w:spacing w:line="400" w:lineRule="exact"/>
        <w:ind w:firstLine="708"/>
        <w:jc w:val="both"/>
        <w:textAlignment w:val="baseline"/>
        <w:rPr>
          <w:rFonts w:ascii="Bodoni MT" w:hAnsi="Bodoni MT"/>
          <w:lang w:eastAsia="en-US"/>
        </w:rPr>
      </w:pPr>
      <w:r>
        <w:rPr>
          <w:rFonts w:ascii="Bodoni MT" w:hAnsi="Bodoni MT"/>
          <w:lang w:eastAsia="en-US"/>
        </w:rPr>
        <w:t>Conclusivamente, il primo quesito deve ritenersi oggettivamente inammissibile.</w:t>
      </w:r>
    </w:p>
    <w:p w14:paraId="6936291D" w14:textId="712F330D" w:rsidR="00D86DAD" w:rsidRDefault="00B3442D" w:rsidP="00287349">
      <w:pPr>
        <w:spacing w:line="400" w:lineRule="exact"/>
        <w:ind w:firstLine="708"/>
        <w:jc w:val="both"/>
        <w:textAlignment w:val="baseline"/>
        <w:rPr>
          <w:rFonts w:ascii="Bodoni MT" w:hAnsi="Bodoni MT"/>
          <w:lang w:eastAsia="en-US"/>
        </w:rPr>
      </w:pPr>
      <w:r>
        <w:rPr>
          <w:rFonts w:ascii="Bodoni MT" w:hAnsi="Bodoni MT"/>
          <w:lang w:eastAsia="en-US"/>
        </w:rPr>
        <w:t xml:space="preserve">Il </w:t>
      </w:r>
      <w:r w:rsidR="00D86DAD">
        <w:rPr>
          <w:rFonts w:ascii="Bodoni MT" w:hAnsi="Bodoni MT"/>
          <w:lang w:eastAsia="en-US"/>
        </w:rPr>
        <w:t>secondo quesito</w:t>
      </w:r>
      <w:r>
        <w:rPr>
          <w:rFonts w:ascii="Bodoni MT" w:hAnsi="Bodoni MT"/>
          <w:lang w:eastAsia="en-US"/>
        </w:rPr>
        <w:t xml:space="preserve"> concerne </w:t>
      </w:r>
      <w:r w:rsidR="00C30DE0">
        <w:rPr>
          <w:rFonts w:ascii="Bodoni MT" w:hAnsi="Bodoni MT"/>
          <w:lang w:eastAsia="en-US"/>
        </w:rPr>
        <w:t>la sottoscrizione di apposite polizze assicurative a favore del personale di altri Comuni distaccato funzionalmente per lo svolgimento di servizi associati</w:t>
      </w:r>
      <w:r>
        <w:rPr>
          <w:rFonts w:ascii="Bodoni MT" w:hAnsi="Bodoni MT"/>
          <w:lang w:eastAsia="en-US"/>
        </w:rPr>
        <w:t>; in particolare, tale assicurazione avrebbe la funzione di manlevare il Comune nel caso in cui l’ente titolare del rapporto di lavoro con il dipendente distaccato</w:t>
      </w:r>
      <w:r w:rsidR="002D2E27">
        <w:rPr>
          <w:rFonts w:ascii="Bodoni MT" w:hAnsi="Bodoni MT"/>
          <w:lang w:eastAsia="en-US"/>
        </w:rPr>
        <w:t xml:space="preserve">, una volta rimborsate a quest’ultimo le spese legali, ne </w:t>
      </w:r>
      <w:r>
        <w:rPr>
          <w:rFonts w:ascii="Bodoni MT" w:hAnsi="Bodoni MT"/>
          <w:lang w:eastAsia="en-US"/>
        </w:rPr>
        <w:t xml:space="preserve">richiedesse </w:t>
      </w:r>
      <w:r w:rsidR="002D2E27">
        <w:rPr>
          <w:rFonts w:ascii="Bodoni MT" w:hAnsi="Bodoni MT"/>
          <w:lang w:eastAsia="en-US"/>
        </w:rPr>
        <w:t xml:space="preserve">successivamente </w:t>
      </w:r>
      <w:r>
        <w:rPr>
          <w:rFonts w:ascii="Bodoni MT" w:hAnsi="Bodoni MT"/>
          <w:lang w:eastAsia="en-US"/>
        </w:rPr>
        <w:t xml:space="preserve">il rimborso. </w:t>
      </w:r>
    </w:p>
    <w:p w14:paraId="3AC660C0" w14:textId="3A72F567" w:rsidR="00532609" w:rsidRDefault="00532609" w:rsidP="00287349">
      <w:pPr>
        <w:spacing w:line="400" w:lineRule="exact"/>
        <w:ind w:firstLine="708"/>
        <w:jc w:val="both"/>
        <w:textAlignment w:val="baseline"/>
        <w:rPr>
          <w:rFonts w:ascii="Bodoni MT" w:hAnsi="Bodoni MT"/>
          <w:lang w:eastAsia="en-US"/>
        </w:rPr>
      </w:pPr>
      <w:r>
        <w:rPr>
          <w:rFonts w:ascii="Bodoni MT" w:hAnsi="Bodoni MT"/>
          <w:lang w:eastAsia="en-US"/>
        </w:rPr>
        <w:t xml:space="preserve">In questo caso, oltre a valere quanto precedentemente affermato in riferimento alla materia del rimborso delle spese legali, si aggiunga che </w:t>
      </w:r>
      <w:r w:rsidR="003D7B66">
        <w:rPr>
          <w:rFonts w:ascii="Bodoni MT" w:hAnsi="Bodoni MT"/>
          <w:lang w:eastAsia="en-US"/>
        </w:rPr>
        <w:t>– nel caso di specie – sussistono ulteriori ragioni da indurre ad affermare la inammissibilità oggettiva del quesito.</w:t>
      </w:r>
    </w:p>
    <w:p w14:paraId="7419EE9C" w14:textId="058C801D" w:rsidR="00067839" w:rsidRDefault="003D7B66" w:rsidP="00067839">
      <w:pPr>
        <w:spacing w:line="400" w:lineRule="exact"/>
        <w:ind w:firstLine="708"/>
        <w:jc w:val="both"/>
        <w:textAlignment w:val="baseline"/>
        <w:rPr>
          <w:rFonts w:ascii="Bodoni MT" w:hAnsi="Bodoni MT"/>
          <w:lang w:eastAsia="en-US"/>
        </w:rPr>
      </w:pPr>
      <w:r>
        <w:rPr>
          <w:rFonts w:ascii="Bodoni MT" w:hAnsi="Bodoni MT"/>
          <w:lang w:eastAsia="en-US"/>
        </w:rPr>
        <w:t xml:space="preserve">Lo stesso, invero, </w:t>
      </w:r>
      <w:r w:rsidR="00741583">
        <w:rPr>
          <w:rFonts w:ascii="Bodoni MT" w:hAnsi="Bodoni MT"/>
          <w:lang w:eastAsia="en-US"/>
        </w:rPr>
        <w:t xml:space="preserve">difetta dei requisiti di generalità ed astrattezza necessari ad evitare che la </w:t>
      </w:r>
      <w:r w:rsidR="00067839" w:rsidRPr="00067839">
        <w:rPr>
          <w:rFonts w:ascii="Bodoni MT" w:hAnsi="Bodoni MT"/>
          <w:lang w:eastAsia="en-US"/>
        </w:rPr>
        <w:t>funzione consultiva assegnata alla Corte dei Conti</w:t>
      </w:r>
      <w:r w:rsidR="00741583">
        <w:rPr>
          <w:rFonts w:ascii="Bodoni MT" w:hAnsi="Bodoni MT"/>
          <w:lang w:eastAsia="en-US"/>
        </w:rPr>
        <w:t xml:space="preserve"> assuma il carattere di funzione "consulenziale" </w:t>
      </w:r>
      <w:r w:rsidR="00067839" w:rsidRPr="00067839">
        <w:rPr>
          <w:rFonts w:ascii="Bodoni MT" w:hAnsi="Bodoni MT"/>
          <w:lang w:eastAsia="en-US"/>
        </w:rPr>
        <w:t xml:space="preserve">generale) sull'attività dell'Amministrazione locale (cfr. Sez. controllo Puglia </w:t>
      </w:r>
      <w:r w:rsidR="00741583">
        <w:rPr>
          <w:rFonts w:ascii="Bodoni MT" w:hAnsi="Bodoni MT"/>
          <w:lang w:eastAsia="en-US"/>
        </w:rPr>
        <w:t xml:space="preserve">delib. nn. </w:t>
      </w:r>
      <w:r w:rsidR="00067839" w:rsidRPr="00067839">
        <w:rPr>
          <w:rFonts w:ascii="Bodoni MT" w:hAnsi="Bodoni MT"/>
          <w:lang w:eastAsia="en-US"/>
        </w:rPr>
        <w:t>104/2010 e 118/2009</w:t>
      </w:r>
      <w:r w:rsidR="00741583">
        <w:rPr>
          <w:rFonts w:ascii="Bodoni MT" w:hAnsi="Bodoni MT"/>
          <w:lang w:eastAsia="en-US"/>
        </w:rPr>
        <w:t xml:space="preserve"> e Sez. Veneto delib. n. 328/2015</w:t>
      </w:r>
      <w:r w:rsidR="00067839" w:rsidRPr="00067839">
        <w:rPr>
          <w:rFonts w:ascii="Bodoni MT" w:hAnsi="Bodoni MT"/>
          <w:lang w:eastAsia="en-US"/>
        </w:rPr>
        <w:t>)</w:t>
      </w:r>
      <w:r w:rsidR="00741583">
        <w:rPr>
          <w:rFonts w:ascii="Bodoni MT" w:hAnsi="Bodoni MT"/>
          <w:lang w:eastAsia="en-US"/>
        </w:rPr>
        <w:t xml:space="preserve">: “… </w:t>
      </w:r>
      <w:r w:rsidR="00067839" w:rsidRPr="00741583">
        <w:rPr>
          <w:rFonts w:ascii="Bodoni MT" w:hAnsi="Bodoni MT"/>
          <w:i/>
          <w:lang w:eastAsia="en-US"/>
        </w:rPr>
        <w:t xml:space="preserve">ciò determinerebbe una impropria ingerenza della Corte nell'amministrazione attiva, </w:t>
      </w:r>
      <w:r w:rsidR="00067839" w:rsidRPr="00741583">
        <w:rPr>
          <w:rFonts w:ascii="Bodoni MT" w:hAnsi="Bodoni MT"/>
          <w:i/>
          <w:lang w:eastAsia="en-US"/>
        </w:rPr>
        <w:lastRenderedPageBreak/>
        <w:t>incompatibile con le funzioni alla stessa attribuite dal vigente ordinamento (cfr. Sezione Veneto, delibere n. 14/2005, nn. 11-23-52-79-123/2006, n. 6/2007, 15 e 129/2008) e in astratto interferente con profili di amministrazione attiva, rientranti nelle concrete e discrezionali scelte dell’Ente, suscettibili di valutazione non solo da parte di questa stessa Sezione nelle proprie funzioni di controllo, ma anche da parte di altri organi magistratuali</w:t>
      </w:r>
      <w:r w:rsidR="00741583">
        <w:rPr>
          <w:rFonts w:ascii="Bodoni MT" w:hAnsi="Bodoni MT"/>
          <w:lang w:eastAsia="en-US"/>
        </w:rPr>
        <w:t xml:space="preserve">” (così </w:t>
      </w:r>
      <w:r w:rsidR="00741583" w:rsidRPr="00741583">
        <w:rPr>
          <w:rFonts w:ascii="Bodoni MT" w:hAnsi="Bodoni MT"/>
          <w:lang w:eastAsia="en-US"/>
        </w:rPr>
        <w:t>Sez. Veneto delib. n. 328/2015</w:t>
      </w:r>
      <w:r w:rsidR="00741583">
        <w:rPr>
          <w:rFonts w:ascii="Bodoni MT" w:hAnsi="Bodoni MT"/>
          <w:lang w:eastAsia="en-US"/>
        </w:rPr>
        <w:t xml:space="preserve"> cit.)</w:t>
      </w:r>
      <w:r w:rsidR="00067839" w:rsidRPr="00067839">
        <w:rPr>
          <w:rFonts w:ascii="Bodoni MT" w:hAnsi="Bodoni MT"/>
          <w:lang w:eastAsia="en-US"/>
        </w:rPr>
        <w:t>.</w:t>
      </w:r>
    </w:p>
    <w:p w14:paraId="6092E7EC" w14:textId="7BA17848" w:rsidR="000000BB" w:rsidRPr="0099300F" w:rsidRDefault="00606933" w:rsidP="0099300F">
      <w:pPr>
        <w:spacing w:line="400" w:lineRule="exact"/>
        <w:ind w:firstLine="708"/>
        <w:jc w:val="both"/>
        <w:textAlignment w:val="baseline"/>
        <w:rPr>
          <w:rFonts w:ascii="Bodoni MT" w:hAnsi="Bodoni MT"/>
          <w:lang w:eastAsia="en-US"/>
        </w:rPr>
      </w:pPr>
      <w:r>
        <w:rPr>
          <w:rFonts w:ascii="Bodoni MT" w:hAnsi="Bodoni MT"/>
          <w:lang w:eastAsia="en-US"/>
        </w:rPr>
        <w:t>Conclusivamente, dunque, entrambi i quesiti proposti dal Comune di Montale devono ritenersi per le sopra esposte considerazioni oggettivamente inammissibili.</w:t>
      </w:r>
      <w:r w:rsidR="00060906">
        <w:rPr>
          <w:rFonts w:ascii="Bodoni MT" w:hAnsi="Bodoni MT"/>
          <w:lang w:eastAsia="en-US"/>
        </w:rPr>
        <w:t xml:space="preserve"> </w:t>
      </w:r>
    </w:p>
    <w:p w14:paraId="581435C4" w14:textId="77777777" w:rsidR="003C1946" w:rsidRDefault="003C1946" w:rsidP="003B2FD8">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0F3B7FCD"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626F2D">
        <w:rPr>
          <w:rFonts w:ascii="Bodoni MT" w:hAnsi="Bodoni MT"/>
          <w:lang w:eastAsia="en-US"/>
        </w:rPr>
        <w:t xml:space="preserve"> di inammissibilità</w:t>
      </w:r>
      <w:r w:rsidR="00ED7E7B">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785D7D">
        <w:rPr>
          <w:rFonts w:ascii="Bodoni MT" w:hAnsi="Bodoni MT"/>
          <w:lang w:eastAsia="en-US"/>
        </w:rPr>
        <w:t>Comune di</w:t>
      </w:r>
      <w:r w:rsidR="00606933">
        <w:rPr>
          <w:rFonts w:ascii="Bodoni MT" w:hAnsi="Bodoni MT"/>
          <w:lang w:eastAsia="en-US"/>
        </w:rPr>
        <w:t xml:space="preserve"> Montale</w:t>
      </w:r>
      <w:r w:rsidR="00A30AC7" w:rsidRPr="00B245C1">
        <w:rPr>
          <w:rFonts w:ascii="Bodoni MT" w:hAnsi="Bodoni MT"/>
          <w:lang w:eastAsia="en-US"/>
        </w:rPr>
        <w:t>.</w:t>
      </w:r>
    </w:p>
    <w:p w14:paraId="5E356E82" w14:textId="02307384"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626F2D">
        <w:rPr>
          <w:rFonts w:ascii="Bodoni MT" w:hAnsi="Bodoni MT"/>
        </w:rPr>
        <w:t>cana</w:t>
      </w:r>
      <w:r w:rsidR="004F5BDB" w:rsidRPr="00425A84">
        <w:rPr>
          <w:rFonts w:ascii="Bodoni MT" w:hAnsi="Bodoni MT"/>
        </w:rPr>
        <w:t xml:space="preserve">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6216A8D1"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B6125C">
        <w:rPr>
          <w:rFonts w:ascii="Bodoni MT" w:hAnsi="Bodoni MT"/>
        </w:rPr>
        <w:t xml:space="preserve"> 15 febbraio </w:t>
      </w:r>
      <w:r w:rsidR="00AF59A1">
        <w:rPr>
          <w:rFonts w:ascii="Bodoni MT" w:hAnsi="Bodoni MT"/>
        </w:rPr>
        <w:t>2018</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124FAB5" w:rsidR="009B6BD7" w:rsidRPr="00FB1552" w:rsidRDefault="00E414DD" w:rsidP="004A56EF">
      <w:pPr>
        <w:spacing w:before="120"/>
        <w:ind w:firstLine="709"/>
        <w:jc w:val="both"/>
        <w:rPr>
          <w:rFonts w:ascii="Bodoni MT" w:hAnsi="Bodoni MT"/>
        </w:rPr>
      </w:pPr>
      <w:r>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B6125C">
        <w:rPr>
          <w:rFonts w:ascii="Bodoni MT" w:hAnsi="Bodoni MT"/>
        </w:rPr>
        <w:tab/>
      </w:r>
      <w:r w:rsidR="0045741E">
        <w:rPr>
          <w:rFonts w:ascii="Bodoni MT" w:hAnsi="Bodoni MT"/>
        </w:rPr>
        <w:t xml:space="preserve">        </w:t>
      </w:r>
      <w:r w:rsidR="005B615A">
        <w:rPr>
          <w:rFonts w:ascii="Bodoni MT" w:hAnsi="Bodoni MT"/>
        </w:rPr>
        <w:t>Il presidente</w:t>
      </w:r>
    </w:p>
    <w:p w14:paraId="07BCE78B" w14:textId="39C11E06" w:rsidR="009B6BD7" w:rsidRPr="00FB1552" w:rsidRDefault="00EA0B65" w:rsidP="00054A07">
      <w:pPr>
        <w:jc w:val="both"/>
        <w:rPr>
          <w:rFonts w:ascii="Bodoni MT" w:hAnsi="Bodoni MT"/>
        </w:rPr>
      </w:pPr>
      <w:r>
        <w:rPr>
          <w:rFonts w:ascii="Bodoni MT" w:hAnsi="Bodoni MT"/>
        </w:rPr>
        <w:t xml:space="preserve">     </w:t>
      </w:r>
      <w:r w:rsidR="0045741E">
        <w:rPr>
          <w:rFonts w:ascii="Bodoni MT" w:hAnsi="Bodoni MT"/>
        </w:rPr>
        <w:t xml:space="preserve">  </w:t>
      </w:r>
      <w:r>
        <w:rPr>
          <w:rFonts w:ascii="Bodoni MT" w:hAnsi="Bodoni MT"/>
        </w:rPr>
        <w:t xml:space="preserve">f.to </w:t>
      </w:r>
      <w:r w:rsidR="00AF59A1">
        <w:rPr>
          <w:rFonts w:ascii="Bodoni MT" w:hAnsi="Bodoni MT"/>
        </w:rPr>
        <w:t>Mauro Nori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sidR="00054A07">
        <w:rPr>
          <w:rFonts w:ascii="Bodoni MT" w:hAnsi="Bodoni MT"/>
        </w:rPr>
        <w:tab/>
      </w:r>
      <w:r>
        <w:rPr>
          <w:rFonts w:ascii="Bodoni MT" w:hAnsi="Bodoni MT"/>
        </w:rPr>
        <w:tab/>
        <w:t xml:space="preserve">       f.to</w:t>
      </w:r>
      <w:r w:rsidR="00054A07">
        <w:rPr>
          <w:rFonts w:ascii="Bodoni MT" w:hAnsi="Bodoni MT"/>
        </w:rPr>
        <w:t xml:space="preserve"> </w:t>
      </w:r>
      <w:r w:rsidR="00AF59A1">
        <w:rPr>
          <w:rFonts w:ascii="Bodoni MT" w:hAnsi="Bodoni MT"/>
        </w:rPr>
        <w:t>Cristina Zuccheretti</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6094A6E2" w:rsidR="009B6BD7" w:rsidRPr="00FB1552" w:rsidRDefault="009B6BD7" w:rsidP="00540E24">
      <w:pPr>
        <w:jc w:val="both"/>
        <w:rPr>
          <w:rFonts w:ascii="Bodoni MT" w:hAnsi="Bodoni MT"/>
        </w:rPr>
      </w:pPr>
      <w:r w:rsidRPr="007B48B4">
        <w:rPr>
          <w:rFonts w:ascii="Bodoni MT" w:hAnsi="Bodoni MT"/>
        </w:rPr>
        <w:t xml:space="preserve">Depositata in </w:t>
      </w:r>
      <w:r w:rsidR="0045741E">
        <w:rPr>
          <w:rFonts w:ascii="Bodoni MT" w:hAnsi="Bodoni MT"/>
        </w:rPr>
        <w:t>Segreteria il 15 febbraio 2018</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3759EE4A" w:rsidR="006F50EC" w:rsidRPr="00425A84" w:rsidRDefault="00EA0B65" w:rsidP="004A56EF">
      <w:pPr>
        <w:ind w:left="1416"/>
        <w:jc w:val="both"/>
        <w:rPr>
          <w:rFonts w:ascii="Bodoni MT" w:hAnsi="Bodoni MT"/>
        </w:rPr>
      </w:pPr>
      <w:r>
        <w:rPr>
          <w:rFonts w:ascii="Bodoni MT" w:hAnsi="Bodoni MT"/>
        </w:rPr>
        <w:t>f.to</w:t>
      </w:r>
      <w:r w:rsidR="00054A07">
        <w:rPr>
          <w:rFonts w:ascii="Bodoni MT" w:hAnsi="Bodoni MT"/>
        </w:rPr>
        <w:t xml:space="preserve">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E1CCD" w14:textId="77777777" w:rsidR="00AD4F2A" w:rsidRDefault="00AD4F2A">
      <w:r>
        <w:separator/>
      </w:r>
    </w:p>
  </w:endnote>
  <w:endnote w:type="continuationSeparator" w:id="0">
    <w:p w14:paraId="675ECA63" w14:textId="77777777" w:rsidR="00AD4F2A" w:rsidRDefault="00AD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02ADAC71"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EA5E3D">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AE480" w14:textId="77777777" w:rsidR="00AD4F2A" w:rsidRDefault="00AD4F2A">
      <w:r>
        <w:separator/>
      </w:r>
    </w:p>
  </w:footnote>
  <w:footnote w:type="continuationSeparator" w:id="0">
    <w:p w14:paraId="13785E8F" w14:textId="77777777" w:rsidR="00AD4F2A" w:rsidRDefault="00AD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B01A21"/>
    <w:multiLevelType w:val="hybridMultilevel"/>
    <w:tmpl w:val="AD30A476"/>
    <w:lvl w:ilvl="0" w:tplc="9A343E54">
      <w:numFmt w:val="bullet"/>
      <w:lvlText w:val="-"/>
      <w:lvlJc w:val="left"/>
      <w:pPr>
        <w:ind w:left="720" w:hanging="360"/>
      </w:pPr>
      <w:rPr>
        <w:rFonts w:ascii="Bodoni MT" w:eastAsia="Times New Roman" w:hAnsi="Bodoni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0"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9"/>
  </w:num>
  <w:num w:numId="3">
    <w:abstractNumId w:val="11"/>
  </w:num>
  <w:num w:numId="4">
    <w:abstractNumId w:val="3"/>
  </w:num>
  <w:num w:numId="5">
    <w:abstractNumId w:val="7"/>
  </w:num>
  <w:num w:numId="6">
    <w:abstractNumId w:val="12"/>
  </w:num>
  <w:num w:numId="7">
    <w:abstractNumId w:val="10"/>
  </w:num>
  <w:num w:numId="8">
    <w:abstractNumId w:val="2"/>
  </w:num>
  <w:num w:numId="9">
    <w:abstractNumId w:val="6"/>
  </w:num>
  <w:num w:numId="10">
    <w:abstractNumId w:val="4"/>
  </w:num>
  <w:num w:numId="11">
    <w:abstractNumId w:val="13"/>
  </w:num>
  <w:num w:numId="12">
    <w:abstractNumId w:val="5"/>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0BB"/>
    <w:rsid w:val="000006C1"/>
    <w:rsid w:val="0000086A"/>
    <w:rsid w:val="000036CD"/>
    <w:rsid w:val="0000448D"/>
    <w:rsid w:val="00004C7A"/>
    <w:rsid w:val="00006163"/>
    <w:rsid w:val="00006259"/>
    <w:rsid w:val="0000626F"/>
    <w:rsid w:val="00010745"/>
    <w:rsid w:val="000108FE"/>
    <w:rsid w:val="00010A3A"/>
    <w:rsid w:val="00011629"/>
    <w:rsid w:val="00012848"/>
    <w:rsid w:val="000136C4"/>
    <w:rsid w:val="000139F7"/>
    <w:rsid w:val="00015106"/>
    <w:rsid w:val="00020F8E"/>
    <w:rsid w:val="000216EA"/>
    <w:rsid w:val="0002226F"/>
    <w:rsid w:val="00022B90"/>
    <w:rsid w:val="0002313A"/>
    <w:rsid w:val="0002458A"/>
    <w:rsid w:val="0002590C"/>
    <w:rsid w:val="0002592C"/>
    <w:rsid w:val="00030342"/>
    <w:rsid w:val="00030F09"/>
    <w:rsid w:val="0003168E"/>
    <w:rsid w:val="000316A0"/>
    <w:rsid w:val="00031853"/>
    <w:rsid w:val="00031A22"/>
    <w:rsid w:val="00033742"/>
    <w:rsid w:val="0003411D"/>
    <w:rsid w:val="000364A9"/>
    <w:rsid w:val="000371C8"/>
    <w:rsid w:val="00037372"/>
    <w:rsid w:val="0003796C"/>
    <w:rsid w:val="0003798B"/>
    <w:rsid w:val="0004083C"/>
    <w:rsid w:val="0004124B"/>
    <w:rsid w:val="00041F23"/>
    <w:rsid w:val="0004267A"/>
    <w:rsid w:val="00043393"/>
    <w:rsid w:val="00043B52"/>
    <w:rsid w:val="00045FEB"/>
    <w:rsid w:val="000478B8"/>
    <w:rsid w:val="00047BDF"/>
    <w:rsid w:val="00047F73"/>
    <w:rsid w:val="00051095"/>
    <w:rsid w:val="000523B4"/>
    <w:rsid w:val="00053AFF"/>
    <w:rsid w:val="00054A07"/>
    <w:rsid w:val="00055666"/>
    <w:rsid w:val="00055DDD"/>
    <w:rsid w:val="00055F03"/>
    <w:rsid w:val="000560AC"/>
    <w:rsid w:val="000560EB"/>
    <w:rsid w:val="0005696D"/>
    <w:rsid w:val="00060906"/>
    <w:rsid w:val="00061718"/>
    <w:rsid w:val="000619EA"/>
    <w:rsid w:val="00061DCA"/>
    <w:rsid w:val="000624F0"/>
    <w:rsid w:val="000631DA"/>
    <w:rsid w:val="00065E3B"/>
    <w:rsid w:val="000664C1"/>
    <w:rsid w:val="00067839"/>
    <w:rsid w:val="000714FC"/>
    <w:rsid w:val="00073AA1"/>
    <w:rsid w:val="0007416B"/>
    <w:rsid w:val="00075124"/>
    <w:rsid w:val="000754AF"/>
    <w:rsid w:val="00076263"/>
    <w:rsid w:val="00080208"/>
    <w:rsid w:val="00082381"/>
    <w:rsid w:val="0008389B"/>
    <w:rsid w:val="00083928"/>
    <w:rsid w:val="00084D2B"/>
    <w:rsid w:val="000852AB"/>
    <w:rsid w:val="000856D9"/>
    <w:rsid w:val="00085A63"/>
    <w:rsid w:val="000863AD"/>
    <w:rsid w:val="00086A77"/>
    <w:rsid w:val="00086B3C"/>
    <w:rsid w:val="00086C08"/>
    <w:rsid w:val="00090A02"/>
    <w:rsid w:val="00091D35"/>
    <w:rsid w:val="0009347A"/>
    <w:rsid w:val="00094606"/>
    <w:rsid w:val="0009581A"/>
    <w:rsid w:val="00095F64"/>
    <w:rsid w:val="0009710B"/>
    <w:rsid w:val="0009712F"/>
    <w:rsid w:val="0009732A"/>
    <w:rsid w:val="000A017B"/>
    <w:rsid w:val="000A39A7"/>
    <w:rsid w:val="000A4F2A"/>
    <w:rsid w:val="000A6100"/>
    <w:rsid w:val="000A6F4C"/>
    <w:rsid w:val="000A77C4"/>
    <w:rsid w:val="000B1225"/>
    <w:rsid w:val="000B1A64"/>
    <w:rsid w:val="000B428E"/>
    <w:rsid w:val="000B4B4A"/>
    <w:rsid w:val="000B4EBB"/>
    <w:rsid w:val="000B5C53"/>
    <w:rsid w:val="000B5CBA"/>
    <w:rsid w:val="000B76FC"/>
    <w:rsid w:val="000B7891"/>
    <w:rsid w:val="000C09F4"/>
    <w:rsid w:val="000C17CC"/>
    <w:rsid w:val="000C3ACE"/>
    <w:rsid w:val="000C45E6"/>
    <w:rsid w:val="000C5786"/>
    <w:rsid w:val="000C5B77"/>
    <w:rsid w:val="000C767B"/>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2832"/>
    <w:rsid w:val="00102D3E"/>
    <w:rsid w:val="00102F10"/>
    <w:rsid w:val="00103193"/>
    <w:rsid w:val="00103F6F"/>
    <w:rsid w:val="00104749"/>
    <w:rsid w:val="001073B4"/>
    <w:rsid w:val="00107811"/>
    <w:rsid w:val="0011039B"/>
    <w:rsid w:val="00110687"/>
    <w:rsid w:val="00110B3B"/>
    <w:rsid w:val="001123A4"/>
    <w:rsid w:val="00112584"/>
    <w:rsid w:val="001125EC"/>
    <w:rsid w:val="0011270B"/>
    <w:rsid w:val="00112A06"/>
    <w:rsid w:val="00113826"/>
    <w:rsid w:val="00114DCA"/>
    <w:rsid w:val="00116C44"/>
    <w:rsid w:val="001237C3"/>
    <w:rsid w:val="001257D1"/>
    <w:rsid w:val="001272BC"/>
    <w:rsid w:val="00127614"/>
    <w:rsid w:val="001303B7"/>
    <w:rsid w:val="00130625"/>
    <w:rsid w:val="00132599"/>
    <w:rsid w:val="001332C8"/>
    <w:rsid w:val="001335A3"/>
    <w:rsid w:val="00133C61"/>
    <w:rsid w:val="0013540A"/>
    <w:rsid w:val="001363E1"/>
    <w:rsid w:val="0013704E"/>
    <w:rsid w:val="00140560"/>
    <w:rsid w:val="00140960"/>
    <w:rsid w:val="00141A2A"/>
    <w:rsid w:val="00142F36"/>
    <w:rsid w:val="00143411"/>
    <w:rsid w:val="00144BB5"/>
    <w:rsid w:val="00144D1F"/>
    <w:rsid w:val="0014622E"/>
    <w:rsid w:val="001466F6"/>
    <w:rsid w:val="00150957"/>
    <w:rsid w:val="00151451"/>
    <w:rsid w:val="00151909"/>
    <w:rsid w:val="00151C83"/>
    <w:rsid w:val="00151CC1"/>
    <w:rsid w:val="001524CE"/>
    <w:rsid w:val="00155DB8"/>
    <w:rsid w:val="00156813"/>
    <w:rsid w:val="0015685A"/>
    <w:rsid w:val="00156EF1"/>
    <w:rsid w:val="00156FE9"/>
    <w:rsid w:val="00160358"/>
    <w:rsid w:val="0016305B"/>
    <w:rsid w:val="00163D35"/>
    <w:rsid w:val="001672E0"/>
    <w:rsid w:val="00167308"/>
    <w:rsid w:val="00167700"/>
    <w:rsid w:val="00170504"/>
    <w:rsid w:val="00171063"/>
    <w:rsid w:val="00174301"/>
    <w:rsid w:val="00175525"/>
    <w:rsid w:val="001759DE"/>
    <w:rsid w:val="0017626E"/>
    <w:rsid w:val="001812B5"/>
    <w:rsid w:val="00181F61"/>
    <w:rsid w:val="0018214C"/>
    <w:rsid w:val="00182CBB"/>
    <w:rsid w:val="001839FE"/>
    <w:rsid w:val="00184442"/>
    <w:rsid w:val="001846CD"/>
    <w:rsid w:val="00185398"/>
    <w:rsid w:val="00185836"/>
    <w:rsid w:val="00185FD8"/>
    <w:rsid w:val="00190FE5"/>
    <w:rsid w:val="00193FFF"/>
    <w:rsid w:val="001942B9"/>
    <w:rsid w:val="00194B4B"/>
    <w:rsid w:val="0019561A"/>
    <w:rsid w:val="0019737F"/>
    <w:rsid w:val="001973C8"/>
    <w:rsid w:val="0019759B"/>
    <w:rsid w:val="001A1F37"/>
    <w:rsid w:val="001A2253"/>
    <w:rsid w:val="001A27BC"/>
    <w:rsid w:val="001A3B3B"/>
    <w:rsid w:val="001A416D"/>
    <w:rsid w:val="001A5038"/>
    <w:rsid w:val="001A5BB2"/>
    <w:rsid w:val="001A6D6D"/>
    <w:rsid w:val="001A7760"/>
    <w:rsid w:val="001B0545"/>
    <w:rsid w:val="001B0D6D"/>
    <w:rsid w:val="001B1C97"/>
    <w:rsid w:val="001B21D8"/>
    <w:rsid w:val="001B24C2"/>
    <w:rsid w:val="001B29B9"/>
    <w:rsid w:val="001B51D1"/>
    <w:rsid w:val="001B6CA3"/>
    <w:rsid w:val="001C12BC"/>
    <w:rsid w:val="001C27E9"/>
    <w:rsid w:val="001C31D0"/>
    <w:rsid w:val="001C31D5"/>
    <w:rsid w:val="001C3E38"/>
    <w:rsid w:val="001C69C1"/>
    <w:rsid w:val="001C76C9"/>
    <w:rsid w:val="001C7A97"/>
    <w:rsid w:val="001D0CF2"/>
    <w:rsid w:val="001D1C7A"/>
    <w:rsid w:val="001D24CF"/>
    <w:rsid w:val="001D2DAD"/>
    <w:rsid w:val="001D34D8"/>
    <w:rsid w:val="001D3F42"/>
    <w:rsid w:val="001D6143"/>
    <w:rsid w:val="001D63D4"/>
    <w:rsid w:val="001D76BE"/>
    <w:rsid w:val="001D76C6"/>
    <w:rsid w:val="001D76FD"/>
    <w:rsid w:val="001D7A10"/>
    <w:rsid w:val="001E0D95"/>
    <w:rsid w:val="001E3DA0"/>
    <w:rsid w:val="001E45C2"/>
    <w:rsid w:val="001E4A38"/>
    <w:rsid w:val="001E58C7"/>
    <w:rsid w:val="001E5FBA"/>
    <w:rsid w:val="001F1195"/>
    <w:rsid w:val="001F1ACD"/>
    <w:rsid w:val="001F52CC"/>
    <w:rsid w:val="001F7A3C"/>
    <w:rsid w:val="00200A89"/>
    <w:rsid w:val="00200D53"/>
    <w:rsid w:val="00201BFA"/>
    <w:rsid w:val="0020330B"/>
    <w:rsid w:val="0020559F"/>
    <w:rsid w:val="00205DFF"/>
    <w:rsid w:val="002101A6"/>
    <w:rsid w:val="00211D30"/>
    <w:rsid w:val="002124FC"/>
    <w:rsid w:val="00213B3A"/>
    <w:rsid w:val="002143C8"/>
    <w:rsid w:val="00214453"/>
    <w:rsid w:val="00215F42"/>
    <w:rsid w:val="00216CE9"/>
    <w:rsid w:val="00217363"/>
    <w:rsid w:val="0021747B"/>
    <w:rsid w:val="00217AEF"/>
    <w:rsid w:val="00217D58"/>
    <w:rsid w:val="0022027D"/>
    <w:rsid w:val="0022084B"/>
    <w:rsid w:val="00222228"/>
    <w:rsid w:val="002224FC"/>
    <w:rsid w:val="00222F7E"/>
    <w:rsid w:val="002231AC"/>
    <w:rsid w:val="002231CB"/>
    <w:rsid w:val="002231D3"/>
    <w:rsid w:val="002239E3"/>
    <w:rsid w:val="00223CBF"/>
    <w:rsid w:val="00227785"/>
    <w:rsid w:val="00227A29"/>
    <w:rsid w:val="002304D7"/>
    <w:rsid w:val="00230738"/>
    <w:rsid w:val="00230DBF"/>
    <w:rsid w:val="002317C7"/>
    <w:rsid w:val="00232625"/>
    <w:rsid w:val="00233561"/>
    <w:rsid w:val="00234712"/>
    <w:rsid w:val="00234D99"/>
    <w:rsid w:val="00241795"/>
    <w:rsid w:val="00242D41"/>
    <w:rsid w:val="002460B7"/>
    <w:rsid w:val="00246524"/>
    <w:rsid w:val="00246D9C"/>
    <w:rsid w:val="00246FF6"/>
    <w:rsid w:val="002502CC"/>
    <w:rsid w:val="0025107C"/>
    <w:rsid w:val="00251EE1"/>
    <w:rsid w:val="00252493"/>
    <w:rsid w:val="00255DDA"/>
    <w:rsid w:val="002568A5"/>
    <w:rsid w:val="002574D4"/>
    <w:rsid w:val="002600E0"/>
    <w:rsid w:val="0026079F"/>
    <w:rsid w:val="002616EB"/>
    <w:rsid w:val="00261B33"/>
    <w:rsid w:val="00262295"/>
    <w:rsid w:val="002638A4"/>
    <w:rsid w:val="00263A28"/>
    <w:rsid w:val="00264152"/>
    <w:rsid w:val="00264E6F"/>
    <w:rsid w:val="00266DFD"/>
    <w:rsid w:val="00266E2E"/>
    <w:rsid w:val="00271CCB"/>
    <w:rsid w:val="00272013"/>
    <w:rsid w:val="002726BD"/>
    <w:rsid w:val="002726E9"/>
    <w:rsid w:val="002729F4"/>
    <w:rsid w:val="00272BB7"/>
    <w:rsid w:val="0027410C"/>
    <w:rsid w:val="00274460"/>
    <w:rsid w:val="00274B11"/>
    <w:rsid w:val="002760C9"/>
    <w:rsid w:val="002772C6"/>
    <w:rsid w:val="0027791C"/>
    <w:rsid w:val="00280216"/>
    <w:rsid w:val="00280A3D"/>
    <w:rsid w:val="00280C66"/>
    <w:rsid w:val="00280E69"/>
    <w:rsid w:val="00280EDD"/>
    <w:rsid w:val="00280FED"/>
    <w:rsid w:val="00281E03"/>
    <w:rsid w:val="00282B0A"/>
    <w:rsid w:val="00283B6D"/>
    <w:rsid w:val="002844E7"/>
    <w:rsid w:val="00287349"/>
    <w:rsid w:val="00292049"/>
    <w:rsid w:val="00292CD8"/>
    <w:rsid w:val="002931B4"/>
    <w:rsid w:val="00294B57"/>
    <w:rsid w:val="00295C87"/>
    <w:rsid w:val="00297BFA"/>
    <w:rsid w:val="00297D8E"/>
    <w:rsid w:val="002A088C"/>
    <w:rsid w:val="002A1707"/>
    <w:rsid w:val="002A3542"/>
    <w:rsid w:val="002A67AE"/>
    <w:rsid w:val="002B1648"/>
    <w:rsid w:val="002B1896"/>
    <w:rsid w:val="002B1923"/>
    <w:rsid w:val="002B1E11"/>
    <w:rsid w:val="002B1FE2"/>
    <w:rsid w:val="002B2B62"/>
    <w:rsid w:val="002B3574"/>
    <w:rsid w:val="002B3CBF"/>
    <w:rsid w:val="002B6F98"/>
    <w:rsid w:val="002C01C6"/>
    <w:rsid w:val="002C1ECD"/>
    <w:rsid w:val="002C3976"/>
    <w:rsid w:val="002C47CA"/>
    <w:rsid w:val="002C493B"/>
    <w:rsid w:val="002C5E60"/>
    <w:rsid w:val="002C5FE2"/>
    <w:rsid w:val="002C69AD"/>
    <w:rsid w:val="002C7E51"/>
    <w:rsid w:val="002D0423"/>
    <w:rsid w:val="002D1075"/>
    <w:rsid w:val="002D234A"/>
    <w:rsid w:val="002D2E27"/>
    <w:rsid w:val="002D4CD6"/>
    <w:rsid w:val="002D586D"/>
    <w:rsid w:val="002D6935"/>
    <w:rsid w:val="002D6A73"/>
    <w:rsid w:val="002D7D76"/>
    <w:rsid w:val="002E0BFC"/>
    <w:rsid w:val="002E3110"/>
    <w:rsid w:val="002E49AA"/>
    <w:rsid w:val="002E4F92"/>
    <w:rsid w:val="002E66ED"/>
    <w:rsid w:val="002E702F"/>
    <w:rsid w:val="002E762B"/>
    <w:rsid w:val="002F10A1"/>
    <w:rsid w:val="002F28A7"/>
    <w:rsid w:val="002F29C2"/>
    <w:rsid w:val="002F3939"/>
    <w:rsid w:val="002F4274"/>
    <w:rsid w:val="002F522E"/>
    <w:rsid w:val="00300060"/>
    <w:rsid w:val="0030099D"/>
    <w:rsid w:val="00300EBF"/>
    <w:rsid w:val="0030116C"/>
    <w:rsid w:val="00303587"/>
    <w:rsid w:val="00303841"/>
    <w:rsid w:val="003043E1"/>
    <w:rsid w:val="0030453E"/>
    <w:rsid w:val="00305593"/>
    <w:rsid w:val="003056BE"/>
    <w:rsid w:val="0030586D"/>
    <w:rsid w:val="003059FB"/>
    <w:rsid w:val="0031037F"/>
    <w:rsid w:val="00310532"/>
    <w:rsid w:val="003109D7"/>
    <w:rsid w:val="0031166B"/>
    <w:rsid w:val="00311D3E"/>
    <w:rsid w:val="003134A9"/>
    <w:rsid w:val="00313623"/>
    <w:rsid w:val="0031397B"/>
    <w:rsid w:val="00313B60"/>
    <w:rsid w:val="00314D6C"/>
    <w:rsid w:val="0031605F"/>
    <w:rsid w:val="003170A5"/>
    <w:rsid w:val="00321006"/>
    <w:rsid w:val="00321E24"/>
    <w:rsid w:val="00323103"/>
    <w:rsid w:val="00324A02"/>
    <w:rsid w:val="003254FE"/>
    <w:rsid w:val="00325C34"/>
    <w:rsid w:val="00325D61"/>
    <w:rsid w:val="00332275"/>
    <w:rsid w:val="00332437"/>
    <w:rsid w:val="00333BCE"/>
    <w:rsid w:val="0033502E"/>
    <w:rsid w:val="00335CAF"/>
    <w:rsid w:val="00335D85"/>
    <w:rsid w:val="00336B3E"/>
    <w:rsid w:val="00340568"/>
    <w:rsid w:val="00341B2B"/>
    <w:rsid w:val="003432C9"/>
    <w:rsid w:val="0034364C"/>
    <w:rsid w:val="00345653"/>
    <w:rsid w:val="003463F4"/>
    <w:rsid w:val="00346587"/>
    <w:rsid w:val="003479EA"/>
    <w:rsid w:val="00350B07"/>
    <w:rsid w:val="00351C45"/>
    <w:rsid w:val="00351FA3"/>
    <w:rsid w:val="00353565"/>
    <w:rsid w:val="00354913"/>
    <w:rsid w:val="00354EA1"/>
    <w:rsid w:val="003553E1"/>
    <w:rsid w:val="003562B0"/>
    <w:rsid w:val="00357264"/>
    <w:rsid w:val="0035789F"/>
    <w:rsid w:val="00360266"/>
    <w:rsid w:val="003604BB"/>
    <w:rsid w:val="003606C3"/>
    <w:rsid w:val="00361D04"/>
    <w:rsid w:val="003621A2"/>
    <w:rsid w:val="00362604"/>
    <w:rsid w:val="003631E0"/>
    <w:rsid w:val="00363A9F"/>
    <w:rsid w:val="00363F00"/>
    <w:rsid w:val="00365C13"/>
    <w:rsid w:val="00366ABE"/>
    <w:rsid w:val="003674FD"/>
    <w:rsid w:val="00367B2A"/>
    <w:rsid w:val="00367F51"/>
    <w:rsid w:val="0037243A"/>
    <w:rsid w:val="003730CB"/>
    <w:rsid w:val="003734B1"/>
    <w:rsid w:val="00374235"/>
    <w:rsid w:val="003748A3"/>
    <w:rsid w:val="00374DC8"/>
    <w:rsid w:val="003758C5"/>
    <w:rsid w:val="00375A44"/>
    <w:rsid w:val="0037656C"/>
    <w:rsid w:val="0037748B"/>
    <w:rsid w:val="00377770"/>
    <w:rsid w:val="00377B8E"/>
    <w:rsid w:val="00377F34"/>
    <w:rsid w:val="00377F79"/>
    <w:rsid w:val="00381C3E"/>
    <w:rsid w:val="00384B1E"/>
    <w:rsid w:val="00384D8A"/>
    <w:rsid w:val="003855B9"/>
    <w:rsid w:val="0038608D"/>
    <w:rsid w:val="00386773"/>
    <w:rsid w:val="00390128"/>
    <w:rsid w:val="003913AE"/>
    <w:rsid w:val="00393C27"/>
    <w:rsid w:val="0039573E"/>
    <w:rsid w:val="00395F9B"/>
    <w:rsid w:val="00396098"/>
    <w:rsid w:val="003961C9"/>
    <w:rsid w:val="00396452"/>
    <w:rsid w:val="00396C48"/>
    <w:rsid w:val="003970AB"/>
    <w:rsid w:val="003976C2"/>
    <w:rsid w:val="003A1931"/>
    <w:rsid w:val="003A33DC"/>
    <w:rsid w:val="003A36B8"/>
    <w:rsid w:val="003A44BF"/>
    <w:rsid w:val="003A4B8E"/>
    <w:rsid w:val="003A5BC3"/>
    <w:rsid w:val="003A608F"/>
    <w:rsid w:val="003A6684"/>
    <w:rsid w:val="003A6F37"/>
    <w:rsid w:val="003A7DEA"/>
    <w:rsid w:val="003B0BD2"/>
    <w:rsid w:val="003B2FD8"/>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E9"/>
    <w:rsid w:val="003D7B66"/>
    <w:rsid w:val="003E1174"/>
    <w:rsid w:val="003E1535"/>
    <w:rsid w:val="003E2358"/>
    <w:rsid w:val="003E3FA7"/>
    <w:rsid w:val="003E51E6"/>
    <w:rsid w:val="003E5211"/>
    <w:rsid w:val="003E60A3"/>
    <w:rsid w:val="003E70BE"/>
    <w:rsid w:val="003E7B92"/>
    <w:rsid w:val="003F06BE"/>
    <w:rsid w:val="003F1084"/>
    <w:rsid w:val="003F364B"/>
    <w:rsid w:val="003F3944"/>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3873"/>
    <w:rsid w:val="00413EBE"/>
    <w:rsid w:val="004140F8"/>
    <w:rsid w:val="0041479C"/>
    <w:rsid w:val="004148D7"/>
    <w:rsid w:val="00414F6D"/>
    <w:rsid w:val="00416501"/>
    <w:rsid w:val="00416AF3"/>
    <w:rsid w:val="00416E12"/>
    <w:rsid w:val="00417193"/>
    <w:rsid w:val="004208AD"/>
    <w:rsid w:val="00420D8A"/>
    <w:rsid w:val="004213EA"/>
    <w:rsid w:val="0042169D"/>
    <w:rsid w:val="00421B20"/>
    <w:rsid w:val="00425A84"/>
    <w:rsid w:val="00426420"/>
    <w:rsid w:val="0042765B"/>
    <w:rsid w:val="00427D63"/>
    <w:rsid w:val="00427EAA"/>
    <w:rsid w:val="004313E0"/>
    <w:rsid w:val="00431594"/>
    <w:rsid w:val="00431994"/>
    <w:rsid w:val="00431C00"/>
    <w:rsid w:val="00431F36"/>
    <w:rsid w:val="004323E8"/>
    <w:rsid w:val="00432CF2"/>
    <w:rsid w:val="00432D19"/>
    <w:rsid w:val="00432E5A"/>
    <w:rsid w:val="004363F6"/>
    <w:rsid w:val="00436585"/>
    <w:rsid w:val="00436CA9"/>
    <w:rsid w:val="00436FD1"/>
    <w:rsid w:val="0043751C"/>
    <w:rsid w:val="00440E93"/>
    <w:rsid w:val="004412F9"/>
    <w:rsid w:val="00443FA9"/>
    <w:rsid w:val="00444116"/>
    <w:rsid w:val="00444D93"/>
    <w:rsid w:val="0044603E"/>
    <w:rsid w:val="0044773E"/>
    <w:rsid w:val="0045077A"/>
    <w:rsid w:val="00450D56"/>
    <w:rsid w:val="00451703"/>
    <w:rsid w:val="004519E2"/>
    <w:rsid w:val="00451C90"/>
    <w:rsid w:val="00453E9D"/>
    <w:rsid w:val="004546BC"/>
    <w:rsid w:val="00454F41"/>
    <w:rsid w:val="00455C33"/>
    <w:rsid w:val="00455EE8"/>
    <w:rsid w:val="00455F67"/>
    <w:rsid w:val="0045741E"/>
    <w:rsid w:val="00462CB1"/>
    <w:rsid w:val="00463406"/>
    <w:rsid w:val="00464841"/>
    <w:rsid w:val="00464D35"/>
    <w:rsid w:val="00466256"/>
    <w:rsid w:val="00467914"/>
    <w:rsid w:val="00471FD7"/>
    <w:rsid w:val="00473DA0"/>
    <w:rsid w:val="004746AD"/>
    <w:rsid w:val="00474F64"/>
    <w:rsid w:val="004755FD"/>
    <w:rsid w:val="00476E93"/>
    <w:rsid w:val="00480BFC"/>
    <w:rsid w:val="00481E75"/>
    <w:rsid w:val="0048500D"/>
    <w:rsid w:val="0048633D"/>
    <w:rsid w:val="00486C04"/>
    <w:rsid w:val="004876A9"/>
    <w:rsid w:val="004919F8"/>
    <w:rsid w:val="00492822"/>
    <w:rsid w:val="00492D93"/>
    <w:rsid w:val="00493485"/>
    <w:rsid w:val="00495358"/>
    <w:rsid w:val="0049729B"/>
    <w:rsid w:val="004A0051"/>
    <w:rsid w:val="004A0B0F"/>
    <w:rsid w:val="004A114E"/>
    <w:rsid w:val="004A155C"/>
    <w:rsid w:val="004A2089"/>
    <w:rsid w:val="004A5028"/>
    <w:rsid w:val="004A56EF"/>
    <w:rsid w:val="004A5D06"/>
    <w:rsid w:val="004A68A1"/>
    <w:rsid w:val="004A765D"/>
    <w:rsid w:val="004A7DD6"/>
    <w:rsid w:val="004B03A8"/>
    <w:rsid w:val="004B1A97"/>
    <w:rsid w:val="004B1D39"/>
    <w:rsid w:val="004B5540"/>
    <w:rsid w:val="004B5888"/>
    <w:rsid w:val="004B5FA5"/>
    <w:rsid w:val="004B62AF"/>
    <w:rsid w:val="004B6305"/>
    <w:rsid w:val="004B7979"/>
    <w:rsid w:val="004B7A19"/>
    <w:rsid w:val="004B7D99"/>
    <w:rsid w:val="004B7EB0"/>
    <w:rsid w:val="004C2A37"/>
    <w:rsid w:val="004C3BFB"/>
    <w:rsid w:val="004C4029"/>
    <w:rsid w:val="004C59C8"/>
    <w:rsid w:val="004C6734"/>
    <w:rsid w:val="004C7996"/>
    <w:rsid w:val="004C7CD7"/>
    <w:rsid w:val="004D13FE"/>
    <w:rsid w:val="004D2695"/>
    <w:rsid w:val="004D3374"/>
    <w:rsid w:val="004D48E5"/>
    <w:rsid w:val="004D725B"/>
    <w:rsid w:val="004E2C99"/>
    <w:rsid w:val="004E3D1D"/>
    <w:rsid w:val="004E4D77"/>
    <w:rsid w:val="004E63BD"/>
    <w:rsid w:val="004E6597"/>
    <w:rsid w:val="004E6708"/>
    <w:rsid w:val="004E720D"/>
    <w:rsid w:val="004F0236"/>
    <w:rsid w:val="004F0E69"/>
    <w:rsid w:val="004F218B"/>
    <w:rsid w:val="004F5165"/>
    <w:rsid w:val="004F5984"/>
    <w:rsid w:val="004F5BDB"/>
    <w:rsid w:val="004F66A9"/>
    <w:rsid w:val="004F79E8"/>
    <w:rsid w:val="00502091"/>
    <w:rsid w:val="005031DC"/>
    <w:rsid w:val="0050343D"/>
    <w:rsid w:val="005042C9"/>
    <w:rsid w:val="005044E6"/>
    <w:rsid w:val="00504E10"/>
    <w:rsid w:val="0050579B"/>
    <w:rsid w:val="005061F1"/>
    <w:rsid w:val="00507959"/>
    <w:rsid w:val="00511A80"/>
    <w:rsid w:val="00513188"/>
    <w:rsid w:val="00513B0D"/>
    <w:rsid w:val="00513E7A"/>
    <w:rsid w:val="00517017"/>
    <w:rsid w:val="00520E18"/>
    <w:rsid w:val="00522067"/>
    <w:rsid w:val="005304F1"/>
    <w:rsid w:val="00531ECD"/>
    <w:rsid w:val="0053237E"/>
    <w:rsid w:val="00532609"/>
    <w:rsid w:val="005339CA"/>
    <w:rsid w:val="00534032"/>
    <w:rsid w:val="00534169"/>
    <w:rsid w:val="00537774"/>
    <w:rsid w:val="005378FB"/>
    <w:rsid w:val="00540BC6"/>
    <w:rsid w:val="00540E24"/>
    <w:rsid w:val="00541782"/>
    <w:rsid w:val="005428D0"/>
    <w:rsid w:val="00543F11"/>
    <w:rsid w:val="005444CB"/>
    <w:rsid w:val="005462F2"/>
    <w:rsid w:val="005464C4"/>
    <w:rsid w:val="00546672"/>
    <w:rsid w:val="005502A1"/>
    <w:rsid w:val="00550A5F"/>
    <w:rsid w:val="00550FA8"/>
    <w:rsid w:val="005510D0"/>
    <w:rsid w:val="005510EE"/>
    <w:rsid w:val="00553750"/>
    <w:rsid w:val="00554DF2"/>
    <w:rsid w:val="00555015"/>
    <w:rsid w:val="00555109"/>
    <w:rsid w:val="00556C58"/>
    <w:rsid w:val="0055772C"/>
    <w:rsid w:val="0056098D"/>
    <w:rsid w:val="0056223F"/>
    <w:rsid w:val="005628E8"/>
    <w:rsid w:val="00563C6D"/>
    <w:rsid w:val="00563F29"/>
    <w:rsid w:val="00564F1A"/>
    <w:rsid w:val="005656C9"/>
    <w:rsid w:val="00565CBC"/>
    <w:rsid w:val="0056642D"/>
    <w:rsid w:val="00566FBE"/>
    <w:rsid w:val="00567BAF"/>
    <w:rsid w:val="0057062A"/>
    <w:rsid w:val="00570B76"/>
    <w:rsid w:val="00571286"/>
    <w:rsid w:val="005714B3"/>
    <w:rsid w:val="00573248"/>
    <w:rsid w:val="00574CD9"/>
    <w:rsid w:val="005752B1"/>
    <w:rsid w:val="00577065"/>
    <w:rsid w:val="005778F9"/>
    <w:rsid w:val="00580EFA"/>
    <w:rsid w:val="005823F3"/>
    <w:rsid w:val="00582B4F"/>
    <w:rsid w:val="00582C46"/>
    <w:rsid w:val="0058304E"/>
    <w:rsid w:val="00585E2E"/>
    <w:rsid w:val="0058666A"/>
    <w:rsid w:val="00586804"/>
    <w:rsid w:val="00587128"/>
    <w:rsid w:val="0058755F"/>
    <w:rsid w:val="00590510"/>
    <w:rsid w:val="00591F52"/>
    <w:rsid w:val="00592098"/>
    <w:rsid w:val="00593C77"/>
    <w:rsid w:val="0059607E"/>
    <w:rsid w:val="005961E7"/>
    <w:rsid w:val="00597427"/>
    <w:rsid w:val="005A0473"/>
    <w:rsid w:val="005A0AB5"/>
    <w:rsid w:val="005A162C"/>
    <w:rsid w:val="005A3107"/>
    <w:rsid w:val="005A3791"/>
    <w:rsid w:val="005A59FC"/>
    <w:rsid w:val="005A6B70"/>
    <w:rsid w:val="005A6BC0"/>
    <w:rsid w:val="005A6C1B"/>
    <w:rsid w:val="005A6D6F"/>
    <w:rsid w:val="005A70F9"/>
    <w:rsid w:val="005B0981"/>
    <w:rsid w:val="005B0A23"/>
    <w:rsid w:val="005B18FF"/>
    <w:rsid w:val="005B2A80"/>
    <w:rsid w:val="005B4475"/>
    <w:rsid w:val="005B4494"/>
    <w:rsid w:val="005B5AC2"/>
    <w:rsid w:val="005B5B90"/>
    <w:rsid w:val="005B5F6D"/>
    <w:rsid w:val="005B615A"/>
    <w:rsid w:val="005B6330"/>
    <w:rsid w:val="005B6C03"/>
    <w:rsid w:val="005B7168"/>
    <w:rsid w:val="005B7A89"/>
    <w:rsid w:val="005B7F63"/>
    <w:rsid w:val="005C3CD2"/>
    <w:rsid w:val="005C4AB8"/>
    <w:rsid w:val="005C4CE5"/>
    <w:rsid w:val="005C5719"/>
    <w:rsid w:val="005C62A5"/>
    <w:rsid w:val="005C7812"/>
    <w:rsid w:val="005C7958"/>
    <w:rsid w:val="005D0428"/>
    <w:rsid w:val="005D1158"/>
    <w:rsid w:val="005D2A0F"/>
    <w:rsid w:val="005D35A9"/>
    <w:rsid w:val="005D3BCF"/>
    <w:rsid w:val="005D3E23"/>
    <w:rsid w:val="005D5681"/>
    <w:rsid w:val="005D5D1D"/>
    <w:rsid w:val="005D7A31"/>
    <w:rsid w:val="005E07B5"/>
    <w:rsid w:val="005E2083"/>
    <w:rsid w:val="005E229C"/>
    <w:rsid w:val="005E35B2"/>
    <w:rsid w:val="005E7225"/>
    <w:rsid w:val="005F1B36"/>
    <w:rsid w:val="005F4AA1"/>
    <w:rsid w:val="005F6F97"/>
    <w:rsid w:val="006004BA"/>
    <w:rsid w:val="00603984"/>
    <w:rsid w:val="00603EE4"/>
    <w:rsid w:val="00606933"/>
    <w:rsid w:val="00606F51"/>
    <w:rsid w:val="00607A94"/>
    <w:rsid w:val="00607C93"/>
    <w:rsid w:val="006133B8"/>
    <w:rsid w:val="006138F9"/>
    <w:rsid w:val="006144C9"/>
    <w:rsid w:val="00614F8C"/>
    <w:rsid w:val="00616261"/>
    <w:rsid w:val="0061667C"/>
    <w:rsid w:val="00616AEE"/>
    <w:rsid w:val="00620434"/>
    <w:rsid w:val="006216FF"/>
    <w:rsid w:val="00624CAA"/>
    <w:rsid w:val="00624EAE"/>
    <w:rsid w:val="006266A7"/>
    <w:rsid w:val="006269FD"/>
    <w:rsid w:val="00626F2D"/>
    <w:rsid w:val="00627318"/>
    <w:rsid w:val="006319C0"/>
    <w:rsid w:val="0063245D"/>
    <w:rsid w:val="00634EC6"/>
    <w:rsid w:val="00637A07"/>
    <w:rsid w:val="006406F3"/>
    <w:rsid w:val="00640C9E"/>
    <w:rsid w:val="006412CF"/>
    <w:rsid w:val="00641E90"/>
    <w:rsid w:val="00641F1A"/>
    <w:rsid w:val="00641F63"/>
    <w:rsid w:val="00643105"/>
    <w:rsid w:val="006438CD"/>
    <w:rsid w:val="006449F1"/>
    <w:rsid w:val="00644EAA"/>
    <w:rsid w:val="00645C17"/>
    <w:rsid w:val="00646B54"/>
    <w:rsid w:val="00646DB8"/>
    <w:rsid w:val="00647269"/>
    <w:rsid w:val="00647FDC"/>
    <w:rsid w:val="00651D0C"/>
    <w:rsid w:val="00652605"/>
    <w:rsid w:val="006530CF"/>
    <w:rsid w:val="00653F17"/>
    <w:rsid w:val="0065473D"/>
    <w:rsid w:val="0065556F"/>
    <w:rsid w:val="00655E5C"/>
    <w:rsid w:val="00657367"/>
    <w:rsid w:val="00657833"/>
    <w:rsid w:val="00660BD6"/>
    <w:rsid w:val="0066178A"/>
    <w:rsid w:val="00662B09"/>
    <w:rsid w:val="006648D7"/>
    <w:rsid w:val="006654A9"/>
    <w:rsid w:val="00673DBE"/>
    <w:rsid w:val="006752A8"/>
    <w:rsid w:val="0067658A"/>
    <w:rsid w:val="006776B0"/>
    <w:rsid w:val="006777C3"/>
    <w:rsid w:val="00680394"/>
    <w:rsid w:val="00680A27"/>
    <w:rsid w:val="00681085"/>
    <w:rsid w:val="00682589"/>
    <w:rsid w:val="006844E0"/>
    <w:rsid w:val="0068455D"/>
    <w:rsid w:val="006846CC"/>
    <w:rsid w:val="00684934"/>
    <w:rsid w:val="006858B7"/>
    <w:rsid w:val="00690893"/>
    <w:rsid w:val="00692D4F"/>
    <w:rsid w:val="00692E3C"/>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38A5"/>
    <w:rsid w:val="006B43C4"/>
    <w:rsid w:val="006B4CAC"/>
    <w:rsid w:val="006B608E"/>
    <w:rsid w:val="006B63DD"/>
    <w:rsid w:val="006B7F85"/>
    <w:rsid w:val="006C0E07"/>
    <w:rsid w:val="006C1A5C"/>
    <w:rsid w:val="006C204F"/>
    <w:rsid w:val="006C2212"/>
    <w:rsid w:val="006C4751"/>
    <w:rsid w:val="006C77D5"/>
    <w:rsid w:val="006D2910"/>
    <w:rsid w:val="006D47F4"/>
    <w:rsid w:val="006E1572"/>
    <w:rsid w:val="006E17FA"/>
    <w:rsid w:val="006E18D4"/>
    <w:rsid w:val="006E1BBE"/>
    <w:rsid w:val="006E28F2"/>
    <w:rsid w:val="006E29AC"/>
    <w:rsid w:val="006E3583"/>
    <w:rsid w:val="006E489A"/>
    <w:rsid w:val="006E6076"/>
    <w:rsid w:val="006E7A24"/>
    <w:rsid w:val="006F299E"/>
    <w:rsid w:val="006F47B7"/>
    <w:rsid w:val="006F50EC"/>
    <w:rsid w:val="006F5D55"/>
    <w:rsid w:val="006F64D8"/>
    <w:rsid w:val="007006D1"/>
    <w:rsid w:val="00703138"/>
    <w:rsid w:val="007061E4"/>
    <w:rsid w:val="00706D87"/>
    <w:rsid w:val="0070709C"/>
    <w:rsid w:val="007075D7"/>
    <w:rsid w:val="00707EB8"/>
    <w:rsid w:val="00711AEC"/>
    <w:rsid w:val="00713327"/>
    <w:rsid w:val="00713400"/>
    <w:rsid w:val="007150BF"/>
    <w:rsid w:val="0071587D"/>
    <w:rsid w:val="0071683A"/>
    <w:rsid w:val="00717380"/>
    <w:rsid w:val="007223FE"/>
    <w:rsid w:val="007242F6"/>
    <w:rsid w:val="00724D2B"/>
    <w:rsid w:val="00724FC2"/>
    <w:rsid w:val="0072671D"/>
    <w:rsid w:val="00731827"/>
    <w:rsid w:val="00731D4A"/>
    <w:rsid w:val="00732AC5"/>
    <w:rsid w:val="00735FCB"/>
    <w:rsid w:val="00736245"/>
    <w:rsid w:val="0073681C"/>
    <w:rsid w:val="007368F0"/>
    <w:rsid w:val="00737282"/>
    <w:rsid w:val="00741583"/>
    <w:rsid w:val="00742F4D"/>
    <w:rsid w:val="0074371C"/>
    <w:rsid w:val="00744F1D"/>
    <w:rsid w:val="00746777"/>
    <w:rsid w:val="007469E5"/>
    <w:rsid w:val="0075353B"/>
    <w:rsid w:val="007556EB"/>
    <w:rsid w:val="00756D1B"/>
    <w:rsid w:val="007573DD"/>
    <w:rsid w:val="00761813"/>
    <w:rsid w:val="00762A5F"/>
    <w:rsid w:val="00762C7F"/>
    <w:rsid w:val="00764105"/>
    <w:rsid w:val="00766AE8"/>
    <w:rsid w:val="00766AF3"/>
    <w:rsid w:val="00766B48"/>
    <w:rsid w:val="00766E79"/>
    <w:rsid w:val="00766E86"/>
    <w:rsid w:val="00767BC7"/>
    <w:rsid w:val="00767E1C"/>
    <w:rsid w:val="00770FCB"/>
    <w:rsid w:val="00774BEA"/>
    <w:rsid w:val="0077536E"/>
    <w:rsid w:val="007760BE"/>
    <w:rsid w:val="00776AE0"/>
    <w:rsid w:val="00781C8C"/>
    <w:rsid w:val="00781F11"/>
    <w:rsid w:val="00782CA5"/>
    <w:rsid w:val="00783CC3"/>
    <w:rsid w:val="007850DD"/>
    <w:rsid w:val="007856A4"/>
    <w:rsid w:val="00785D7D"/>
    <w:rsid w:val="007868CF"/>
    <w:rsid w:val="00786997"/>
    <w:rsid w:val="00787112"/>
    <w:rsid w:val="00790102"/>
    <w:rsid w:val="00790A63"/>
    <w:rsid w:val="00792FAD"/>
    <w:rsid w:val="0079346F"/>
    <w:rsid w:val="00794EFA"/>
    <w:rsid w:val="00795061"/>
    <w:rsid w:val="007955A7"/>
    <w:rsid w:val="00797058"/>
    <w:rsid w:val="007976E8"/>
    <w:rsid w:val="007A1294"/>
    <w:rsid w:val="007A17D2"/>
    <w:rsid w:val="007A3221"/>
    <w:rsid w:val="007A54E6"/>
    <w:rsid w:val="007A5524"/>
    <w:rsid w:val="007A5E20"/>
    <w:rsid w:val="007A629C"/>
    <w:rsid w:val="007A72F1"/>
    <w:rsid w:val="007A790E"/>
    <w:rsid w:val="007A7A33"/>
    <w:rsid w:val="007B01BC"/>
    <w:rsid w:val="007B0922"/>
    <w:rsid w:val="007B09AF"/>
    <w:rsid w:val="007B18E4"/>
    <w:rsid w:val="007B1C08"/>
    <w:rsid w:val="007B2AAD"/>
    <w:rsid w:val="007B35E1"/>
    <w:rsid w:val="007B437D"/>
    <w:rsid w:val="007B48B4"/>
    <w:rsid w:val="007B6DAB"/>
    <w:rsid w:val="007C026A"/>
    <w:rsid w:val="007C1BE1"/>
    <w:rsid w:val="007C4B0A"/>
    <w:rsid w:val="007D1537"/>
    <w:rsid w:val="007D5936"/>
    <w:rsid w:val="007D66D0"/>
    <w:rsid w:val="007E3A40"/>
    <w:rsid w:val="007E5728"/>
    <w:rsid w:val="007E5EBD"/>
    <w:rsid w:val="007E74DE"/>
    <w:rsid w:val="007F34A1"/>
    <w:rsid w:val="007F7260"/>
    <w:rsid w:val="00802977"/>
    <w:rsid w:val="00802BC3"/>
    <w:rsid w:val="00803EC4"/>
    <w:rsid w:val="00804293"/>
    <w:rsid w:val="00805D60"/>
    <w:rsid w:val="008067FC"/>
    <w:rsid w:val="0080699F"/>
    <w:rsid w:val="00807373"/>
    <w:rsid w:val="00807E57"/>
    <w:rsid w:val="008106B8"/>
    <w:rsid w:val="00811CF6"/>
    <w:rsid w:val="00812073"/>
    <w:rsid w:val="00812508"/>
    <w:rsid w:val="00812DAD"/>
    <w:rsid w:val="00815B0D"/>
    <w:rsid w:val="00820391"/>
    <w:rsid w:val="0082121F"/>
    <w:rsid w:val="00821290"/>
    <w:rsid w:val="00822A97"/>
    <w:rsid w:val="0082418D"/>
    <w:rsid w:val="0082473C"/>
    <w:rsid w:val="00826E22"/>
    <w:rsid w:val="0083042A"/>
    <w:rsid w:val="00830E9F"/>
    <w:rsid w:val="0083150D"/>
    <w:rsid w:val="0083295F"/>
    <w:rsid w:val="00832999"/>
    <w:rsid w:val="008333BF"/>
    <w:rsid w:val="008343DA"/>
    <w:rsid w:val="008353A8"/>
    <w:rsid w:val="00835915"/>
    <w:rsid w:val="00836958"/>
    <w:rsid w:val="00836A62"/>
    <w:rsid w:val="00836BD3"/>
    <w:rsid w:val="008401A8"/>
    <w:rsid w:val="00841391"/>
    <w:rsid w:val="0084348F"/>
    <w:rsid w:val="00845746"/>
    <w:rsid w:val="00846751"/>
    <w:rsid w:val="0085273A"/>
    <w:rsid w:val="00852DE4"/>
    <w:rsid w:val="00854639"/>
    <w:rsid w:val="008547A9"/>
    <w:rsid w:val="00854E35"/>
    <w:rsid w:val="008560A4"/>
    <w:rsid w:val="00856C1D"/>
    <w:rsid w:val="00860F8C"/>
    <w:rsid w:val="008613BF"/>
    <w:rsid w:val="0086204E"/>
    <w:rsid w:val="00863070"/>
    <w:rsid w:val="00863776"/>
    <w:rsid w:val="00863E01"/>
    <w:rsid w:val="00864E05"/>
    <w:rsid w:val="00865424"/>
    <w:rsid w:val="008654BC"/>
    <w:rsid w:val="00866058"/>
    <w:rsid w:val="008664C7"/>
    <w:rsid w:val="00866A4D"/>
    <w:rsid w:val="008674F5"/>
    <w:rsid w:val="008705A8"/>
    <w:rsid w:val="00871790"/>
    <w:rsid w:val="00871DC7"/>
    <w:rsid w:val="008728C0"/>
    <w:rsid w:val="00872CD5"/>
    <w:rsid w:val="008730EB"/>
    <w:rsid w:val="008730ED"/>
    <w:rsid w:val="00873C63"/>
    <w:rsid w:val="0087453D"/>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493A"/>
    <w:rsid w:val="008958E4"/>
    <w:rsid w:val="00896C5B"/>
    <w:rsid w:val="0089734A"/>
    <w:rsid w:val="008A09B3"/>
    <w:rsid w:val="008A15F0"/>
    <w:rsid w:val="008A1E99"/>
    <w:rsid w:val="008A275D"/>
    <w:rsid w:val="008A48AA"/>
    <w:rsid w:val="008A593F"/>
    <w:rsid w:val="008A72EF"/>
    <w:rsid w:val="008B1ECC"/>
    <w:rsid w:val="008B2349"/>
    <w:rsid w:val="008B28A2"/>
    <w:rsid w:val="008B2B5E"/>
    <w:rsid w:val="008B3602"/>
    <w:rsid w:val="008B3867"/>
    <w:rsid w:val="008B50EF"/>
    <w:rsid w:val="008C0AB2"/>
    <w:rsid w:val="008C0B44"/>
    <w:rsid w:val="008C1943"/>
    <w:rsid w:val="008C26C5"/>
    <w:rsid w:val="008C274A"/>
    <w:rsid w:val="008C276E"/>
    <w:rsid w:val="008C295C"/>
    <w:rsid w:val="008C2DD9"/>
    <w:rsid w:val="008C2DEC"/>
    <w:rsid w:val="008C309A"/>
    <w:rsid w:val="008C5193"/>
    <w:rsid w:val="008C6AE0"/>
    <w:rsid w:val="008D0F02"/>
    <w:rsid w:val="008D0F59"/>
    <w:rsid w:val="008D13ED"/>
    <w:rsid w:val="008D1B81"/>
    <w:rsid w:val="008D4CA9"/>
    <w:rsid w:val="008D500C"/>
    <w:rsid w:val="008D6229"/>
    <w:rsid w:val="008D716F"/>
    <w:rsid w:val="008E005F"/>
    <w:rsid w:val="008E036F"/>
    <w:rsid w:val="008E19C5"/>
    <w:rsid w:val="008E48FB"/>
    <w:rsid w:val="008E4DBC"/>
    <w:rsid w:val="008E5826"/>
    <w:rsid w:val="008E58F0"/>
    <w:rsid w:val="008E6FA6"/>
    <w:rsid w:val="008F0CCC"/>
    <w:rsid w:val="008F155B"/>
    <w:rsid w:val="008F1969"/>
    <w:rsid w:val="008F4318"/>
    <w:rsid w:val="008F5135"/>
    <w:rsid w:val="008F5A97"/>
    <w:rsid w:val="008F5C67"/>
    <w:rsid w:val="009015A8"/>
    <w:rsid w:val="00901AAB"/>
    <w:rsid w:val="00902125"/>
    <w:rsid w:val="009021E6"/>
    <w:rsid w:val="00903E6B"/>
    <w:rsid w:val="009042F3"/>
    <w:rsid w:val="009044CD"/>
    <w:rsid w:val="009057F5"/>
    <w:rsid w:val="00906A0F"/>
    <w:rsid w:val="00910DB5"/>
    <w:rsid w:val="009112AF"/>
    <w:rsid w:val="00914919"/>
    <w:rsid w:val="00914FDF"/>
    <w:rsid w:val="0091734D"/>
    <w:rsid w:val="0091795E"/>
    <w:rsid w:val="00920E65"/>
    <w:rsid w:val="00921378"/>
    <w:rsid w:val="009227C3"/>
    <w:rsid w:val="009241F3"/>
    <w:rsid w:val="00924FE6"/>
    <w:rsid w:val="009250DD"/>
    <w:rsid w:val="00925D4C"/>
    <w:rsid w:val="00927721"/>
    <w:rsid w:val="009327F4"/>
    <w:rsid w:val="00935224"/>
    <w:rsid w:val="009355A2"/>
    <w:rsid w:val="009362AC"/>
    <w:rsid w:val="00941309"/>
    <w:rsid w:val="009418EF"/>
    <w:rsid w:val="00943960"/>
    <w:rsid w:val="00943E15"/>
    <w:rsid w:val="00943F7D"/>
    <w:rsid w:val="0094440B"/>
    <w:rsid w:val="00944ECF"/>
    <w:rsid w:val="0094545F"/>
    <w:rsid w:val="00947628"/>
    <w:rsid w:val="009525D3"/>
    <w:rsid w:val="00953E71"/>
    <w:rsid w:val="009542CB"/>
    <w:rsid w:val="00954DCF"/>
    <w:rsid w:val="0095528D"/>
    <w:rsid w:val="00956A3F"/>
    <w:rsid w:val="009571B9"/>
    <w:rsid w:val="009574A8"/>
    <w:rsid w:val="009611F7"/>
    <w:rsid w:val="00962159"/>
    <w:rsid w:val="00962A3A"/>
    <w:rsid w:val="00967D29"/>
    <w:rsid w:val="00971107"/>
    <w:rsid w:val="00972FBF"/>
    <w:rsid w:val="00976866"/>
    <w:rsid w:val="0097794F"/>
    <w:rsid w:val="0098022C"/>
    <w:rsid w:val="0098060A"/>
    <w:rsid w:val="00980D06"/>
    <w:rsid w:val="0098125B"/>
    <w:rsid w:val="00981A50"/>
    <w:rsid w:val="00981F67"/>
    <w:rsid w:val="0098275C"/>
    <w:rsid w:val="00983292"/>
    <w:rsid w:val="0098337B"/>
    <w:rsid w:val="009853A6"/>
    <w:rsid w:val="0098689B"/>
    <w:rsid w:val="00990208"/>
    <w:rsid w:val="009902AD"/>
    <w:rsid w:val="00990AF5"/>
    <w:rsid w:val="0099139B"/>
    <w:rsid w:val="00991BEE"/>
    <w:rsid w:val="009923E8"/>
    <w:rsid w:val="0099300F"/>
    <w:rsid w:val="0099428D"/>
    <w:rsid w:val="009955B3"/>
    <w:rsid w:val="00995D29"/>
    <w:rsid w:val="0099605B"/>
    <w:rsid w:val="009976BD"/>
    <w:rsid w:val="009A0CF9"/>
    <w:rsid w:val="009A1D1B"/>
    <w:rsid w:val="009A3581"/>
    <w:rsid w:val="009A6EDE"/>
    <w:rsid w:val="009B0FF0"/>
    <w:rsid w:val="009B11D4"/>
    <w:rsid w:val="009B55A9"/>
    <w:rsid w:val="009B5638"/>
    <w:rsid w:val="009B5729"/>
    <w:rsid w:val="009B6BD7"/>
    <w:rsid w:val="009B6E84"/>
    <w:rsid w:val="009B701A"/>
    <w:rsid w:val="009B7059"/>
    <w:rsid w:val="009B7792"/>
    <w:rsid w:val="009B7DC0"/>
    <w:rsid w:val="009B7FDC"/>
    <w:rsid w:val="009C06B9"/>
    <w:rsid w:val="009C096B"/>
    <w:rsid w:val="009C54FB"/>
    <w:rsid w:val="009C61C0"/>
    <w:rsid w:val="009C6D33"/>
    <w:rsid w:val="009C7D8C"/>
    <w:rsid w:val="009D1935"/>
    <w:rsid w:val="009D2664"/>
    <w:rsid w:val="009D2811"/>
    <w:rsid w:val="009D3249"/>
    <w:rsid w:val="009D3D33"/>
    <w:rsid w:val="009D43B3"/>
    <w:rsid w:val="009D5E40"/>
    <w:rsid w:val="009D67E7"/>
    <w:rsid w:val="009D7009"/>
    <w:rsid w:val="009D7095"/>
    <w:rsid w:val="009D744F"/>
    <w:rsid w:val="009E2677"/>
    <w:rsid w:val="009E2F8F"/>
    <w:rsid w:val="009E317D"/>
    <w:rsid w:val="009E670C"/>
    <w:rsid w:val="009F0A36"/>
    <w:rsid w:val="009F0CB3"/>
    <w:rsid w:val="009F14F9"/>
    <w:rsid w:val="009F1A13"/>
    <w:rsid w:val="009F1AB1"/>
    <w:rsid w:val="009F39B0"/>
    <w:rsid w:val="009F6634"/>
    <w:rsid w:val="009F6D77"/>
    <w:rsid w:val="009F6FB0"/>
    <w:rsid w:val="009F7196"/>
    <w:rsid w:val="00A00C9A"/>
    <w:rsid w:val="00A00FEE"/>
    <w:rsid w:val="00A02A59"/>
    <w:rsid w:val="00A03874"/>
    <w:rsid w:val="00A03886"/>
    <w:rsid w:val="00A05605"/>
    <w:rsid w:val="00A0596A"/>
    <w:rsid w:val="00A06BA2"/>
    <w:rsid w:val="00A118A0"/>
    <w:rsid w:val="00A13103"/>
    <w:rsid w:val="00A133F7"/>
    <w:rsid w:val="00A13549"/>
    <w:rsid w:val="00A147BC"/>
    <w:rsid w:val="00A14E35"/>
    <w:rsid w:val="00A14FEF"/>
    <w:rsid w:val="00A1695D"/>
    <w:rsid w:val="00A20720"/>
    <w:rsid w:val="00A238FE"/>
    <w:rsid w:val="00A23C24"/>
    <w:rsid w:val="00A24751"/>
    <w:rsid w:val="00A268CC"/>
    <w:rsid w:val="00A30AC7"/>
    <w:rsid w:val="00A30B8F"/>
    <w:rsid w:val="00A31CEF"/>
    <w:rsid w:val="00A33255"/>
    <w:rsid w:val="00A33C2A"/>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0AD"/>
    <w:rsid w:val="00A63BDD"/>
    <w:rsid w:val="00A64323"/>
    <w:rsid w:val="00A66868"/>
    <w:rsid w:val="00A66E10"/>
    <w:rsid w:val="00A67C49"/>
    <w:rsid w:val="00A740D5"/>
    <w:rsid w:val="00A7530E"/>
    <w:rsid w:val="00A75F61"/>
    <w:rsid w:val="00A76012"/>
    <w:rsid w:val="00A76E92"/>
    <w:rsid w:val="00A76F4C"/>
    <w:rsid w:val="00A809C7"/>
    <w:rsid w:val="00A81D10"/>
    <w:rsid w:val="00A831AF"/>
    <w:rsid w:val="00A83E2A"/>
    <w:rsid w:val="00A850D2"/>
    <w:rsid w:val="00A867B0"/>
    <w:rsid w:val="00A941BF"/>
    <w:rsid w:val="00A946F9"/>
    <w:rsid w:val="00A9555B"/>
    <w:rsid w:val="00AA0032"/>
    <w:rsid w:val="00AA1A53"/>
    <w:rsid w:val="00AA2544"/>
    <w:rsid w:val="00AA3C0A"/>
    <w:rsid w:val="00AA4515"/>
    <w:rsid w:val="00AA4D72"/>
    <w:rsid w:val="00AA55FC"/>
    <w:rsid w:val="00AB0C07"/>
    <w:rsid w:val="00AB1785"/>
    <w:rsid w:val="00AB192F"/>
    <w:rsid w:val="00AB3110"/>
    <w:rsid w:val="00AB3383"/>
    <w:rsid w:val="00AB3DDF"/>
    <w:rsid w:val="00AB4CC8"/>
    <w:rsid w:val="00AB5120"/>
    <w:rsid w:val="00AB51B7"/>
    <w:rsid w:val="00AB52FF"/>
    <w:rsid w:val="00AB589B"/>
    <w:rsid w:val="00AC252A"/>
    <w:rsid w:val="00AC2B83"/>
    <w:rsid w:val="00AC5FA2"/>
    <w:rsid w:val="00AC6250"/>
    <w:rsid w:val="00AC761D"/>
    <w:rsid w:val="00AC76D3"/>
    <w:rsid w:val="00AC7AB8"/>
    <w:rsid w:val="00AD00EA"/>
    <w:rsid w:val="00AD0A4B"/>
    <w:rsid w:val="00AD363E"/>
    <w:rsid w:val="00AD379A"/>
    <w:rsid w:val="00AD421D"/>
    <w:rsid w:val="00AD4F2A"/>
    <w:rsid w:val="00AD5ED6"/>
    <w:rsid w:val="00AD7652"/>
    <w:rsid w:val="00AE134F"/>
    <w:rsid w:val="00AE2A02"/>
    <w:rsid w:val="00AE3192"/>
    <w:rsid w:val="00AE4F3A"/>
    <w:rsid w:val="00AE520E"/>
    <w:rsid w:val="00AE726D"/>
    <w:rsid w:val="00AF0825"/>
    <w:rsid w:val="00AF0E4C"/>
    <w:rsid w:val="00AF13FF"/>
    <w:rsid w:val="00AF1933"/>
    <w:rsid w:val="00AF2B5B"/>
    <w:rsid w:val="00AF59A1"/>
    <w:rsid w:val="00AF6EC2"/>
    <w:rsid w:val="00AF7CE3"/>
    <w:rsid w:val="00B00E1F"/>
    <w:rsid w:val="00B02A04"/>
    <w:rsid w:val="00B03151"/>
    <w:rsid w:val="00B032AC"/>
    <w:rsid w:val="00B0410E"/>
    <w:rsid w:val="00B04BBC"/>
    <w:rsid w:val="00B059F9"/>
    <w:rsid w:val="00B0637C"/>
    <w:rsid w:val="00B07209"/>
    <w:rsid w:val="00B11027"/>
    <w:rsid w:val="00B12887"/>
    <w:rsid w:val="00B12DDA"/>
    <w:rsid w:val="00B12F10"/>
    <w:rsid w:val="00B132A1"/>
    <w:rsid w:val="00B13AB6"/>
    <w:rsid w:val="00B13EB2"/>
    <w:rsid w:val="00B16D0A"/>
    <w:rsid w:val="00B202CF"/>
    <w:rsid w:val="00B203FB"/>
    <w:rsid w:val="00B20F47"/>
    <w:rsid w:val="00B2187A"/>
    <w:rsid w:val="00B22CE3"/>
    <w:rsid w:val="00B2371B"/>
    <w:rsid w:val="00B23D46"/>
    <w:rsid w:val="00B245C1"/>
    <w:rsid w:val="00B24DE1"/>
    <w:rsid w:val="00B27A21"/>
    <w:rsid w:val="00B3080B"/>
    <w:rsid w:val="00B3254A"/>
    <w:rsid w:val="00B32C2A"/>
    <w:rsid w:val="00B3428C"/>
    <w:rsid w:val="00B3442D"/>
    <w:rsid w:val="00B348A7"/>
    <w:rsid w:val="00B35893"/>
    <w:rsid w:val="00B36B4B"/>
    <w:rsid w:val="00B37065"/>
    <w:rsid w:val="00B40D69"/>
    <w:rsid w:val="00B411A6"/>
    <w:rsid w:val="00B411E9"/>
    <w:rsid w:val="00B41F71"/>
    <w:rsid w:val="00B41FB2"/>
    <w:rsid w:val="00B41FFE"/>
    <w:rsid w:val="00B50949"/>
    <w:rsid w:val="00B51760"/>
    <w:rsid w:val="00B52C1D"/>
    <w:rsid w:val="00B55EE0"/>
    <w:rsid w:val="00B560D7"/>
    <w:rsid w:val="00B56354"/>
    <w:rsid w:val="00B56D41"/>
    <w:rsid w:val="00B5768D"/>
    <w:rsid w:val="00B60106"/>
    <w:rsid w:val="00B60F85"/>
    <w:rsid w:val="00B6125C"/>
    <w:rsid w:val="00B62174"/>
    <w:rsid w:val="00B62B56"/>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C38"/>
    <w:rsid w:val="00B76E1E"/>
    <w:rsid w:val="00B7708B"/>
    <w:rsid w:val="00B77624"/>
    <w:rsid w:val="00B77678"/>
    <w:rsid w:val="00B77FD0"/>
    <w:rsid w:val="00B81300"/>
    <w:rsid w:val="00B81EC4"/>
    <w:rsid w:val="00B830C0"/>
    <w:rsid w:val="00B834E8"/>
    <w:rsid w:val="00B83E1F"/>
    <w:rsid w:val="00B847EC"/>
    <w:rsid w:val="00B85116"/>
    <w:rsid w:val="00B86A96"/>
    <w:rsid w:val="00B92698"/>
    <w:rsid w:val="00B935ED"/>
    <w:rsid w:val="00B93BA1"/>
    <w:rsid w:val="00B93C15"/>
    <w:rsid w:val="00B9447A"/>
    <w:rsid w:val="00B948EA"/>
    <w:rsid w:val="00B94D0D"/>
    <w:rsid w:val="00B957FE"/>
    <w:rsid w:val="00B96024"/>
    <w:rsid w:val="00B96B93"/>
    <w:rsid w:val="00B97670"/>
    <w:rsid w:val="00BA0868"/>
    <w:rsid w:val="00BA0B70"/>
    <w:rsid w:val="00BA2906"/>
    <w:rsid w:val="00BA3D68"/>
    <w:rsid w:val="00BA4088"/>
    <w:rsid w:val="00BA43FE"/>
    <w:rsid w:val="00BA5521"/>
    <w:rsid w:val="00BB1000"/>
    <w:rsid w:val="00BB2C59"/>
    <w:rsid w:val="00BB3BD4"/>
    <w:rsid w:val="00BB4625"/>
    <w:rsid w:val="00BB4B36"/>
    <w:rsid w:val="00BB4BF0"/>
    <w:rsid w:val="00BB70DE"/>
    <w:rsid w:val="00BB73E3"/>
    <w:rsid w:val="00BB7C64"/>
    <w:rsid w:val="00BC1FC4"/>
    <w:rsid w:val="00BC2259"/>
    <w:rsid w:val="00BC23CE"/>
    <w:rsid w:val="00BC2578"/>
    <w:rsid w:val="00BC3285"/>
    <w:rsid w:val="00BC43EA"/>
    <w:rsid w:val="00BC4F80"/>
    <w:rsid w:val="00BC77E5"/>
    <w:rsid w:val="00BC7AB6"/>
    <w:rsid w:val="00BD130F"/>
    <w:rsid w:val="00BD1BE7"/>
    <w:rsid w:val="00BD1CFC"/>
    <w:rsid w:val="00BD20A8"/>
    <w:rsid w:val="00BD30FF"/>
    <w:rsid w:val="00BD358D"/>
    <w:rsid w:val="00BE2957"/>
    <w:rsid w:val="00BE3EEF"/>
    <w:rsid w:val="00BE5F47"/>
    <w:rsid w:val="00BF0AA9"/>
    <w:rsid w:val="00BF25E8"/>
    <w:rsid w:val="00BF31AF"/>
    <w:rsid w:val="00BF3792"/>
    <w:rsid w:val="00BF37BE"/>
    <w:rsid w:val="00C031C3"/>
    <w:rsid w:val="00C0455C"/>
    <w:rsid w:val="00C05329"/>
    <w:rsid w:val="00C06CAF"/>
    <w:rsid w:val="00C06F5E"/>
    <w:rsid w:val="00C072C4"/>
    <w:rsid w:val="00C12A5E"/>
    <w:rsid w:val="00C13A09"/>
    <w:rsid w:val="00C13E03"/>
    <w:rsid w:val="00C14BEC"/>
    <w:rsid w:val="00C153D5"/>
    <w:rsid w:val="00C15E43"/>
    <w:rsid w:val="00C20763"/>
    <w:rsid w:val="00C20836"/>
    <w:rsid w:val="00C20C42"/>
    <w:rsid w:val="00C22B3C"/>
    <w:rsid w:val="00C232AB"/>
    <w:rsid w:val="00C2365D"/>
    <w:rsid w:val="00C242DE"/>
    <w:rsid w:val="00C25DBE"/>
    <w:rsid w:val="00C25F4F"/>
    <w:rsid w:val="00C26DDA"/>
    <w:rsid w:val="00C27091"/>
    <w:rsid w:val="00C30911"/>
    <w:rsid w:val="00C30DE0"/>
    <w:rsid w:val="00C34190"/>
    <w:rsid w:val="00C35203"/>
    <w:rsid w:val="00C35440"/>
    <w:rsid w:val="00C360D7"/>
    <w:rsid w:val="00C3717B"/>
    <w:rsid w:val="00C4247B"/>
    <w:rsid w:val="00C4259C"/>
    <w:rsid w:val="00C427EE"/>
    <w:rsid w:val="00C4525D"/>
    <w:rsid w:val="00C45590"/>
    <w:rsid w:val="00C45D2D"/>
    <w:rsid w:val="00C45D9F"/>
    <w:rsid w:val="00C4710D"/>
    <w:rsid w:val="00C505F0"/>
    <w:rsid w:val="00C5114B"/>
    <w:rsid w:val="00C52BBC"/>
    <w:rsid w:val="00C53257"/>
    <w:rsid w:val="00C53DD2"/>
    <w:rsid w:val="00C5440B"/>
    <w:rsid w:val="00C55884"/>
    <w:rsid w:val="00C5692A"/>
    <w:rsid w:val="00C56DD2"/>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875B6"/>
    <w:rsid w:val="00C911DE"/>
    <w:rsid w:val="00C916D4"/>
    <w:rsid w:val="00C92D43"/>
    <w:rsid w:val="00C934A1"/>
    <w:rsid w:val="00C943D2"/>
    <w:rsid w:val="00C94B77"/>
    <w:rsid w:val="00C9618E"/>
    <w:rsid w:val="00C97CA6"/>
    <w:rsid w:val="00CA0ABC"/>
    <w:rsid w:val="00CA26BA"/>
    <w:rsid w:val="00CA2DD8"/>
    <w:rsid w:val="00CA4446"/>
    <w:rsid w:val="00CA451E"/>
    <w:rsid w:val="00CA466D"/>
    <w:rsid w:val="00CA4941"/>
    <w:rsid w:val="00CA5649"/>
    <w:rsid w:val="00CA7A2D"/>
    <w:rsid w:val="00CA7D9B"/>
    <w:rsid w:val="00CA7DFC"/>
    <w:rsid w:val="00CA7E8F"/>
    <w:rsid w:val="00CB1F79"/>
    <w:rsid w:val="00CB6717"/>
    <w:rsid w:val="00CB7188"/>
    <w:rsid w:val="00CB72BF"/>
    <w:rsid w:val="00CB7D6E"/>
    <w:rsid w:val="00CC0F16"/>
    <w:rsid w:val="00CC1677"/>
    <w:rsid w:val="00CC242D"/>
    <w:rsid w:val="00CC30BD"/>
    <w:rsid w:val="00CC4A2A"/>
    <w:rsid w:val="00CC4AF2"/>
    <w:rsid w:val="00CC7968"/>
    <w:rsid w:val="00CD2C3F"/>
    <w:rsid w:val="00CD3AFB"/>
    <w:rsid w:val="00CD5C00"/>
    <w:rsid w:val="00CD5FC2"/>
    <w:rsid w:val="00CD6A51"/>
    <w:rsid w:val="00CD71A1"/>
    <w:rsid w:val="00CE4AAA"/>
    <w:rsid w:val="00CE6B1A"/>
    <w:rsid w:val="00CF03A1"/>
    <w:rsid w:val="00CF1792"/>
    <w:rsid w:val="00CF191A"/>
    <w:rsid w:val="00CF258E"/>
    <w:rsid w:val="00CF4028"/>
    <w:rsid w:val="00CF52FF"/>
    <w:rsid w:val="00CF6A81"/>
    <w:rsid w:val="00CF6B26"/>
    <w:rsid w:val="00D00F22"/>
    <w:rsid w:val="00D02642"/>
    <w:rsid w:val="00D027F6"/>
    <w:rsid w:val="00D02A24"/>
    <w:rsid w:val="00D02A53"/>
    <w:rsid w:val="00D04245"/>
    <w:rsid w:val="00D05FCC"/>
    <w:rsid w:val="00D0709F"/>
    <w:rsid w:val="00D075F0"/>
    <w:rsid w:val="00D07E40"/>
    <w:rsid w:val="00D104F1"/>
    <w:rsid w:val="00D116B8"/>
    <w:rsid w:val="00D11A98"/>
    <w:rsid w:val="00D12B07"/>
    <w:rsid w:val="00D14CE9"/>
    <w:rsid w:val="00D179A8"/>
    <w:rsid w:val="00D227C7"/>
    <w:rsid w:val="00D235C1"/>
    <w:rsid w:val="00D248A0"/>
    <w:rsid w:val="00D25010"/>
    <w:rsid w:val="00D25429"/>
    <w:rsid w:val="00D269AE"/>
    <w:rsid w:val="00D26A13"/>
    <w:rsid w:val="00D27F21"/>
    <w:rsid w:val="00D317B1"/>
    <w:rsid w:val="00D31EEA"/>
    <w:rsid w:val="00D330E8"/>
    <w:rsid w:val="00D35310"/>
    <w:rsid w:val="00D359CC"/>
    <w:rsid w:val="00D3666F"/>
    <w:rsid w:val="00D40312"/>
    <w:rsid w:val="00D407E3"/>
    <w:rsid w:val="00D42588"/>
    <w:rsid w:val="00D43096"/>
    <w:rsid w:val="00D43643"/>
    <w:rsid w:val="00D452FD"/>
    <w:rsid w:val="00D46355"/>
    <w:rsid w:val="00D5098C"/>
    <w:rsid w:val="00D51033"/>
    <w:rsid w:val="00D5105E"/>
    <w:rsid w:val="00D51E98"/>
    <w:rsid w:val="00D531E9"/>
    <w:rsid w:val="00D56E46"/>
    <w:rsid w:val="00D572DD"/>
    <w:rsid w:val="00D6063F"/>
    <w:rsid w:val="00D60B45"/>
    <w:rsid w:val="00D628B9"/>
    <w:rsid w:val="00D63CB1"/>
    <w:rsid w:val="00D641EE"/>
    <w:rsid w:val="00D64A38"/>
    <w:rsid w:val="00D6571B"/>
    <w:rsid w:val="00D671C7"/>
    <w:rsid w:val="00D67CE4"/>
    <w:rsid w:val="00D75E53"/>
    <w:rsid w:val="00D76A17"/>
    <w:rsid w:val="00D7723B"/>
    <w:rsid w:val="00D77B76"/>
    <w:rsid w:val="00D802C4"/>
    <w:rsid w:val="00D82279"/>
    <w:rsid w:val="00D83090"/>
    <w:rsid w:val="00D86DAD"/>
    <w:rsid w:val="00D872D7"/>
    <w:rsid w:val="00D90F23"/>
    <w:rsid w:val="00D91DCB"/>
    <w:rsid w:val="00D930F5"/>
    <w:rsid w:val="00D936BC"/>
    <w:rsid w:val="00D936CB"/>
    <w:rsid w:val="00D93847"/>
    <w:rsid w:val="00D9396B"/>
    <w:rsid w:val="00D93C90"/>
    <w:rsid w:val="00D94062"/>
    <w:rsid w:val="00D9567F"/>
    <w:rsid w:val="00D95962"/>
    <w:rsid w:val="00D95DB5"/>
    <w:rsid w:val="00D96E9B"/>
    <w:rsid w:val="00DA0CCC"/>
    <w:rsid w:val="00DA2FFA"/>
    <w:rsid w:val="00DA3243"/>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006E"/>
    <w:rsid w:val="00DC06C4"/>
    <w:rsid w:val="00DC23ED"/>
    <w:rsid w:val="00DC270A"/>
    <w:rsid w:val="00DC3427"/>
    <w:rsid w:val="00DC4627"/>
    <w:rsid w:val="00DC5279"/>
    <w:rsid w:val="00DC67A4"/>
    <w:rsid w:val="00DC7FC5"/>
    <w:rsid w:val="00DD0161"/>
    <w:rsid w:val="00DD1939"/>
    <w:rsid w:val="00DD2E07"/>
    <w:rsid w:val="00DD4550"/>
    <w:rsid w:val="00DD52FF"/>
    <w:rsid w:val="00DD5CB9"/>
    <w:rsid w:val="00DD745E"/>
    <w:rsid w:val="00DE1DF2"/>
    <w:rsid w:val="00DE20D6"/>
    <w:rsid w:val="00DE25D4"/>
    <w:rsid w:val="00DE5701"/>
    <w:rsid w:val="00DE5D70"/>
    <w:rsid w:val="00DE70DF"/>
    <w:rsid w:val="00DF04E1"/>
    <w:rsid w:val="00DF26D4"/>
    <w:rsid w:val="00DF2A85"/>
    <w:rsid w:val="00DF33DD"/>
    <w:rsid w:val="00DF575D"/>
    <w:rsid w:val="00E03E07"/>
    <w:rsid w:val="00E05E25"/>
    <w:rsid w:val="00E069E0"/>
    <w:rsid w:val="00E115EE"/>
    <w:rsid w:val="00E1170D"/>
    <w:rsid w:val="00E11EE3"/>
    <w:rsid w:val="00E13A17"/>
    <w:rsid w:val="00E1435E"/>
    <w:rsid w:val="00E150CF"/>
    <w:rsid w:val="00E157A1"/>
    <w:rsid w:val="00E15CEC"/>
    <w:rsid w:val="00E160D7"/>
    <w:rsid w:val="00E162DB"/>
    <w:rsid w:val="00E16F39"/>
    <w:rsid w:val="00E20B45"/>
    <w:rsid w:val="00E22BD1"/>
    <w:rsid w:val="00E23254"/>
    <w:rsid w:val="00E23A62"/>
    <w:rsid w:val="00E25901"/>
    <w:rsid w:val="00E262F5"/>
    <w:rsid w:val="00E268B9"/>
    <w:rsid w:val="00E273A5"/>
    <w:rsid w:val="00E27D58"/>
    <w:rsid w:val="00E32EF5"/>
    <w:rsid w:val="00E33FFA"/>
    <w:rsid w:val="00E369BB"/>
    <w:rsid w:val="00E369DD"/>
    <w:rsid w:val="00E40433"/>
    <w:rsid w:val="00E41119"/>
    <w:rsid w:val="00E414DD"/>
    <w:rsid w:val="00E42E0C"/>
    <w:rsid w:val="00E431E2"/>
    <w:rsid w:val="00E4583E"/>
    <w:rsid w:val="00E45FFE"/>
    <w:rsid w:val="00E46754"/>
    <w:rsid w:val="00E472E6"/>
    <w:rsid w:val="00E5158D"/>
    <w:rsid w:val="00E5174C"/>
    <w:rsid w:val="00E522BE"/>
    <w:rsid w:val="00E5236F"/>
    <w:rsid w:val="00E528BB"/>
    <w:rsid w:val="00E52EF2"/>
    <w:rsid w:val="00E544EC"/>
    <w:rsid w:val="00E55879"/>
    <w:rsid w:val="00E559F3"/>
    <w:rsid w:val="00E569B3"/>
    <w:rsid w:val="00E57304"/>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8AA"/>
    <w:rsid w:val="00E759F5"/>
    <w:rsid w:val="00E75CDC"/>
    <w:rsid w:val="00E80455"/>
    <w:rsid w:val="00E807A2"/>
    <w:rsid w:val="00E82793"/>
    <w:rsid w:val="00E82A63"/>
    <w:rsid w:val="00E8507E"/>
    <w:rsid w:val="00E86398"/>
    <w:rsid w:val="00E8708A"/>
    <w:rsid w:val="00E90F0D"/>
    <w:rsid w:val="00E91EAB"/>
    <w:rsid w:val="00E93942"/>
    <w:rsid w:val="00E93A64"/>
    <w:rsid w:val="00E95174"/>
    <w:rsid w:val="00E958DC"/>
    <w:rsid w:val="00E95F2D"/>
    <w:rsid w:val="00E965F3"/>
    <w:rsid w:val="00EA0766"/>
    <w:rsid w:val="00EA0B65"/>
    <w:rsid w:val="00EA0FB4"/>
    <w:rsid w:val="00EA25C2"/>
    <w:rsid w:val="00EA2657"/>
    <w:rsid w:val="00EA2B48"/>
    <w:rsid w:val="00EA36C5"/>
    <w:rsid w:val="00EA3D24"/>
    <w:rsid w:val="00EA537E"/>
    <w:rsid w:val="00EA5E3D"/>
    <w:rsid w:val="00EA60D9"/>
    <w:rsid w:val="00EA622A"/>
    <w:rsid w:val="00EA6458"/>
    <w:rsid w:val="00EA7B7E"/>
    <w:rsid w:val="00EB0D15"/>
    <w:rsid w:val="00EB224D"/>
    <w:rsid w:val="00EB30DD"/>
    <w:rsid w:val="00EB321E"/>
    <w:rsid w:val="00EC0C07"/>
    <w:rsid w:val="00EC1506"/>
    <w:rsid w:val="00EC3F04"/>
    <w:rsid w:val="00EC466F"/>
    <w:rsid w:val="00EC553B"/>
    <w:rsid w:val="00EC7062"/>
    <w:rsid w:val="00ED0271"/>
    <w:rsid w:val="00ED1284"/>
    <w:rsid w:val="00ED2C77"/>
    <w:rsid w:val="00ED4C6D"/>
    <w:rsid w:val="00ED4CC7"/>
    <w:rsid w:val="00ED605D"/>
    <w:rsid w:val="00ED687D"/>
    <w:rsid w:val="00ED6FEF"/>
    <w:rsid w:val="00ED79D8"/>
    <w:rsid w:val="00ED7E7B"/>
    <w:rsid w:val="00EE4855"/>
    <w:rsid w:val="00EE5A7E"/>
    <w:rsid w:val="00EE60DB"/>
    <w:rsid w:val="00EE6613"/>
    <w:rsid w:val="00EE689C"/>
    <w:rsid w:val="00EE6FDC"/>
    <w:rsid w:val="00EE7A4C"/>
    <w:rsid w:val="00EE7B58"/>
    <w:rsid w:val="00EF33CA"/>
    <w:rsid w:val="00EF3EE3"/>
    <w:rsid w:val="00EF3FF6"/>
    <w:rsid w:val="00EF5F67"/>
    <w:rsid w:val="00EF76D1"/>
    <w:rsid w:val="00EF7C26"/>
    <w:rsid w:val="00F02343"/>
    <w:rsid w:val="00F02924"/>
    <w:rsid w:val="00F02AC4"/>
    <w:rsid w:val="00F038F5"/>
    <w:rsid w:val="00F05889"/>
    <w:rsid w:val="00F06642"/>
    <w:rsid w:val="00F06776"/>
    <w:rsid w:val="00F102C3"/>
    <w:rsid w:val="00F109CF"/>
    <w:rsid w:val="00F11E33"/>
    <w:rsid w:val="00F1246B"/>
    <w:rsid w:val="00F12CD1"/>
    <w:rsid w:val="00F13156"/>
    <w:rsid w:val="00F13268"/>
    <w:rsid w:val="00F13C72"/>
    <w:rsid w:val="00F13CAF"/>
    <w:rsid w:val="00F14352"/>
    <w:rsid w:val="00F1438B"/>
    <w:rsid w:val="00F14D4C"/>
    <w:rsid w:val="00F16446"/>
    <w:rsid w:val="00F16EA7"/>
    <w:rsid w:val="00F2032C"/>
    <w:rsid w:val="00F20A55"/>
    <w:rsid w:val="00F21381"/>
    <w:rsid w:val="00F217B6"/>
    <w:rsid w:val="00F21E3B"/>
    <w:rsid w:val="00F2291B"/>
    <w:rsid w:val="00F23E6F"/>
    <w:rsid w:val="00F2472D"/>
    <w:rsid w:val="00F2475D"/>
    <w:rsid w:val="00F258B2"/>
    <w:rsid w:val="00F267EA"/>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4A94"/>
    <w:rsid w:val="00F569AE"/>
    <w:rsid w:val="00F57239"/>
    <w:rsid w:val="00F60AF7"/>
    <w:rsid w:val="00F61368"/>
    <w:rsid w:val="00F62139"/>
    <w:rsid w:val="00F6220A"/>
    <w:rsid w:val="00F6256C"/>
    <w:rsid w:val="00F625BE"/>
    <w:rsid w:val="00F650D5"/>
    <w:rsid w:val="00F65249"/>
    <w:rsid w:val="00F65B24"/>
    <w:rsid w:val="00F66A8C"/>
    <w:rsid w:val="00F66AD5"/>
    <w:rsid w:val="00F67A81"/>
    <w:rsid w:val="00F67BA5"/>
    <w:rsid w:val="00F716A2"/>
    <w:rsid w:val="00F7206F"/>
    <w:rsid w:val="00F72F45"/>
    <w:rsid w:val="00F812CC"/>
    <w:rsid w:val="00F8292A"/>
    <w:rsid w:val="00F830FF"/>
    <w:rsid w:val="00F833F7"/>
    <w:rsid w:val="00F84682"/>
    <w:rsid w:val="00F904E5"/>
    <w:rsid w:val="00F91BBE"/>
    <w:rsid w:val="00F92400"/>
    <w:rsid w:val="00F95D7B"/>
    <w:rsid w:val="00F96841"/>
    <w:rsid w:val="00FA0AA1"/>
    <w:rsid w:val="00FA3314"/>
    <w:rsid w:val="00FA3A6F"/>
    <w:rsid w:val="00FA4175"/>
    <w:rsid w:val="00FA624B"/>
    <w:rsid w:val="00FA6545"/>
    <w:rsid w:val="00FA6A36"/>
    <w:rsid w:val="00FA7186"/>
    <w:rsid w:val="00FA72E4"/>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FA8"/>
    <w:rsid w:val="00FD358F"/>
    <w:rsid w:val="00FD3C06"/>
    <w:rsid w:val="00FD5EC9"/>
    <w:rsid w:val="00FD6013"/>
    <w:rsid w:val="00FD728C"/>
    <w:rsid w:val="00FE146A"/>
    <w:rsid w:val="00FE178B"/>
    <w:rsid w:val="00FE179F"/>
    <w:rsid w:val="00FE1932"/>
    <w:rsid w:val="00FE1AE0"/>
    <w:rsid w:val="00FE2736"/>
    <w:rsid w:val="00FE31FD"/>
    <w:rsid w:val="00FE39F4"/>
    <w:rsid w:val="00FE3FF2"/>
    <w:rsid w:val="00FE5CD5"/>
    <w:rsid w:val="00FE5F11"/>
    <w:rsid w:val="00FE69E3"/>
    <w:rsid w:val="00FE6C1E"/>
    <w:rsid w:val="00FF140C"/>
    <w:rsid w:val="00FF2011"/>
    <w:rsid w:val="00FF24B7"/>
    <w:rsid w:val="00FF4943"/>
    <w:rsid w:val="00FF4AB7"/>
    <w:rsid w:val="00FF4DFE"/>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7049">
      <w:bodyDiv w:val="1"/>
      <w:marLeft w:val="0"/>
      <w:marRight w:val="0"/>
      <w:marTop w:val="0"/>
      <w:marBottom w:val="0"/>
      <w:divBdr>
        <w:top w:val="none" w:sz="0" w:space="0" w:color="auto"/>
        <w:left w:val="none" w:sz="0" w:space="0" w:color="auto"/>
        <w:bottom w:val="none" w:sz="0" w:space="0" w:color="auto"/>
        <w:right w:val="none" w:sz="0" w:space="0" w:color="auto"/>
      </w:divBdr>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1E80-199D-46EE-8806-73C9AA91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8350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2018-02-15T13:43:00Z</cp:lastPrinted>
  <dcterms:created xsi:type="dcterms:W3CDTF">2018-02-15T14:49:00Z</dcterms:created>
  <dcterms:modified xsi:type="dcterms:W3CDTF">2018-02-15T14:49:00Z</dcterms:modified>
</cp:coreProperties>
</file>