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4AF3" w:rsidRDefault="00534AF3" w:rsidP="002C3976">
      <w:pPr>
        <w:ind w:right="98"/>
        <w:rPr>
          <w:rFonts w:ascii="Bodoni MT" w:hAnsi="Bodoni MT"/>
        </w:rPr>
      </w:pPr>
      <w:bookmarkStart w:id="0" w:name="_GoBack"/>
      <w:bookmarkEnd w:id="0"/>
    </w:p>
    <w:p w:rsidR="00807E57" w:rsidRPr="00426926" w:rsidRDefault="00CF64DF" w:rsidP="002C3976">
      <w:pPr>
        <w:ind w:right="98"/>
        <w:rPr>
          <w:rFonts w:ascii="Bodoni MT" w:hAnsi="Bodoni MT"/>
        </w:rPr>
      </w:pPr>
      <w:r>
        <w:rPr>
          <w:rFonts w:ascii="Bodoni MT" w:hAnsi="Bodoni MT"/>
        </w:rPr>
        <w:t>Del. n. 446</w:t>
      </w:r>
      <w:r w:rsidR="00807E57" w:rsidRPr="007B48B4">
        <w:rPr>
          <w:rFonts w:ascii="Bodoni MT" w:hAnsi="Bodoni MT"/>
        </w:rPr>
        <w:t>/2015/PAR</w:t>
      </w:r>
    </w:p>
    <w:p w:rsidR="00807E57" w:rsidRPr="00426926" w:rsidRDefault="00807E57" w:rsidP="00807E57">
      <w:pPr>
        <w:ind w:left="180" w:right="98" w:firstLine="284"/>
        <w:jc w:val="center"/>
        <w:rPr>
          <w:rFonts w:ascii="Bodoni MT" w:hAnsi="Bodoni MT"/>
        </w:rPr>
      </w:pPr>
      <w:r w:rsidRPr="00426926">
        <w:rPr>
          <w:rFonts w:ascii="Bodoni MT" w:hAnsi="Bodoni MT"/>
        </w:rPr>
        <w:object w:dxaOrig="2520" w:dyaOrig="1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2pt;height:73.5pt" o:ole="">
            <v:imagedata r:id="rId8" o:title=""/>
          </v:shape>
          <o:OLEObject Type="Embed" ProgID="Word.Picture.8" ShapeID="_x0000_i1025" DrawAspect="Content" ObjectID="_1506924576" r:id="rId9"/>
        </w:object>
      </w:r>
    </w:p>
    <w:p w:rsidR="00807E57" w:rsidRPr="00F41FF3" w:rsidRDefault="00807E57" w:rsidP="00BE0059">
      <w:pPr>
        <w:ind w:right="96" w:firstLine="284"/>
        <w:jc w:val="center"/>
        <w:rPr>
          <w:rFonts w:ascii="Bodoni MT" w:hAnsi="Bodoni MT"/>
          <w:smallCaps/>
        </w:rPr>
      </w:pPr>
      <w:r w:rsidRPr="00F41FF3">
        <w:rPr>
          <w:rFonts w:ascii="Bodoni MT" w:hAnsi="Bodoni MT"/>
          <w:smallCaps/>
        </w:rPr>
        <w:t>Sezione regionale di controllo per la Toscana</w:t>
      </w:r>
    </w:p>
    <w:p w:rsidR="00807E57" w:rsidRPr="00426926" w:rsidRDefault="00807E57" w:rsidP="00807E57">
      <w:pPr>
        <w:ind w:right="96" w:firstLine="284"/>
        <w:rPr>
          <w:rFonts w:ascii="Bodoni MT" w:hAnsi="Bodoni MT"/>
        </w:rPr>
      </w:pPr>
    </w:p>
    <w:p w:rsidR="00807E57" w:rsidRPr="00426926" w:rsidRDefault="00807E57" w:rsidP="00F41FF3">
      <w:pPr>
        <w:spacing w:before="120" w:after="120"/>
        <w:rPr>
          <w:rFonts w:ascii="Bodoni MT" w:hAnsi="Bodoni MT"/>
        </w:rPr>
      </w:pPr>
      <w:r w:rsidRPr="00426926">
        <w:rPr>
          <w:rFonts w:ascii="Bodoni MT" w:hAnsi="Bodoni MT"/>
        </w:rPr>
        <w:t>composta dai magistrati</w:t>
      </w:r>
      <w:r>
        <w:rPr>
          <w:rFonts w:ascii="Bodoni MT" w:hAnsi="Bodoni MT"/>
        </w:rPr>
        <w:t>:</w:t>
      </w:r>
    </w:p>
    <w:p w:rsidR="00807E57" w:rsidRDefault="00807E57" w:rsidP="00F41FF3">
      <w:pPr>
        <w:spacing w:line="360" w:lineRule="exact"/>
        <w:ind w:left="284" w:right="96" w:firstLine="708"/>
        <w:rPr>
          <w:rFonts w:ascii="Bodoni MT" w:hAnsi="Bodoni MT"/>
        </w:rPr>
      </w:pPr>
      <w:r>
        <w:rPr>
          <w:rFonts w:ascii="Bodoni MT" w:hAnsi="Bodoni MT"/>
        </w:rPr>
        <w:t>Roberto TABBITA</w:t>
      </w:r>
      <w:r w:rsidRPr="00426926">
        <w:rPr>
          <w:rFonts w:ascii="Bodoni MT" w:hAnsi="Bodoni MT"/>
        </w:rPr>
        <w:tab/>
      </w:r>
      <w:r w:rsidRPr="00426926">
        <w:rPr>
          <w:rFonts w:ascii="Bodoni MT" w:hAnsi="Bodoni MT"/>
        </w:rPr>
        <w:tab/>
      </w:r>
      <w:r w:rsidRPr="00426926">
        <w:rPr>
          <w:rFonts w:ascii="Bodoni MT" w:hAnsi="Bodoni MT"/>
        </w:rPr>
        <w:tab/>
      </w:r>
      <w:r>
        <w:rPr>
          <w:rFonts w:ascii="Bodoni MT" w:hAnsi="Bodoni MT"/>
        </w:rPr>
        <w:tab/>
      </w:r>
      <w:r w:rsidR="00C73227">
        <w:rPr>
          <w:rFonts w:ascii="Bodoni MT" w:hAnsi="Bodoni MT"/>
        </w:rPr>
        <w:t>P</w:t>
      </w:r>
      <w:r w:rsidRPr="00426926">
        <w:rPr>
          <w:rFonts w:ascii="Bodoni MT" w:hAnsi="Bodoni MT"/>
        </w:rPr>
        <w:t>residente</w:t>
      </w:r>
    </w:p>
    <w:p w:rsidR="00807E57" w:rsidRPr="00426926" w:rsidRDefault="00807E57" w:rsidP="00F41FF3">
      <w:pPr>
        <w:spacing w:line="360" w:lineRule="exact"/>
        <w:ind w:left="708" w:right="96" w:firstLine="284"/>
        <w:rPr>
          <w:rFonts w:ascii="Bodoni MT" w:hAnsi="Bodoni MT"/>
        </w:rPr>
      </w:pPr>
      <w:r w:rsidRPr="00426926">
        <w:rPr>
          <w:rFonts w:ascii="Bodoni MT" w:hAnsi="Bodoni MT"/>
        </w:rPr>
        <w:t>Paolo PELUFFO</w:t>
      </w:r>
      <w:r w:rsidRPr="00426926">
        <w:rPr>
          <w:rFonts w:ascii="Bodoni MT" w:hAnsi="Bodoni MT"/>
        </w:rPr>
        <w:tab/>
      </w:r>
      <w:r w:rsidRPr="00426926">
        <w:rPr>
          <w:rFonts w:ascii="Bodoni MT" w:hAnsi="Bodoni MT"/>
        </w:rPr>
        <w:tab/>
      </w:r>
      <w:r>
        <w:rPr>
          <w:rFonts w:ascii="Bodoni MT" w:hAnsi="Bodoni MT"/>
        </w:rPr>
        <w:tab/>
      </w:r>
      <w:r w:rsidRPr="00426926">
        <w:rPr>
          <w:rFonts w:ascii="Bodoni MT" w:hAnsi="Bodoni MT"/>
        </w:rPr>
        <w:tab/>
      </w:r>
      <w:r>
        <w:rPr>
          <w:rFonts w:ascii="Bodoni MT" w:hAnsi="Bodoni MT"/>
        </w:rPr>
        <w:tab/>
      </w:r>
      <w:r w:rsidR="00C73227">
        <w:rPr>
          <w:rFonts w:ascii="Bodoni MT" w:hAnsi="Bodoni MT"/>
        </w:rPr>
        <w:t>C</w:t>
      </w:r>
      <w:r w:rsidRPr="00426926">
        <w:rPr>
          <w:rFonts w:ascii="Bodoni MT" w:hAnsi="Bodoni MT"/>
        </w:rPr>
        <w:t>onsigliere</w:t>
      </w:r>
    </w:p>
    <w:p w:rsidR="006858B7" w:rsidRPr="00426926" w:rsidRDefault="00807E57" w:rsidP="00F41FF3">
      <w:pPr>
        <w:spacing w:line="360" w:lineRule="exact"/>
        <w:ind w:left="284" w:right="96" w:firstLine="708"/>
        <w:rPr>
          <w:rFonts w:ascii="Bodoni MT" w:hAnsi="Bodoni MT"/>
        </w:rPr>
      </w:pPr>
      <w:r w:rsidRPr="00426926">
        <w:rPr>
          <w:rFonts w:ascii="Bodoni MT" w:hAnsi="Bodoni MT"/>
        </w:rPr>
        <w:t>Nicola BONTEMPO</w:t>
      </w:r>
      <w:r w:rsidRPr="00426926">
        <w:rPr>
          <w:rFonts w:ascii="Bodoni MT" w:hAnsi="Bodoni MT"/>
        </w:rPr>
        <w:tab/>
      </w:r>
      <w:r w:rsidRPr="00426926">
        <w:rPr>
          <w:rFonts w:ascii="Bodoni MT" w:hAnsi="Bodoni MT"/>
        </w:rPr>
        <w:tab/>
      </w:r>
      <w:r w:rsidRPr="00426926">
        <w:rPr>
          <w:rFonts w:ascii="Bodoni MT" w:hAnsi="Bodoni MT"/>
        </w:rPr>
        <w:tab/>
      </w:r>
      <w:r w:rsidRPr="00426926">
        <w:rPr>
          <w:rFonts w:ascii="Bodoni MT" w:hAnsi="Bodoni MT"/>
        </w:rPr>
        <w:tab/>
      </w:r>
      <w:r w:rsidR="00C73227">
        <w:rPr>
          <w:rFonts w:ascii="Bodoni MT" w:hAnsi="Bodoni MT"/>
        </w:rPr>
        <w:t>C</w:t>
      </w:r>
      <w:r w:rsidR="006858B7">
        <w:rPr>
          <w:rFonts w:ascii="Bodoni MT" w:hAnsi="Bodoni MT"/>
        </w:rPr>
        <w:t xml:space="preserve">onsigliere, </w:t>
      </w:r>
      <w:r w:rsidR="00C73227">
        <w:rPr>
          <w:rFonts w:ascii="Bodoni MT" w:hAnsi="Bodoni MT"/>
        </w:rPr>
        <w:t>R</w:t>
      </w:r>
      <w:r w:rsidR="006858B7">
        <w:rPr>
          <w:rFonts w:ascii="Bodoni MT" w:hAnsi="Bodoni MT"/>
        </w:rPr>
        <w:t>elatore</w:t>
      </w:r>
    </w:p>
    <w:p w:rsidR="00807E57" w:rsidRPr="00426926" w:rsidRDefault="00807E57" w:rsidP="00F41FF3">
      <w:pPr>
        <w:spacing w:line="360" w:lineRule="exact"/>
        <w:ind w:left="708" w:right="96" w:firstLine="284"/>
        <w:rPr>
          <w:rFonts w:ascii="Bodoni MT" w:hAnsi="Bodoni MT"/>
        </w:rPr>
      </w:pPr>
      <w:r w:rsidRPr="00426926">
        <w:rPr>
          <w:rFonts w:ascii="Bodoni MT" w:hAnsi="Bodoni MT"/>
        </w:rPr>
        <w:t>Emilia TRISCIUOGLIO</w:t>
      </w:r>
      <w:r w:rsidRPr="00426926">
        <w:rPr>
          <w:rFonts w:ascii="Bodoni MT" w:hAnsi="Bodoni MT"/>
        </w:rPr>
        <w:tab/>
      </w:r>
      <w:r w:rsidRPr="00426926">
        <w:rPr>
          <w:rFonts w:ascii="Bodoni MT" w:hAnsi="Bodoni MT"/>
        </w:rPr>
        <w:tab/>
      </w:r>
      <w:r w:rsidRPr="00426926">
        <w:rPr>
          <w:rFonts w:ascii="Bodoni MT" w:hAnsi="Bodoni MT"/>
        </w:rPr>
        <w:tab/>
      </w:r>
      <w:r>
        <w:rPr>
          <w:rFonts w:ascii="Bodoni MT" w:hAnsi="Bodoni MT"/>
        </w:rPr>
        <w:tab/>
      </w:r>
      <w:r w:rsidR="00C73227">
        <w:rPr>
          <w:rFonts w:ascii="Bodoni MT" w:hAnsi="Bodoni MT"/>
        </w:rPr>
        <w:t>C</w:t>
      </w:r>
      <w:r w:rsidRPr="00426926">
        <w:rPr>
          <w:rFonts w:ascii="Bodoni MT" w:hAnsi="Bodoni MT"/>
        </w:rPr>
        <w:t>onsigliere</w:t>
      </w:r>
    </w:p>
    <w:p w:rsidR="00807E57" w:rsidRDefault="00807E57" w:rsidP="00F41FF3">
      <w:pPr>
        <w:spacing w:line="360" w:lineRule="exact"/>
        <w:ind w:left="708" w:right="96" w:firstLine="284"/>
        <w:rPr>
          <w:rFonts w:ascii="Bodoni MT" w:hAnsi="Bodoni MT"/>
        </w:rPr>
      </w:pPr>
      <w:r w:rsidRPr="00426926">
        <w:rPr>
          <w:rFonts w:ascii="Bodoni MT" w:hAnsi="Bodoni MT"/>
        </w:rPr>
        <w:t>Laura D’AMBROSIO</w:t>
      </w:r>
      <w:r w:rsidRPr="00426926">
        <w:rPr>
          <w:rFonts w:ascii="Bodoni MT" w:hAnsi="Bodoni MT"/>
        </w:rPr>
        <w:tab/>
      </w:r>
      <w:r w:rsidRPr="00426926">
        <w:rPr>
          <w:rFonts w:ascii="Bodoni MT" w:hAnsi="Bodoni MT"/>
        </w:rPr>
        <w:tab/>
      </w:r>
      <w:r w:rsidRPr="00426926">
        <w:rPr>
          <w:rFonts w:ascii="Bodoni MT" w:hAnsi="Bodoni MT"/>
        </w:rPr>
        <w:tab/>
      </w:r>
      <w:r>
        <w:rPr>
          <w:rFonts w:ascii="Bodoni MT" w:hAnsi="Bodoni MT"/>
        </w:rPr>
        <w:tab/>
      </w:r>
      <w:r w:rsidR="00C73227">
        <w:rPr>
          <w:rFonts w:ascii="Bodoni MT" w:hAnsi="Bodoni MT"/>
        </w:rPr>
        <w:t>C</w:t>
      </w:r>
      <w:r w:rsidRPr="00426926">
        <w:rPr>
          <w:rFonts w:ascii="Bodoni MT" w:hAnsi="Bodoni MT"/>
        </w:rPr>
        <w:t>onsigliere</w:t>
      </w:r>
    </w:p>
    <w:p w:rsidR="00807E57" w:rsidRPr="00426926" w:rsidRDefault="00C73227" w:rsidP="00F41FF3">
      <w:pPr>
        <w:spacing w:line="360" w:lineRule="exact"/>
        <w:ind w:left="708" w:right="96" w:firstLine="284"/>
        <w:rPr>
          <w:rFonts w:ascii="Bodoni MT" w:hAnsi="Bodoni MT"/>
        </w:rPr>
      </w:pPr>
      <w:r>
        <w:rPr>
          <w:rFonts w:ascii="Bodoni MT" w:hAnsi="Bodoni MT"/>
        </w:rPr>
        <w:t>Marco BONCOMPAGNI</w:t>
      </w:r>
      <w:r>
        <w:rPr>
          <w:rFonts w:ascii="Bodoni MT" w:hAnsi="Bodoni MT"/>
        </w:rPr>
        <w:tab/>
      </w:r>
      <w:r>
        <w:rPr>
          <w:rFonts w:ascii="Bodoni MT" w:hAnsi="Bodoni MT"/>
        </w:rPr>
        <w:tab/>
      </w:r>
      <w:r>
        <w:rPr>
          <w:rFonts w:ascii="Bodoni MT" w:hAnsi="Bodoni MT"/>
        </w:rPr>
        <w:tab/>
      </w:r>
      <w:r>
        <w:rPr>
          <w:rFonts w:ascii="Bodoni MT" w:hAnsi="Bodoni MT"/>
        </w:rPr>
        <w:tab/>
        <w:t>C</w:t>
      </w:r>
      <w:r w:rsidR="00807E57">
        <w:rPr>
          <w:rFonts w:ascii="Bodoni MT" w:hAnsi="Bodoni MT"/>
        </w:rPr>
        <w:t>onsigliere</w:t>
      </w:r>
    </w:p>
    <w:p w:rsidR="00807E57" w:rsidRPr="00426926" w:rsidRDefault="00807E57" w:rsidP="00807E57">
      <w:pPr>
        <w:ind w:left="712" w:firstLine="284"/>
        <w:rPr>
          <w:rFonts w:ascii="Bodoni MT" w:hAnsi="Bodoni MT"/>
        </w:rPr>
      </w:pPr>
    </w:p>
    <w:p w:rsidR="00807E57" w:rsidRPr="00426926" w:rsidRDefault="00807E57" w:rsidP="00B560D7">
      <w:pPr>
        <w:spacing w:line="400" w:lineRule="exact"/>
        <w:ind w:firstLine="709"/>
        <w:rPr>
          <w:rFonts w:ascii="Bodoni MT" w:hAnsi="Bodoni MT"/>
        </w:rPr>
      </w:pPr>
      <w:r w:rsidRPr="007B48B4">
        <w:rPr>
          <w:rFonts w:ascii="Bodoni MT" w:hAnsi="Bodoni MT"/>
        </w:rPr>
        <w:t>nell’adunanza del</w:t>
      </w:r>
      <w:r w:rsidR="002C3976" w:rsidRPr="007B48B4">
        <w:rPr>
          <w:rFonts w:ascii="Bodoni MT" w:hAnsi="Bodoni MT"/>
        </w:rPr>
        <w:t xml:space="preserve"> </w:t>
      </w:r>
      <w:r w:rsidR="00B560D7">
        <w:rPr>
          <w:rFonts w:ascii="Bodoni MT" w:hAnsi="Bodoni MT"/>
        </w:rPr>
        <w:t xml:space="preserve">20 </w:t>
      </w:r>
      <w:r w:rsidR="004876A9">
        <w:rPr>
          <w:rFonts w:ascii="Bodoni MT" w:hAnsi="Bodoni MT"/>
        </w:rPr>
        <w:t>ottobre</w:t>
      </w:r>
      <w:r w:rsidR="007B48B4" w:rsidRPr="007B48B4">
        <w:rPr>
          <w:rFonts w:ascii="Bodoni MT" w:hAnsi="Bodoni MT"/>
        </w:rPr>
        <w:t xml:space="preserve"> </w:t>
      </w:r>
      <w:r w:rsidR="008E58F0">
        <w:rPr>
          <w:rFonts w:ascii="Bodoni MT" w:hAnsi="Bodoni MT"/>
        </w:rPr>
        <w:t>2015;</w:t>
      </w:r>
    </w:p>
    <w:p w:rsidR="0014622E" w:rsidRPr="00F427F8" w:rsidRDefault="0014622E" w:rsidP="00920E65">
      <w:pPr>
        <w:spacing w:line="400" w:lineRule="exact"/>
        <w:ind w:firstLine="709"/>
        <w:jc w:val="both"/>
        <w:rPr>
          <w:rFonts w:ascii="Bodoni MT" w:hAnsi="Bodoni MT"/>
        </w:rPr>
      </w:pPr>
      <w:r w:rsidRPr="00F427F8">
        <w:rPr>
          <w:rFonts w:ascii="Bodoni MT" w:hAnsi="Bodoni MT"/>
        </w:rPr>
        <w:t xml:space="preserve">VISTO l’art. 100, comma 2, </w:t>
      </w:r>
      <w:r w:rsidR="00FF4943" w:rsidRPr="00F427F8">
        <w:rPr>
          <w:rFonts w:ascii="Bodoni MT" w:hAnsi="Bodoni MT"/>
        </w:rPr>
        <w:t xml:space="preserve">della </w:t>
      </w:r>
      <w:r w:rsidRPr="00F427F8">
        <w:rPr>
          <w:rFonts w:ascii="Bodoni MT" w:hAnsi="Bodoni MT"/>
        </w:rPr>
        <w:t>Cost</w:t>
      </w:r>
      <w:r w:rsidR="00FF4943" w:rsidRPr="00F427F8">
        <w:rPr>
          <w:rFonts w:ascii="Bodoni MT" w:hAnsi="Bodoni MT"/>
        </w:rPr>
        <w:t>ituzione</w:t>
      </w:r>
      <w:r w:rsidRPr="00F427F8">
        <w:rPr>
          <w:rFonts w:ascii="Bodoni MT" w:hAnsi="Bodoni MT"/>
        </w:rPr>
        <w:t>;</w:t>
      </w:r>
    </w:p>
    <w:p w:rsidR="0014622E" w:rsidRPr="00F427F8" w:rsidRDefault="0014622E" w:rsidP="00920E65">
      <w:pPr>
        <w:spacing w:line="400" w:lineRule="exact"/>
        <w:ind w:firstLine="709"/>
        <w:jc w:val="both"/>
        <w:rPr>
          <w:rFonts w:ascii="Bodoni MT" w:hAnsi="Bodoni MT"/>
        </w:rPr>
      </w:pPr>
      <w:r w:rsidRPr="00F427F8">
        <w:rPr>
          <w:rFonts w:ascii="Bodoni MT" w:hAnsi="Bodoni MT"/>
        </w:rPr>
        <w:t xml:space="preserve">VISTO il </w:t>
      </w:r>
      <w:r w:rsidR="00FF4943" w:rsidRPr="00F427F8">
        <w:rPr>
          <w:rFonts w:ascii="Bodoni MT" w:hAnsi="Bodoni MT"/>
        </w:rPr>
        <w:t>t</w:t>
      </w:r>
      <w:r w:rsidR="00F427F8">
        <w:rPr>
          <w:rFonts w:ascii="Bodoni MT" w:hAnsi="Bodoni MT"/>
        </w:rPr>
        <w:t>.u.</w:t>
      </w:r>
      <w:r w:rsidRPr="00F427F8">
        <w:rPr>
          <w:rFonts w:ascii="Bodoni MT" w:hAnsi="Bodoni MT"/>
        </w:rPr>
        <w:t xml:space="preserve"> delle leggi sulla Corte dei conti, approvato con r.d. 12 luglio 1934, n. 1214, e successive modificazioni;</w:t>
      </w:r>
    </w:p>
    <w:p w:rsidR="0014622E" w:rsidRPr="00F427F8" w:rsidRDefault="0014622E" w:rsidP="00920E65">
      <w:pPr>
        <w:spacing w:line="400" w:lineRule="exact"/>
        <w:ind w:firstLine="709"/>
        <w:jc w:val="both"/>
        <w:rPr>
          <w:rFonts w:ascii="Bodoni MT" w:hAnsi="Bodoni MT"/>
        </w:rPr>
      </w:pPr>
      <w:r w:rsidRPr="00F427F8">
        <w:rPr>
          <w:rFonts w:ascii="Bodoni MT" w:hAnsi="Bodoni MT"/>
        </w:rPr>
        <w:t>VISTA la legge 14 gennaio 1994, n. 20, recante disposizioni in materia di giurisdizio</w:t>
      </w:r>
      <w:r w:rsidR="00E64A78" w:rsidRPr="00F427F8">
        <w:rPr>
          <w:rFonts w:ascii="Bodoni MT" w:hAnsi="Bodoni MT"/>
        </w:rPr>
        <w:t>ne e controllo della Corte dei c</w:t>
      </w:r>
      <w:r w:rsidRPr="00F427F8">
        <w:rPr>
          <w:rFonts w:ascii="Bodoni MT" w:hAnsi="Bodoni MT"/>
        </w:rPr>
        <w:t>onti</w:t>
      </w:r>
      <w:r w:rsidR="00FF4943" w:rsidRPr="00F427F8">
        <w:rPr>
          <w:rFonts w:ascii="Bodoni MT" w:hAnsi="Bodoni MT"/>
        </w:rPr>
        <w:t>, e successive modificazioni</w:t>
      </w:r>
      <w:r w:rsidRPr="00F427F8">
        <w:rPr>
          <w:rFonts w:ascii="Bodoni MT" w:hAnsi="Bodoni MT"/>
        </w:rPr>
        <w:t>;</w:t>
      </w:r>
      <w:r w:rsidR="00FF4943" w:rsidRPr="00F427F8">
        <w:rPr>
          <w:rFonts w:ascii="Bodoni MT" w:hAnsi="Bodoni MT"/>
        </w:rPr>
        <w:t xml:space="preserve"> </w:t>
      </w:r>
    </w:p>
    <w:p w:rsidR="0014622E" w:rsidRDefault="0014622E" w:rsidP="00920E65">
      <w:pPr>
        <w:pStyle w:val="Rientrocorpodeltesto"/>
        <w:spacing w:after="0" w:line="400" w:lineRule="exact"/>
        <w:ind w:left="0" w:firstLine="709"/>
        <w:jc w:val="both"/>
        <w:rPr>
          <w:rFonts w:ascii="Bodoni MT" w:hAnsi="Bodoni MT"/>
        </w:rPr>
      </w:pPr>
      <w:r w:rsidRPr="00F427F8">
        <w:rPr>
          <w:rFonts w:ascii="Bodoni MT" w:hAnsi="Bodoni MT"/>
        </w:rPr>
        <w:t>VISTO il regolamento (14/2000) per l’organizzazione delle funzioni di controllo della Corte dei c</w:t>
      </w:r>
      <w:r w:rsidR="006777C3" w:rsidRPr="00F427F8">
        <w:rPr>
          <w:rFonts w:ascii="Bodoni MT" w:hAnsi="Bodoni MT"/>
        </w:rPr>
        <w:t>onti, deliberato dalle Sezioni r</w:t>
      </w:r>
      <w:r w:rsidRPr="00F427F8">
        <w:rPr>
          <w:rFonts w:ascii="Bodoni MT" w:hAnsi="Bodoni MT"/>
        </w:rPr>
        <w:t>iunite della Corte dei conti in data 16 giugno 2000 e successive modifiche;</w:t>
      </w:r>
      <w:r w:rsidR="00FF4943" w:rsidRPr="00F427F8">
        <w:rPr>
          <w:rFonts w:ascii="Bodoni MT" w:hAnsi="Bodoni MT"/>
        </w:rPr>
        <w:t xml:space="preserve"> </w:t>
      </w:r>
    </w:p>
    <w:p w:rsidR="00F427F8" w:rsidRPr="00F427F8" w:rsidRDefault="00F427F8" w:rsidP="00920E65">
      <w:pPr>
        <w:pStyle w:val="Rientrocorpodeltesto"/>
        <w:spacing w:after="0" w:line="400" w:lineRule="exact"/>
        <w:ind w:left="0" w:firstLine="709"/>
        <w:jc w:val="both"/>
        <w:rPr>
          <w:rFonts w:ascii="Bodoni MT" w:hAnsi="Bodoni MT"/>
        </w:rPr>
      </w:pPr>
      <w:r w:rsidRPr="00F427F8">
        <w:rPr>
          <w:rFonts w:ascii="Bodoni MT" w:hAnsi="Bodoni MT"/>
        </w:rPr>
        <w:t>VISTA la L.R. n.22/1998, poi sostituita dalla L.R. n.</w:t>
      </w:r>
      <w:r w:rsidR="00807E57">
        <w:rPr>
          <w:rFonts w:ascii="Bodoni MT" w:hAnsi="Bodoni MT"/>
        </w:rPr>
        <w:t xml:space="preserve"> </w:t>
      </w:r>
      <w:r w:rsidRPr="00F427F8">
        <w:rPr>
          <w:rFonts w:ascii="Bodoni MT" w:hAnsi="Bodoni MT"/>
        </w:rPr>
        <w:t>36/2000, istitutiva del Consiglio delle Autonomie Locali;</w:t>
      </w:r>
    </w:p>
    <w:p w:rsidR="00A30AC7" w:rsidRPr="00F427F8" w:rsidRDefault="00A30AC7" w:rsidP="00920E65">
      <w:pPr>
        <w:pStyle w:val="Rientrocorpodeltesto"/>
        <w:spacing w:after="0" w:line="400" w:lineRule="exact"/>
        <w:ind w:left="0" w:firstLine="709"/>
        <w:jc w:val="both"/>
        <w:rPr>
          <w:rFonts w:ascii="Bodoni MT" w:hAnsi="Bodoni MT"/>
        </w:rPr>
      </w:pPr>
      <w:r w:rsidRPr="00F427F8">
        <w:rPr>
          <w:rFonts w:ascii="Bodoni MT" w:hAnsi="Bodoni MT"/>
        </w:rPr>
        <w:t>VISTA la legge 5 giugno 2003</w:t>
      </w:r>
      <w:r w:rsidR="00807E57">
        <w:rPr>
          <w:rFonts w:ascii="Bodoni MT" w:hAnsi="Bodoni MT"/>
        </w:rPr>
        <w:t>,</w:t>
      </w:r>
      <w:r w:rsidRPr="00F427F8">
        <w:rPr>
          <w:rFonts w:ascii="Bodoni MT" w:hAnsi="Bodoni MT"/>
        </w:rPr>
        <w:t xml:space="preserve"> n. 131, recante disposizioni per l’adeguamento dell’ordinamento della Repubblica alla legge costituzionale 18 ottobre 2001, n. 3;</w:t>
      </w:r>
    </w:p>
    <w:p w:rsidR="00F427F8" w:rsidRPr="00F427F8" w:rsidRDefault="00F427F8" w:rsidP="00920E65">
      <w:pPr>
        <w:pStyle w:val="Rientrocorpodeltesto"/>
        <w:spacing w:after="0" w:line="400" w:lineRule="exact"/>
        <w:ind w:left="0" w:firstLine="709"/>
        <w:jc w:val="both"/>
        <w:rPr>
          <w:rFonts w:ascii="Bodoni MT" w:hAnsi="Bodoni MT"/>
        </w:rPr>
      </w:pPr>
      <w:r w:rsidRPr="00F427F8">
        <w:rPr>
          <w:rFonts w:ascii="Bodoni MT" w:hAnsi="Bodoni MT"/>
        </w:rPr>
        <w:t>VISTE le deliberazioni della Sezione Autonomie approvate nelle adunanze del 27 aprile 2004 e del 4 giugno 2009, aventi ad oggetto indirizzi e criteri generali per l’esercizio dell’attività consultiva da parte delle Sezioni regionali di controllo;</w:t>
      </w:r>
    </w:p>
    <w:p w:rsidR="0014622E" w:rsidRPr="00F427F8" w:rsidRDefault="0014622E" w:rsidP="00920E65">
      <w:pPr>
        <w:spacing w:line="400" w:lineRule="exact"/>
        <w:ind w:firstLine="709"/>
        <w:jc w:val="both"/>
        <w:rPr>
          <w:rFonts w:ascii="Bodoni MT" w:hAnsi="Bodoni MT"/>
        </w:rPr>
      </w:pPr>
      <w:r w:rsidRPr="00F427F8">
        <w:rPr>
          <w:rFonts w:ascii="Bodoni MT" w:hAnsi="Bodoni MT"/>
        </w:rPr>
        <w:t xml:space="preserve">VISTA la convenzione </w:t>
      </w:r>
      <w:r w:rsidR="00B16D0A">
        <w:rPr>
          <w:rFonts w:ascii="Bodoni MT" w:hAnsi="Bodoni MT"/>
        </w:rPr>
        <w:t>de</w:t>
      </w:r>
      <w:r w:rsidRPr="00F427F8">
        <w:rPr>
          <w:rFonts w:ascii="Bodoni MT" w:hAnsi="Bodoni MT"/>
        </w:rPr>
        <w:t>l 16 giugno 2006 tra Sezione regionale, Consiglio delle autonomie locali e Giunta regionale Toscana in materia di “ulteriori forme di collaborazione” tra Corte ed autonomie, ai sensi dell’art. 7 co</w:t>
      </w:r>
      <w:r w:rsidR="00B16D0A">
        <w:rPr>
          <w:rFonts w:ascii="Bodoni MT" w:hAnsi="Bodoni MT"/>
        </w:rPr>
        <w:t>.</w:t>
      </w:r>
      <w:r w:rsidRPr="00F427F8">
        <w:rPr>
          <w:rFonts w:ascii="Bodoni MT" w:hAnsi="Bodoni MT"/>
        </w:rPr>
        <w:t xml:space="preserve"> 8 della </w:t>
      </w:r>
      <w:r w:rsidR="00B16D0A">
        <w:rPr>
          <w:rFonts w:ascii="Bodoni MT" w:hAnsi="Bodoni MT"/>
        </w:rPr>
        <w:t>L.</w:t>
      </w:r>
      <w:r w:rsidRPr="00F427F8">
        <w:rPr>
          <w:rFonts w:ascii="Bodoni MT" w:hAnsi="Bodoni MT"/>
        </w:rPr>
        <w:t xml:space="preserve"> n. 131</w:t>
      </w:r>
      <w:r w:rsidR="00B16D0A">
        <w:rPr>
          <w:rFonts w:ascii="Bodoni MT" w:hAnsi="Bodoni MT"/>
        </w:rPr>
        <w:t>/</w:t>
      </w:r>
      <w:r w:rsidRPr="00F427F8">
        <w:rPr>
          <w:rFonts w:ascii="Bodoni MT" w:hAnsi="Bodoni MT"/>
        </w:rPr>
        <w:t>2003;</w:t>
      </w:r>
    </w:p>
    <w:p w:rsidR="00F427F8" w:rsidRPr="00F427F8" w:rsidRDefault="00F427F8" w:rsidP="00920E65">
      <w:pPr>
        <w:spacing w:line="400" w:lineRule="exact"/>
        <w:ind w:firstLine="709"/>
        <w:jc w:val="both"/>
        <w:rPr>
          <w:rFonts w:ascii="Bodoni MT" w:hAnsi="Bodoni MT"/>
        </w:rPr>
      </w:pPr>
      <w:r w:rsidRPr="00F427F8">
        <w:rPr>
          <w:rFonts w:ascii="Bodoni MT" w:hAnsi="Bodoni MT"/>
        </w:rPr>
        <w:lastRenderedPageBreak/>
        <w:t xml:space="preserve">VISTA la richiesta di parere come </w:t>
      </w:r>
      <w:r w:rsidRPr="00F427F8">
        <w:rPr>
          <w:rFonts w:ascii="Bodoni MT" w:hAnsi="Bodoni MT"/>
          <w:i/>
        </w:rPr>
        <w:t>infra</w:t>
      </w:r>
      <w:r w:rsidRPr="00F427F8">
        <w:rPr>
          <w:rFonts w:ascii="Bodoni MT" w:hAnsi="Bodoni MT"/>
        </w:rPr>
        <w:t xml:space="preserve"> meglio indicata;</w:t>
      </w:r>
    </w:p>
    <w:p w:rsidR="00F427F8" w:rsidRDefault="00F427F8" w:rsidP="00920E65">
      <w:pPr>
        <w:spacing w:line="400" w:lineRule="exact"/>
        <w:ind w:firstLine="709"/>
        <w:jc w:val="both"/>
        <w:rPr>
          <w:rFonts w:ascii="Bodoni MT" w:hAnsi="Bodoni MT"/>
        </w:rPr>
      </w:pPr>
      <w:r w:rsidRPr="005A6B70">
        <w:rPr>
          <w:rFonts w:ascii="Bodoni MT" w:hAnsi="Bodoni MT"/>
        </w:rPr>
        <w:t xml:space="preserve">VISTA l’ordinanza </w:t>
      </w:r>
      <w:r w:rsidR="00160358">
        <w:rPr>
          <w:rFonts w:ascii="Bodoni MT" w:hAnsi="Bodoni MT"/>
        </w:rPr>
        <w:t xml:space="preserve">presidenziale </w:t>
      </w:r>
      <w:r w:rsidRPr="005A6B70">
        <w:rPr>
          <w:rFonts w:ascii="Bodoni MT" w:hAnsi="Bodoni MT"/>
        </w:rPr>
        <w:t xml:space="preserve">con cui </w:t>
      </w:r>
      <w:r w:rsidR="00160358">
        <w:rPr>
          <w:rFonts w:ascii="Bodoni MT" w:hAnsi="Bodoni MT"/>
        </w:rPr>
        <w:t>è stata convocata</w:t>
      </w:r>
      <w:r w:rsidRPr="005A6B70">
        <w:rPr>
          <w:rFonts w:ascii="Bodoni MT" w:hAnsi="Bodoni MT"/>
        </w:rPr>
        <w:t xml:space="preserve"> la Sezione per l’odierna </w:t>
      </w:r>
      <w:r w:rsidR="00160358">
        <w:rPr>
          <w:rFonts w:ascii="Bodoni MT" w:hAnsi="Bodoni MT"/>
        </w:rPr>
        <w:t>adunanza</w:t>
      </w:r>
      <w:r w:rsidRPr="005A6B70">
        <w:rPr>
          <w:rFonts w:ascii="Bodoni MT" w:hAnsi="Bodoni MT"/>
        </w:rPr>
        <w:t>;</w:t>
      </w:r>
    </w:p>
    <w:p w:rsidR="00A30AC7" w:rsidRPr="000006C1" w:rsidRDefault="00CA5649" w:rsidP="00920E65">
      <w:pPr>
        <w:spacing w:line="400" w:lineRule="exact"/>
        <w:ind w:firstLine="709"/>
        <w:jc w:val="both"/>
        <w:rPr>
          <w:rFonts w:ascii="Bodoni MT" w:hAnsi="Bodoni MT"/>
        </w:rPr>
      </w:pPr>
      <w:r w:rsidRPr="00B560D7">
        <w:rPr>
          <w:rFonts w:ascii="Bodoni MT" w:hAnsi="Bodoni MT"/>
        </w:rPr>
        <w:t xml:space="preserve">UDITO </w:t>
      </w:r>
      <w:r w:rsidR="007B48B4" w:rsidRPr="00B560D7">
        <w:rPr>
          <w:rFonts w:ascii="Bodoni MT" w:hAnsi="Bodoni MT"/>
        </w:rPr>
        <w:t xml:space="preserve">nella camera di consiglio del </w:t>
      </w:r>
      <w:r w:rsidR="00B560D7" w:rsidRPr="00B560D7">
        <w:rPr>
          <w:rFonts w:ascii="Bodoni MT" w:hAnsi="Bodoni MT"/>
        </w:rPr>
        <w:t>20</w:t>
      </w:r>
      <w:r w:rsidR="004876A9" w:rsidRPr="00B560D7">
        <w:rPr>
          <w:rFonts w:ascii="Bodoni MT" w:hAnsi="Bodoni MT"/>
        </w:rPr>
        <w:t xml:space="preserve"> ottobre</w:t>
      </w:r>
      <w:r w:rsidR="007B48B4" w:rsidRPr="00B560D7">
        <w:rPr>
          <w:rFonts w:ascii="Bodoni MT" w:hAnsi="Bodoni MT"/>
        </w:rPr>
        <w:t xml:space="preserve"> 2015 </w:t>
      </w:r>
      <w:r w:rsidR="0004124B" w:rsidRPr="00B560D7">
        <w:rPr>
          <w:rFonts w:ascii="Bodoni MT" w:hAnsi="Bodoni MT"/>
        </w:rPr>
        <w:t>il relatore</w:t>
      </w:r>
      <w:r w:rsidR="001E0D95" w:rsidRPr="00B560D7">
        <w:rPr>
          <w:rFonts w:ascii="Bodoni MT" w:hAnsi="Bodoni MT"/>
        </w:rPr>
        <w:t>,</w:t>
      </w:r>
      <w:r w:rsidRPr="00B560D7">
        <w:rPr>
          <w:rFonts w:ascii="Bodoni MT" w:hAnsi="Bodoni MT"/>
        </w:rPr>
        <w:t xml:space="preserve"> </w:t>
      </w:r>
      <w:r w:rsidR="00BB4B36" w:rsidRPr="00B560D7">
        <w:rPr>
          <w:rFonts w:ascii="Bodoni MT" w:hAnsi="Bodoni MT"/>
        </w:rPr>
        <w:t>C</w:t>
      </w:r>
      <w:r w:rsidR="0004124B" w:rsidRPr="00B560D7">
        <w:rPr>
          <w:rFonts w:ascii="Bodoni MT" w:hAnsi="Bodoni MT"/>
        </w:rPr>
        <w:t>ons</w:t>
      </w:r>
      <w:r w:rsidR="0014622E" w:rsidRPr="00B560D7">
        <w:rPr>
          <w:rFonts w:ascii="Bodoni MT" w:hAnsi="Bodoni MT"/>
        </w:rPr>
        <w:t xml:space="preserve">. </w:t>
      </w:r>
      <w:r w:rsidR="00A30AC7" w:rsidRPr="00B560D7">
        <w:rPr>
          <w:rFonts w:ascii="Bodoni MT" w:hAnsi="Bodoni MT"/>
        </w:rPr>
        <w:t>Nicola</w:t>
      </w:r>
      <w:r w:rsidR="00A30AC7" w:rsidRPr="000006C1">
        <w:rPr>
          <w:rFonts w:ascii="Bodoni MT" w:hAnsi="Bodoni MT"/>
        </w:rPr>
        <w:t xml:space="preserve"> B</w:t>
      </w:r>
      <w:r w:rsidR="00807E57">
        <w:rPr>
          <w:rFonts w:ascii="Bodoni MT" w:hAnsi="Bodoni MT"/>
        </w:rPr>
        <w:t>ontempo</w:t>
      </w:r>
      <w:r w:rsidR="00A30AC7" w:rsidRPr="000006C1">
        <w:rPr>
          <w:rFonts w:ascii="Bodoni MT" w:hAnsi="Bodoni MT"/>
        </w:rPr>
        <w:t>;</w:t>
      </w:r>
    </w:p>
    <w:p w:rsidR="001A27BC" w:rsidRPr="000006C1" w:rsidRDefault="006E3583" w:rsidP="00F41FF3">
      <w:pPr>
        <w:pStyle w:val="Corpotesto"/>
        <w:spacing w:before="120" w:line="400" w:lineRule="exact"/>
        <w:ind w:firstLine="709"/>
        <w:jc w:val="center"/>
        <w:rPr>
          <w:rFonts w:ascii="Bodoni MT" w:hAnsi="Bodoni MT"/>
          <w:b/>
        </w:rPr>
      </w:pPr>
      <w:r>
        <w:rPr>
          <w:rFonts w:ascii="Bodoni MT" w:hAnsi="Bodoni MT"/>
          <w:b/>
        </w:rPr>
        <w:t xml:space="preserve">RITENUTO IN </w:t>
      </w:r>
      <w:r w:rsidR="000006C1" w:rsidRPr="000006C1">
        <w:rPr>
          <w:rFonts w:ascii="Bodoni MT" w:hAnsi="Bodoni MT"/>
          <w:b/>
        </w:rPr>
        <w:t>FATTO</w:t>
      </w:r>
    </w:p>
    <w:p w:rsidR="00B560D7" w:rsidRPr="00607A94" w:rsidRDefault="001A27BC" w:rsidP="00F41FF3">
      <w:pPr>
        <w:pStyle w:val="Rientrocorpodeltesto"/>
        <w:spacing w:before="120" w:after="0" w:line="400" w:lineRule="exact"/>
        <w:ind w:left="0" w:firstLine="709"/>
        <w:jc w:val="both"/>
        <w:rPr>
          <w:rFonts w:ascii="Bodoni MT" w:hAnsi="Bodoni MT" w:cs="BodoniMT,Bold"/>
          <w:bCs/>
        </w:rPr>
      </w:pPr>
      <w:r w:rsidRPr="00425A84">
        <w:rPr>
          <w:rFonts w:ascii="Bodoni MT" w:hAnsi="Bodoni MT"/>
        </w:rPr>
        <w:t xml:space="preserve">Il Consiglio delle autonomie locali </w:t>
      </w:r>
      <w:r w:rsidR="00E732B0">
        <w:rPr>
          <w:rFonts w:ascii="Bodoni MT" w:hAnsi="Bodoni MT"/>
        </w:rPr>
        <w:t>-</w:t>
      </w:r>
      <w:r w:rsidR="00FF4943" w:rsidRPr="00425A84">
        <w:rPr>
          <w:rFonts w:ascii="Bodoni MT" w:hAnsi="Bodoni MT"/>
        </w:rPr>
        <w:t xml:space="preserve"> </w:t>
      </w:r>
      <w:r w:rsidR="00E732B0">
        <w:rPr>
          <w:rFonts w:ascii="Bodoni MT" w:hAnsi="Bodoni MT"/>
        </w:rPr>
        <w:t>con nota prot. n.</w:t>
      </w:r>
      <w:r w:rsidR="001E0D95">
        <w:rPr>
          <w:rFonts w:ascii="Bodoni MT" w:hAnsi="Bodoni MT"/>
        </w:rPr>
        <w:t xml:space="preserve"> </w:t>
      </w:r>
      <w:r w:rsidR="00B560D7">
        <w:rPr>
          <w:rFonts w:ascii="Bodoni MT" w:hAnsi="Bodoni MT"/>
        </w:rPr>
        <w:t>15482</w:t>
      </w:r>
      <w:r w:rsidR="001D0CF2">
        <w:rPr>
          <w:rFonts w:ascii="Bodoni MT" w:hAnsi="Bodoni MT"/>
        </w:rPr>
        <w:t xml:space="preserve">/1.13.9 </w:t>
      </w:r>
      <w:r w:rsidR="00A52DF6" w:rsidRPr="00425A84">
        <w:rPr>
          <w:rFonts w:ascii="Bodoni MT" w:hAnsi="Bodoni MT"/>
        </w:rPr>
        <w:t xml:space="preserve">del </w:t>
      </w:r>
      <w:r w:rsidR="006E3583">
        <w:rPr>
          <w:rFonts w:ascii="Bodoni MT" w:hAnsi="Bodoni MT"/>
        </w:rPr>
        <w:t>3</w:t>
      </w:r>
      <w:r w:rsidR="00B560D7">
        <w:rPr>
          <w:rFonts w:ascii="Bodoni MT" w:hAnsi="Bodoni MT"/>
        </w:rPr>
        <w:t>0 giugno</w:t>
      </w:r>
      <w:r w:rsidR="001D0CF2">
        <w:rPr>
          <w:rFonts w:ascii="Bodoni MT" w:hAnsi="Bodoni MT"/>
        </w:rPr>
        <w:t xml:space="preserve"> </w:t>
      </w:r>
      <w:r w:rsidR="00A52DF6" w:rsidRPr="00425A84">
        <w:rPr>
          <w:rFonts w:ascii="Bodoni MT" w:hAnsi="Bodoni MT"/>
        </w:rPr>
        <w:t>2015</w:t>
      </w:r>
      <w:r w:rsidR="004876A9">
        <w:rPr>
          <w:rFonts w:ascii="Bodoni MT" w:hAnsi="Bodoni MT"/>
        </w:rPr>
        <w:t xml:space="preserve">, pervenuta alla Sezione il </w:t>
      </w:r>
      <w:r w:rsidR="00B560D7">
        <w:rPr>
          <w:rFonts w:ascii="Bodoni MT" w:hAnsi="Bodoni MT"/>
        </w:rPr>
        <w:t>09 luglio</w:t>
      </w:r>
      <w:r w:rsidR="001D0CF2">
        <w:rPr>
          <w:rFonts w:ascii="Bodoni MT" w:hAnsi="Bodoni MT"/>
        </w:rPr>
        <w:t xml:space="preserve"> 2015 (prot. n.</w:t>
      </w:r>
      <w:r w:rsidR="001E0D95">
        <w:rPr>
          <w:rFonts w:ascii="Bodoni MT" w:hAnsi="Bodoni MT"/>
        </w:rPr>
        <w:t xml:space="preserve"> </w:t>
      </w:r>
      <w:r w:rsidR="006E3583">
        <w:rPr>
          <w:rFonts w:ascii="Bodoni MT" w:hAnsi="Bodoni MT"/>
        </w:rPr>
        <w:t>4</w:t>
      </w:r>
      <w:r w:rsidR="00B560D7">
        <w:rPr>
          <w:rFonts w:ascii="Bodoni MT" w:hAnsi="Bodoni MT"/>
        </w:rPr>
        <w:t>658</w:t>
      </w:r>
      <w:r w:rsidR="001D0CF2">
        <w:rPr>
          <w:rFonts w:ascii="Bodoni MT" w:hAnsi="Bodoni MT"/>
        </w:rPr>
        <w:t>)</w:t>
      </w:r>
      <w:r w:rsidR="00FF4943" w:rsidRPr="00425A84">
        <w:rPr>
          <w:rFonts w:ascii="Bodoni MT" w:hAnsi="Bodoni MT"/>
        </w:rPr>
        <w:t xml:space="preserve"> </w:t>
      </w:r>
      <w:r w:rsidR="00E732B0">
        <w:rPr>
          <w:rFonts w:ascii="Bodoni MT" w:hAnsi="Bodoni MT"/>
        </w:rPr>
        <w:t>-</w:t>
      </w:r>
      <w:r w:rsidR="00FF4943" w:rsidRPr="00425A84">
        <w:rPr>
          <w:rFonts w:ascii="Bodoni MT" w:hAnsi="Bodoni MT"/>
        </w:rPr>
        <w:t xml:space="preserve"> </w:t>
      </w:r>
      <w:r w:rsidR="00E732B0" w:rsidRPr="00425A84">
        <w:rPr>
          <w:rFonts w:ascii="Bodoni MT" w:hAnsi="Bodoni MT"/>
        </w:rPr>
        <w:t>ha inoltrato a</w:t>
      </w:r>
      <w:r w:rsidR="00E732B0">
        <w:rPr>
          <w:rFonts w:ascii="Bodoni MT" w:hAnsi="Bodoni MT"/>
        </w:rPr>
        <w:t xml:space="preserve"> questa</w:t>
      </w:r>
      <w:r w:rsidR="00E732B0" w:rsidRPr="00425A84">
        <w:rPr>
          <w:rFonts w:ascii="Bodoni MT" w:hAnsi="Bodoni MT"/>
        </w:rPr>
        <w:t xml:space="preserve"> Sezione </w:t>
      </w:r>
      <w:r w:rsidRPr="00425A84">
        <w:rPr>
          <w:rFonts w:ascii="Bodoni MT" w:hAnsi="Bodoni MT"/>
        </w:rPr>
        <w:t>una richiesta di parere</w:t>
      </w:r>
      <w:r w:rsidR="00A52DF6" w:rsidRPr="00425A84">
        <w:rPr>
          <w:rFonts w:ascii="Bodoni MT" w:hAnsi="Bodoni MT"/>
        </w:rPr>
        <w:t xml:space="preserve"> d</w:t>
      </w:r>
      <w:r w:rsidR="00EC3F04">
        <w:rPr>
          <w:rFonts w:ascii="Bodoni MT" w:hAnsi="Bodoni MT"/>
        </w:rPr>
        <w:t>e</w:t>
      </w:r>
      <w:r w:rsidR="00A52DF6" w:rsidRPr="00425A84">
        <w:rPr>
          <w:rFonts w:ascii="Bodoni MT" w:hAnsi="Bodoni MT"/>
        </w:rPr>
        <w:t xml:space="preserve">l </w:t>
      </w:r>
      <w:r w:rsidR="00E732B0">
        <w:rPr>
          <w:rFonts w:ascii="Bodoni MT" w:hAnsi="Bodoni MT"/>
        </w:rPr>
        <w:t xml:space="preserve">Sindaco </w:t>
      </w:r>
      <w:r w:rsidR="001D0CF2">
        <w:rPr>
          <w:rFonts w:ascii="Bodoni MT" w:hAnsi="Bodoni MT"/>
        </w:rPr>
        <w:t xml:space="preserve">di </w:t>
      </w:r>
      <w:r w:rsidR="00B560D7">
        <w:rPr>
          <w:rFonts w:ascii="Bodoni MT" w:hAnsi="Bodoni MT"/>
        </w:rPr>
        <w:t>Casale Marittimo</w:t>
      </w:r>
      <w:r w:rsidR="006E3583">
        <w:rPr>
          <w:rFonts w:ascii="Bodoni MT" w:hAnsi="Bodoni MT"/>
        </w:rPr>
        <w:t xml:space="preserve"> (PI)</w:t>
      </w:r>
      <w:r w:rsidR="004876A9">
        <w:rPr>
          <w:rFonts w:ascii="Bodoni MT" w:hAnsi="Bodoni MT"/>
        </w:rPr>
        <w:t>,</w:t>
      </w:r>
      <w:r w:rsidR="002C3976">
        <w:rPr>
          <w:rFonts w:ascii="Bodoni MT" w:hAnsi="Bodoni MT"/>
        </w:rPr>
        <w:t xml:space="preserve"> avente ad oggetto </w:t>
      </w:r>
      <w:r w:rsidR="006E3583">
        <w:rPr>
          <w:rFonts w:ascii="Bodoni MT" w:hAnsi="Bodoni MT"/>
        </w:rPr>
        <w:t xml:space="preserve">questioni afferenti </w:t>
      </w:r>
      <w:r w:rsidR="00C20763">
        <w:rPr>
          <w:rFonts w:ascii="Bodoni MT" w:hAnsi="Bodoni MT"/>
        </w:rPr>
        <w:t xml:space="preserve">la contabilizzazione degli oneri di urbanizzazione. </w:t>
      </w:r>
      <w:r w:rsidR="006E3583">
        <w:rPr>
          <w:rFonts w:ascii="Bodoni MT" w:hAnsi="Bodoni MT"/>
        </w:rPr>
        <w:t>In partic</w:t>
      </w:r>
      <w:r w:rsidR="00B560D7">
        <w:rPr>
          <w:rFonts w:ascii="Bodoni MT" w:hAnsi="Bodoni MT"/>
        </w:rPr>
        <w:t xml:space="preserve">olare, </w:t>
      </w:r>
      <w:r w:rsidR="00FE179F">
        <w:rPr>
          <w:rFonts w:ascii="Bodoni MT" w:hAnsi="Bodoni MT"/>
        </w:rPr>
        <w:t>l’ente</w:t>
      </w:r>
      <w:r w:rsidR="00B560D7">
        <w:rPr>
          <w:rFonts w:ascii="Bodoni MT" w:hAnsi="Bodoni MT"/>
        </w:rPr>
        <w:t xml:space="preserve"> premette di aderire alla Unione comunale denominata “Colli marittimi pisani”, costituita il 3.11.2011, alla quale, a decorrere dal </w:t>
      </w:r>
      <w:r w:rsidR="00C20763">
        <w:rPr>
          <w:rFonts w:ascii="Bodoni MT" w:hAnsi="Bodoni MT"/>
        </w:rPr>
        <w:t xml:space="preserve">1.1.2015, sono </w:t>
      </w:r>
      <w:r w:rsidR="00C20763" w:rsidRPr="00607A94">
        <w:rPr>
          <w:rFonts w:ascii="Bodoni MT" w:hAnsi="Bodoni MT"/>
        </w:rPr>
        <w:t xml:space="preserve">state trasferite tutte le funzioni fondamentali (v. </w:t>
      </w:r>
      <w:r w:rsidR="0099605B" w:rsidRPr="00607A94">
        <w:rPr>
          <w:rFonts w:ascii="Bodoni MT" w:hAnsi="Bodoni MT"/>
        </w:rPr>
        <w:t xml:space="preserve">in origine </w:t>
      </w:r>
      <w:r w:rsidR="008664C7" w:rsidRPr="00607A94">
        <w:rPr>
          <w:rFonts w:ascii="Bodoni MT" w:hAnsi="Bodoni MT" w:cs="BodoniMT"/>
        </w:rPr>
        <w:t>art</w:t>
      </w:r>
      <w:r w:rsidR="00F65B24" w:rsidRPr="00607A94">
        <w:rPr>
          <w:rFonts w:ascii="Bodoni MT" w:hAnsi="Bodoni MT" w:cs="BodoniMT"/>
        </w:rPr>
        <w:t>t</w:t>
      </w:r>
      <w:r w:rsidR="008664C7" w:rsidRPr="00607A94">
        <w:rPr>
          <w:rFonts w:ascii="Bodoni MT" w:hAnsi="Bodoni MT" w:cs="BodoniMT"/>
        </w:rPr>
        <w:t>.21 co.3 L. 42/2009</w:t>
      </w:r>
      <w:r w:rsidR="00F65B24" w:rsidRPr="00607A94">
        <w:rPr>
          <w:rFonts w:ascii="Bodoni MT" w:hAnsi="Bodoni MT" w:cs="BodoniMT"/>
        </w:rPr>
        <w:t xml:space="preserve"> e 14 co.27 D.L. n.78/2010 testo originario; </w:t>
      </w:r>
      <w:r w:rsidR="0099605B" w:rsidRPr="00607A94">
        <w:rPr>
          <w:rFonts w:ascii="Bodoni MT" w:hAnsi="Bodoni MT" w:cs="BodoniMT"/>
        </w:rPr>
        <w:t>attualmente v. l’</w:t>
      </w:r>
      <w:r w:rsidR="00F65B24" w:rsidRPr="00607A94">
        <w:rPr>
          <w:rFonts w:ascii="Bodoni MT" w:hAnsi="Bodoni MT" w:cs="BodoniMT"/>
        </w:rPr>
        <w:t xml:space="preserve">art.14 co.27 D.L. n.78/2010 come modificato </w:t>
      </w:r>
      <w:r w:rsidR="0099605B" w:rsidRPr="00607A94">
        <w:rPr>
          <w:rFonts w:ascii="Bodoni MT" w:hAnsi="Bodoni MT" w:cs="BodoniMT"/>
        </w:rPr>
        <w:t>dall’</w:t>
      </w:r>
      <w:r w:rsidR="00F65B24" w:rsidRPr="00607A94">
        <w:rPr>
          <w:rFonts w:ascii="Bodoni MT" w:hAnsi="Bodoni MT" w:cs="BodoniMT"/>
        </w:rPr>
        <w:t>art.19 D.L. n.95/2012</w:t>
      </w:r>
      <w:r w:rsidR="0099605B" w:rsidRPr="00607A94">
        <w:rPr>
          <w:rFonts w:ascii="Bodoni MT" w:hAnsi="Bodoni MT" w:cs="BodoniMT"/>
        </w:rPr>
        <w:t xml:space="preserve"> e dall’art.1 co.305 L. n.228/2012</w:t>
      </w:r>
      <w:r w:rsidR="0099605B" w:rsidRPr="00607A94">
        <w:rPr>
          <w:rStyle w:val="Rimandonotaapidipagina"/>
          <w:rFonts w:ascii="Bodoni MT" w:hAnsi="Bodoni MT"/>
        </w:rPr>
        <w:footnoteReference w:id="1"/>
      </w:r>
      <w:r w:rsidR="008664C7" w:rsidRPr="00607A94">
        <w:rPr>
          <w:rFonts w:ascii="Bodoni MT" w:hAnsi="Bodoni MT" w:cs="BodoniMT"/>
        </w:rPr>
        <w:t>),</w:t>
      </w:r>
      <w:r w:rsidR="008664C7" w:rsidRPr="00607A94">
        <w:rPr>
          <w:rFonts w:ascii="Bodoni MT" w:hAnsi="Bodoni MT" w:cs="BodoniMT,Bold"/>
          <w:bCs/>
        </w:rPr>
        <w:t xml:space="preserve"> </w:t>
      </w:r>
      <w:r w:rsidR="00FE179F">
        <w:rPr>
          <w:rFonts w:ascii="Bodoni MT" w:hAnsi="Bodoni MT"/>
        </w:rPr>
        <w:t xml:space="preserve">chiede di sapere: </w:t>
      </w:r>
      <w:r w:rsidR="00FE179F" w:rsidRPr="00FE179F">
        <w:rPr>
          <w:rFonts w:ascii="Bodoni MT" w:hAnsi="Bodoni MT"/>
          <w:b/>
          <w:i/>
        </w:rPr>
        <w:t>(a)</w:t>
      </w:r>
      <w:r w:rsidR="00FE179F">
        <w:rPr>
          <w:rFonts w:ascii="Bodoni MT" w:hAnsi="Bodoni MT"/>
        </w:rPr>
        <w:t>se</w:t>
      </w:r>
      <w:r w:rsidR="00C20763">
        <w:rPr>
          <w:rFonts w:ascii="Bodoni MT" w:hAnsi="Bodoni MT"/>
        </w:rPr>
        <w:t xml:space="preserve"> l’entrata inerente gli oneri di urbanizzazione deve essere iscritta nel bilancio dell’Unione o del Comune; </w:t>
      </w:r>
      <w:r w:rsidR="006E3583" w:rsidRPr="00FE179F">
        <w:rPr>
          <w:rFonts w:ascii="Bodoni MT" w:hAnsi="Bodoni MT"/>
          <w:b/>
          <w:i/>
        </w:rPr>
        <w:t>(b)</w:t>
      </w:r>
      <w:r w:rsidR="00B560D7">
        <w:rPr>
          <w:rFonts w:ascii="Bodoni MT" w:hAnsi="Bodoni MT"/>
        </w:rPr>
        <w:t>se</w:t>
      </w:r>
      <w:r w:rsidR="00C20763">
        <w:rPr>
          <w:rFonts w:ascii="Bodoni MT" w:hAnsi="Bodoni MT"/>
        </w:rPr>
        <w:t>, “ultimata l’opera” (sic) la stessa debba essere inventariata nel patrimonio dell’Unione o in quella del Comune.</w:t>
      </w:r>
    </w:p>
    <w:p w:rsidR="006E3583" w:rsidRPr="00AD363E" w:rsidRDefault="006E3583" w:rsidP="00F41FF3">
      <w:pPr>
        <w:spacing w:before="120" w:after="120" w:line="400" w:lineRule="exact"/>
        <w:ind w:firstLine="709"/>
        <w:jc w:val="center"/>
        <w:rPr>
          <w:rFonts w:ascii="Bodoni MT" w:hAnsi="Bodoni MT"/>
          <w:b/>
        </w:rPr>
      </w:pPr>
      <w:r w:rsidRPr="00AD363E">
        <w:rPr>
          <w:rFonts w:ascii="Bodoni MT" w:hAnsi="Bodoni MT"/>
          <w:b/>
        </w:rPr>
        <w:t>CONSIDERATO IN DIRITTO</w:t>
      </w:r>
    </w:p>
    <w:p w:rsidR="006E3583" w:rsidRPr="00AD363E" w:rsidRDefault="006E3583" w:rsidP="00F41FF3">
      <w:pPr>
        <w:spacing w:before="120" w:line="400" w:lineRule="exact"/>
        <w:ind w:firstLine="709"/>
        <w:jc w:val="both"/>
        <w:textAlignment w:val="baseline"/>
        <w:rPr>
          <w:rFonts w:ascii="Bodoni MT" w:hAnsi="Bodoni MT"/>
          <w:lang w:eastAsia="en-US"/>
        </w:rPr>
      </w:pPr>
      <w:r w:rsidRPr="00AD363E">
        <w:rPr>
          <w:rFonts w:ascii="Bodoni MT" w:hAnsi="Bodoni MT"/>
          <w:lang w:eastAsia="en-US"/>
        </w:rPr>
        <w:t xml:space="preserve">Secondo ormai consolidati orientamenti assunti dalla </w:t>
      </w:r>
      <w:r w:rsidR="00073AA1" w:rsidRPr="00AD363E">
        <w:rPr>
          <w:rFonts w:ascii="Bodoni MT" w:hAnsi="Bodoni MT"/>
          <w:lang w:eastAsia="en-US"/>
        </w:rPr>
        <w:t xml:space="preserve">A.G. </w:t>
      </w:r>
      <w:r w:rsidRPr="00AD363E">
        <w:rPr>
          <w:rFonts w:ascii="Bodoni MT" w:hAnsi="Bodoni MT"/>
          <w:lang w:eastAsia="en-US"/>
        </w:rPr>
        <w:t xml:space="preserve">contabile in tema di pareri da esprimere </w:t>
      </w:r>
      <w:r w:rsidR="00073AA1" w:rsidRPr="00AD363E">
        <w:rPr>
          <w:rFonts w:ascii="Bodoni MT" w:hAnsi="Bodoni MT"/>
          <w:lang w:eastAsia="en-US"/>
        </w:rPr>
        <w:t xml:space="preserve">ex </w:t>
      </w:r>
      <w:r w:rsidRPr="00AD363E">
        <w:rPr>
          <w:rFonts w:ascii="Bodoni MT" w:hAnsi="Bodoni MT"/>
          <w:lang w:eastAsia="en-US"/>
        </w:rPr>
        <w:t xml:space="preserve">art.7, comma 8, </w:t>
      </w:r>
      <w:r w:rsidR="00073AA1" w:rsidRPr="00AD363E">
        <w:rPr>
          <w:rFonts w:ascii="Bodoni MT" w:hAnsi="Bodoni MT"/>
          <w:lang w:eastAsia="en-US"/>
        </w:rPr>
        <w:t xml:space="preserve">l. </w:t>
      </w:r>
      <w:r w:rsidRPr="00AD363E">
        <w:rPr>
          <w:rFonts w:ascii="Bodoni MT" w:hAnsi="Bodoni MT"/>
          <w:lang w:eastAsia="en-US"/>
        </w:rPr>
        <w:t>n. 131</w:t>
      </w:r>
      <w:r w:rsidR="00073AA1" w:rsidRPr="00AD363E">
        <w:rPr>
          <w:rFonts w:ascii="Bodoni MT" w:hAnsi="Bodoni MT"/>
          <w:lang w:eastAsia="en-US"/>
        </w:rPr>
        <w:t>/</w:t>
      </w:r>
      <w:r w:rsidRPr="00AD363E">
        <w:rPr>
          <w:rFonts w:ascii="Bodoni MT" w:hAnsi="Bodoni MT"/>
          <w:lang w:eastAsia="en-US"/>
        </w:rPr>
        <w:t xml:space="preserve">2003, occorre verificare in via preliminare se la richiesta di parere presenti i necessari requisiti di ammissibilità, sia sotto il profilo soggettivo, con riferimento alla legittimazione dell’organo richiedente, </w:t>
      </w:r>
      <w:r w:rsidRPr="00AD363E">
        <w:rPr>
          <w:rFonts w:ascii="Bodoni MT" w:hAnsi="Bodoni MT"/>
          <w:lang w:eastAsia="en-US"/>
        </w:rPr>
        <w:lastRenderedPageBreak/>
        <w:t xml:space="preserve">sia sotto il profilo oggettivo, concernente l’attinenza dei quesiti alla materia della contabilità pubblica </w:t>
      </w:r>
      <w:r w:rsidR="00073AA1" w:rsidRPr="00AD363E">
        <w:rPr>
          <w:rFonts w:ascii="Bodoni MT" w:hAnsi="Bodoni MT"/>
          <w:lang w:eastAsia="en-US"/>
        </w:rPr>
        <w:t xml:space="preserve">come </w:t>
      </w:r>
      <w:r w:rsidRPr="00AD363E">
        <w:rPr>
          <w:rFonts w:ascii="Bodoni MT" w:hAnsi="Bodoni MT"/>
          <w:lang w:eastAsia="en-US"/>
        </w:rPr>
        <w:t>espressamente previsto dalla legge.</w:t>
      </w:r>
    </w:p>
    <w:p w:rsidR="00920E65" w:rsidRDefault="006E3583" w:rsidP="00F41FF3">
      <w:pPr>
        <w:spacing w:before="120" w:line="400" w:lineRule="exact"/>
        <w:ind w:firstLine="709"/>
        <w:jc w:val="both"/>
        <w:textAlignment w:val="baseline"/>
        <w:rPr>
          <w:rFonts w:ascii="Bodoni MT" w:hAnsi="Bodoni MT"/>
          <w:lang w:eastAsia="en-US"/>
        </w:rPr>
      </w:pPr>
      <w:r w:rsidRPr="00AD363E">
        <w:rPr>
          <w:rFonts w:ascii="Bodoni MT" w:hAnsi="Bodoni MT"/>
          <w:lang w:eastAsia="en-US"/>
        </w:rPr>
        <w:t xml:space="preserve">Nella specie, la richiesta di parere </w:t>
      </w:r>
      <w:r w:rsidR="00920E65">
        <w:rPr>
          <w:rFonts w:ascii="Bodoni MT" w:hAnsi="Bodoni MT"/>
          <w:lang w:eastAsia="en-US"/>
        </w:rPr>
        <w:t xml:space="preserve">-  </w:t>
      </w:r>
      <w:r w:rsidR="00920E65" w:rsidRPr="00AD363E">
        <w:rPr>
          <w:rFonts w:ascii="Bodoni MT" w:hAnsi="Bodoni MT"/>
          <w:lang w:eastAsia="en-US"/>
        </w:rPr>
        <w:t>formulata dal Sindaco tramite il C</w:t>
      </w:r>
      <w:r w:rsidR="00920E65">
        <w:rPr>
          <w:rFonts w:ascii="Bodoni MT" w:hAnsi="Bodoni MT"/>
          <w:lang w:eastAsia="en-US"/>
        </w:rPr>
        <w:t xml:space="preserve">onsiglio delle Autonomie Locali - </w:t>
      </w:r>
      <w:r w:rsidRPr="00AD363E">
        <w:rPr>
          <w:rFonts w:ascii="Bodoni MT" w:hAnsi="Bodoni MT"/>
          <w:lang w:eastAsia="en-US"/>
        </w:rPr>
        <w:t>è senz’altro ammissibile sul piano soggettivo</w:t>
      </w:r>
      <w:r w:rsidR="00920E65">
        <w:rPr>
          <w:rFonts w:ascii="Bodoni MT" w:hAnsi="Bodoni MT"/>
          <w:lang w:eastAsia="en-US"/>
        </w:rPr>
        <w:t>.</w:t>
      </w:r>
    </w:p>
    <w:p w:rsidR="006E3583" w:rsidRPr="00AD363E" w:rsidRDefault="00073AA1" w:rsidP="00F41FF3">
      <w:pPr>
        <w:spacing w:before="120" w:line="400" w:lineRule="exact"/>
        <w:ind w:firstLine="709"/>
        <w:jc w:val="both"/>
        <w:textAlignment w:val="baseline"/>
        <w:rPr>
          <w:rFonts w:ascii="Bodoni MT" w:hAnsi="Bodoni MT"/>
          <w:spacing w:val="-1"/>
          <w:lang w:eastAsia="en-US"/>
        </w:rPr>
      </w:pPr>
      <w:r w:rsidRPr="00AD363E">
        <w:rPr>
          <w:rFonts w:ascii="Bodoni MT" w:hAnsi="Bodoni MT"/>
          <w:lang w:eastAsia="en-US"/>
        </w:rPr>
        <w:t>Sul piano oggettivo, va ricordato che, c</w:t>
      </w:r>
      <w:r w:rsidR="006E3583" w:rsidRPr="00AD363E">
        <w:rPr>
          <w:rFonts w:ascii="Bodoni MT" w:hAnsi="Bodoni MT"/>
          <w:spacing w:val="-1"/>
          <w:lang w:eastAsia="en-US"/>
        </w:rPr>
        <w:t xml:space="preserve">om’è noto, l’ammissibilità della richiesta è subordinata </w:t>
      </w:r>
      <w:r w:rsidRPr="00AD363E">
        <w:rPr>
          <w:rFonts w:ascii="Bodoni MT" w:hAnsi="Bodoni MT"/>
          <w:spacing w:val="-1"/>
          <w:lang w:eastAsia="en-US"/>
        </w:rPr>
        <w:t xml:space="preserve">a due </w:t>
      </w:r>
      <w:r w:rsidR="006E3583" w:rsidRPr="00AD363E">
        <w:rPr>
          <w:rFonts w:ascii="Bodoni MT" w:hAnsi="Bodoni MT"/>
          <w:spacing w:val="-1"/>
          <w:lang w:eastAsia="en-US"/>
        </w:rPr>
        <w:t>fondamental</w:t>
      </w:r>
      <w:r w:rsidRPr="00AD363E">
        <w:rPr>
          <w:rFonts w:ascii="Bodoni MT" w:hAnsi="Bodoni MT"/>
          <w:spacing w:val="-1"/>
          <w:lang w:eastAsia="en-US"/>
        </w:rPr>
        <w:t xml:space="preserve">i </w:t>
      </w:r>
      <w:r w:rsidR="006E3583" w:rsidRPr="00AD363E">
        <w:rPr>
          <w:rFonts w:ascii="Bodoni MT" w:hAnsi="Bodoni MT"/>
          <w:spacing w:val="-1"/>
          <w:lang w:eastAsia="en-US"/>
        </w:rPr>
        <w:t xml:space="preserve">condizioni, coerenti con la considerazione che la funzione consultiva prevista dall’art. 7 co. 8 L. 131/2003 intesta alla Corte il compito di esprimere, nell’interesse del corretto dispiegarsi dell’ordinamento giuridico contabile (e dunque in perfetta sintonia con la generale </w:t>
      </w:r>
      <w:r w:rsidR="006E3583" w:rsidRPr="00AD363E">
        <w:rPr>
          <w:rFonts w:ascii="Bodoni MT" w:hAnsi="Bodoni MT"/>
          <w:i/>
          <w:spacing w:val="-1"/>
          <w:lang w:eastAsia="en-US"/>
        </w:rPr>
        <w:t xml:space="preserve">mission </w:t>
      </w:r>
      <w:r w:rsidR="006E3583" w:rsidRPr="00AD363E">
        <w:rPr>
          <w:rFonts w:ascii="Bodoni MT" w:hAnsi="Bodoni MT"/>
          <w:spacing w:val="-1"/>
          <w:lang w:eastAsia="en-US"/>
        </w:rPr>
        <w:t>della Corte quale garante della legalità nel settore della contabilità pubblica), pareri di mera legittimità emessi da un organo terzo di natura magistratuale e ad indipendenza costituzionalmente tutelata alla stregua ed a tutela esclusivamente del diritto oggettivo.</w:t>
      </w:r>
    </w:p>
    <w:p w:rsidR="006E3583" w:rsidRPr="00AD363E" w:rsidRDefault="006E3583" w:rsidP="00F41FF3">
      <w:pPr>
        <w:pStyle w:val="Rientrocorpodeltesto2"/>
        <w:spacing w:before="120" w:after="0" w:line="400" w:lineRule="exact"/>
        <w:ind w:left="0" w:firstLine="709"/>
        <w:jc w:val="both"/>
        <w:rPr>
          <w:rFonts w:ascii="Verdana" w:hAnsi="Verdana"/>
          <w:sz w:val="20"/>
          <w:szCs w:val="20"/>
        </w:rPr>
      </w:pPr>
      <w:r w:rsidRPr="00AD363E">
        <w:rPr>
          <w:rFonts w:ascii="Bodoni MT" w:hAnsi="Bodoni MT"/>
          <w:spacing w:val="2"/>
          <w:lang w:eastAsia="en-US"/>
        </w:rPr>
        <w:t xml:space="preserve">Da un lato, occorre, che la richiesta di parere sia ascrivibile alla materia della </w:t>
      </w:r>
      <w:r w:rsidRPr="00AD363E">
        <w:rPr>
          <w:rFonts w:ascii="Bodoni MT" w:hAnsi="Bodoni MT"/>
          <w:lang w:eastAsia="en-US"/>
        </w:rPr>
        <w:t>contabilità pubblica, in ordine al che va ricordato che le Sezioni Riunite di questa Corte, con pronunzia resa in sede di nomofilachia contabile ex art. 17 co. 31 D.L. n. 78/2009 conv. con L. n. 102/2009 (del. n. 54/2010), hanno ritenuto di confermare l’orientamento già assunto dalla Sezione Autonomie (del. n. 5/2006), e univocamente seguito da questa Sezione, secondo cui la nozione di ”</w:t>
      </w:r>
      <w:r w:rsidRPr="00AD363E">
        <w:rPr>
          <w:rFonts w:ascii="Bodoni MT" w:hAnsi="Bodoni MT"/>
          <w:i/>
          <w:lang w:eastAsia="en-US"/>
        </w:rPr>
        <w:t>contabilità pubblica</w:t>
      </w:r>
      <w:r w:rsidRPr="00AD363E">
        <w:rPr>
          <w:rFonts w:ascii="Bodoni MT" w:hAnsi="Bodoni MT"/>
          <w:lang w:eastAsia="en-US"/>
        </w:rPr>
        <w:t>” ai fini dell’attività consultiva ex art. 7 co. 8 L. n.131/2003 non può interpretarsi in modo da vanificare il limite posto dallo stesso legislatore, estendendo l’attività consultiva a tutti i settori dell’azione amministrativa, ma che deve ritenersi attinente ad “</w:t>
      </w:r>
      <w:r w:rsidRPr="00AD363E">
        <w:rPr>
          <w:rFonts w:ascii="Bodoni MT" w:hAnsi="Bodoni MT"/>
          <w:i/>
          <w:lang w:eastAsia="en-US"/>
        </w:rPr>
        <w:t xml:space="preserve">un ambito limitato alle normative e ai relativi atti applicativi che disciplinano in generale l’attività finanziaria che precede o che segue i distinti interventi di settore, ricomprendendo in particolare la disciplina dei bilanci ed i relativi equilibri, l’acquisizione delle entrate, l’organizzazione finanziaria-contabile, la disciplina del patrimonio, la gestione della spesa, l’indebitamento, la rendicontazione ed i relativi controlli”. </w:t>
      </w:r>
      <w:r w:rsidRPr="00AD363E">
        <w:rPr>
          <w:rFonts w:ascii="Bodoni MT" w:hAnsi="Bodoni MT"/>
          <w:lang w:eastAsia="en-US"/>
        </w:rPr>
        <w:t xml:space="preserve">Di talchè, l’attività consultiva in discorso è da ritenersi limitata agli atti generali, ovvero atti o schemi di normazione primaria (leggi, statuti) o secondaria (regolamenti di contabilità), o inerenti all’interpretazione di norme </w:t>
      </w:r>
      <w:r w:rsidR="002F3939" w:rsidRPr="00AD363E">
        <w:rPr>
          <w:rFonts w:ascii="Bodoni MT" w:hAnsi="Bodoni MT"/>
        </w:rPr>
        <w:t>volte al coordinamento della finanza pubblica</w:t>
      </w:r>
      <w:r w:rsidRPr="00AD363E">
        <w:rPr>
          <w:rFonts w:ascii="Bodoni MT" w:hAnsi="Bodoni MT"/>
          <w:lang w:eastAsia="en-US"/>
        </w:rPr>
        <w:t xml:space="preserve">, nonché in merito a soluzioni tecniche rivolte ad assicurare la necessaria armonizzazione nella compilazione dei bilanci e dei rendiconti, o attinenti alla </w:t>
      </w:r>
      <w:r w:rsidRPr="00AD363E">
        <w:rPr>
          <w:rFonts w:ascii="Bodoni MT" w:hAnsi="Bodoni MT"/>
          <w:lang w:eastAsia="en-US"/>
        </w:rPr>
        <w:lastRenderedPageBreak/>
        <w:t>preventiva valutazione di formulari e scritture contabili che gli enti intendessero adottare.</w:t>
      </w:r>
    </w:p>
    <w:p w:rsidR="006E3583" w:rsidRPr="00EF3EE3" w:rsidRDefault="006E3583" w:rsidP="00F41FF3">
      <w:pPr>
        <w:spacing w:before="120" w:line="400" w:lineRule="exact"/>
        <w:ind w:firstLine="709"/>
        <w:jc w:val="both"/>
        <w:textAlignment w:val="baseline"/>
        <w:rPr>
          <w:rFonts w:ascii="Bodoni MT" w:hAnsi="Bodoni MT"/>
          <w:lang w:eastAsia="en-US"/>
        </w:rPr>
      </w:pPr>
      <w:r w:rsidRPr="00EF3EE3">
        <w:rPr>
          <w:rFonts w:ascii="Bodoni MT" w:hAnsi="Bodoni MT"/>
          <w:lang w:eastAsia="en-US"/>
        </w:rPr>
        <w:t xml:space="preserve">Dall’altro lato, è necessario che la richiesta di parere, pur senza trasmodare in una assoluta astrattezza tale da impedire di individuare uno specifico e concreto interesse ad ottenere la pronunzia, abbia riguardo a quesiti interpretativi di carattere generale che - secondo il principio enunciato dalla citata pronunzia n. 5/2006 della Sezione Autonomie, cui questa Sezione si è costantemente attenuta (v. </w:t>
      </w:r>
      <w:r w:rsidRPr="00EF3EE3">
        <w:rPr>
          <w:rFonts w:ascii="Bodoni MT" w:hAnsi="Bodoni MT"/>
          <w:i/>
          <w:lang w:eastAsia="en-US"/>
        </w:rPr>
        <w:t xml:space="preserve">ex multis </w:t>
      </w:r>
      <w:r w:rsidRPr="00EF3EE3">
        <w:rPr>
          <w:rFonts w:ascii="Bodoni MT" w:hAnsi="Bodoni MT"/>
          <w:lang w:eastAsia="en-US"/>
        </w:rPr>
        <w:t xml:space="preserve">pareri n. 20/2008 e n. 14/2013) - che non comportino un’ingerenza della Corte in singole e specifiche attività gestionali e vicende amministrative </w:t>
      </w:r>
      <w:r w:rsidRPr="00EF3EE3">
        <w:rPr>
          <w:rFonts w:ascii="Bodoni MT" w:hAnsi="Bodoni MT"/>
          <w:i/>
          <w:lang w:eastAsia="en-US"/>
        </w:rPr>
        <w:t xml:space="preserve">in itinere </w:t>
      </w:r>
      <w:r w:rsidRPr="00EF3EE3">
        <w:rPr>
          <w:rFonts w:ascii="Bodoni MT" w:hAnsi="Bodoni MT"/>
          <w:lang w:eastAsia="en-US"/>
        </w:rPr>
        <w:t>né valutazione di concreti comportamenti amministrativi, tanto più se connessi ad atti o condotte già adottati o inerenti fatti oggetto di indagini o giudizi di responsabilità amministrativo-contabile o penale o altri contenziosi giudiziari.</w:t>
      </w:r>
    </w:p>
    <w:p w:rsidR="00A63BDD" w:rsidRDefault="006E3583" w:rsidP="00F41FF3">
      <w:pPr>
        <w:spacing w:before="120" w:line="400" w:lineRule="exact"/>
        <w:ind w:firstLine="709"/>
        <w:jc w:val="both"/>
        <w:textAlignment w:val="baseline"/>
        <w:rPr>
          <w:rFonts w:ascii="Bodoni MT" w:hAnsi="Bodoni MT"/>
          <w:lang w:eastAsia="en-US"/>
        </w:rPr>
      </w:pPr>
      <w:r w:rsidRPr="00EF3EE3">
        <w:rPr>
          <w:rFonts w:ascii="Bodoni MT" w:hAnsi="Bodoni MT"/>
          <w:lang w:eastAsia="en-US"/>
        </w:rPr>
        <w:t xml:space="preserve">Orbene, </w:t>
      </w:r>
      <w:r w:rsidR="002F3939" w:rsidRPr="00EF3EE3">
        <w:rPr>
          <w:rFonts w:ascii="Bodoni MT" w:hAnsi="Bodoni MT"/>
          <w:lang w:eastAsia="en-US"/>
        </w:rPr>
        <w:t>t</w:t>
      </w:r>
      <w:r w:rsidR="00F038F5">
        <w:rPr>
          <w:rFonts w:ascii="Bodoni MT" w:hAnsi="Bodoni MT"/>
          <w:lang w:eastAsia="en-US"/>
        </w:rPr>
        <w:t>utto ciò</w:t>
      </w:r>
      <w:r w:rsidRPr="00EF3EE3">
        <w:rPr>
          <w:rFonts w:ascii="Bodoni MT" w:hAnsi="Bodoni MT"/>
          <w:lang w:eastAsia="en-US"/>
        </w:rPr>
        <w:t xml:space="preserve"> premesso, </w:t>
      </w:r>
      <w:r w:rsidR="002F3939" w:rsidRPr="00EF3EE3">
        <w:rPr>
          <w:rFonts w:ascii="Bodoni MT" w:hAnsi="Bodoni MT"/>
          <w:lang w:eastAsia="en-US"/>
        </w:rPr>
        <w:t xml:space="preserve">la Sezione </w:t>
      </w:r>
      <w:r w:rsidR="00EF3EE3">
        <w:rPr>
          <w:rFonts w:ascii="Bodoni MT" w:hAnsi="Bodoni MT"/>
          <w:lang w:eastAsia="en-US"/>
        </w:rPr>
        <w:t>giudica</w:t>
      </w:r>
      <w:r w:rsidR="002F3939" w:rsidRPr="00EF3EE3">
        <w:rPr>
          <w:rFonts w:ascii="Bodoni MT" w:hAnsi="Bodoni MT"/>
          <w:lang w:eastAsia="en-US"/>
        </w:rPr>
        <w:t xml:space="preserve"> anzitutto </w:t>
      </w:r>
      <w:r w:rsidRPr="00EF3EE3">
        <w:rPr>
          <w:rFonts w:ascii="Bodoni MT" w:hAnsi="Bodoni MT"/>
          <w:lang w:eastAsia="en-US"/>
        </w:rPr>
        <w:t xml:space="preserve">la richiesta </w:t>
      </w:r>
      <w:r w:rsidR="00073AA1" w:rsidRPr="00EF3EE3">
        <w:rPr>
          <w:rFonts w:ascii="Bodoni MT" w:hAnsi="Bodoni MT"/>
          <w:lang w:eastAsia="en-US"/>
        </w:rPr>
        <w:t xml:space="preserve">sub </w:t>
      </w:r>
      <w:r w:rsidR="00073AA1" w:rsidRPr="00EF3EE3">
        <w:rPr>
          <w:rFonts w:ascii="Bodoni MT" w:hAnsi="Bodoni MT"/>
          <w:b/>
          <w:i/>
          <w:lang w:eastAsia="en-US"/>
        </w:rPr>
        <w:t>(a)</w:t>
      </w:r>
      <w:r w:rsidR="00073AA1" w:rsidRPr="00EF3EE3">
        <w:rPr>
          <w:rFonts w:ascii="Bodoni MT" w:hAnsi="Bodoni MT"/>
          <w:lang w:eastAsia="en-US"/>
        </w:rPr>
        <w:t xml:space="preserve"> </w:t>
      </w:r>
      <w:r w:rsidR="00A63BDD">
        <w:rPr>
          <w:rFonts w:ascii="Bodoni MT" w:hAnsi="Bodoni MT"/>
          <w:lang w:eastAsia="en-US"/>
        </w:rPr>
        <w:t xml:space="preserve">solo </w:t>
      </w:r>
      <w:r w:rsidR="00B560D7">
        <w:rPr>
          <w:rFonts w:ascii="Bodoni MT" w:hAnsi="Bodoni MT"/>
          <w:lang w:eastAsia="en-US"/>
        </w:rPr>
        <w:t xml:space="preserve">parzialmente </w:t>
      </w:r>
      <w:r w:rsidR="00073AA1" w:rsidRPr="00EF3EE3">
        <w:rPr>
          <w:rFonts w:ascii="Bodoni MT" w:hAnsi="Bodoni MT"/>
          <w:lang w:eastAsia="en-US"/>
        </w:rPr>
        <w:t>ammissibile</w:t>
      </w:r>
      <w:r w:rsidR="00A63BDD">
        <w:rPr>
          <w:rFonts w:ascii="Bodoni MT" w:hAnsi="Bodoni MT"/>
          <w:lang w:eastAsia="en-US"/>
        </w:rPr>
        <w:t>,</w:t>
      </w:r>
      <w:r w:rsidR="00073AA1" w:rsidRPr="00EF3EE3">
        <w:rPr>
          <w:rFonts w:ascii="Bodoni MT" w:hAnsi="Bodoni MT"/>
          <w:lang w:eastAsia="en-US"/>
        </w:rPr>
        <w:t xml:space="preserve"> </w:t>
      </w:r>
      <w:r w:rsidR="00B560D7">
        <w:rPr>
          <w:rFonts w:ascii="Bodoni MT" w:hAnsi="Bodoni MT"/>
          <w:lang w:eastAsia="en-US"/>
        </w:rPr>
        <w:t xml:space="preserve">in quanto </w:t>
      </w:r>
      <w:r w:rsidR="00607A94">
        <w:rPr>
          <w:rFonts w:ascii="Bodoni MT" w:hAnsi="Bodoni MT"/>
          <w:lang w:eastAsia="en-US"/>
        </w:rPr>
        <w:t xml:space="preserve">mentre il </w:t>
      </w:r>
      <w:r w:rsidR="00F038F5">
        <w:rPr>
          <w:rFonts w:ascii="Bodoni MT" w:hAnsi="Bodoni MT"/>
          <w:lang w:eastAsia="en-US"/>
        </w:rPr>
        <w:t xml:space="preserve">relativo </w:t>
      </w:r>
      <w:r w:rsidR="00607A94">
        <w:rPr>
          <w:rFonts w:ascii="Bodoni MT" w:hAnsi="Bodoni MT"/>
          <w:lang w:eastAsia="en-US"/>
        </w:rPr>
        <w:t xml:space="preserve">quesito </w:t>
      </w:r>
      <w:r w:rsidR="00B560D7">
        <w:rPr>
          <w:rFonts w:ascii="Bodoni MT" w:hAnsi="Bodoni MT"/>
          <w:lang w:eastAsia="en-US"/>
        </w:rPr>
        <w:t xml:space="preserve">è certamente inerente alla materia della contabilità pubblica nei ristretti </w:t>
      </w:r>
      <w:r w:rsidR="00607A94">
        <w:rPr>
          <w:rFonts w:ascii="Bodoni MT" w:hAnsi="Bodoni MT"/>
          <w:lang w:eastAsia="en-US"/>
        </w:rPr>
        <w:t xml:space="preserve">e letterali </w:t>
      </w:r>
      <w:r w:rsidR="00B560D7">
        <w:rPr>
          <w:rFonts w:ascii="Bodoni MT" w:hAnsi="Bodoni MT"/>
          <w:lang w:eastAsia="en-US"/>
        </w:rPr>
        <w:t>termini in cui è formulato</w:t>
      </w:r>
      <w:r w:rsidR="00607A94">
        <w:rPr>
          <w:rFonts w:ascii="Bodoni MT" w:hAnsi="Bodoni MT"/>
          <w:lang w:eastAsia="en-US"/>
        </w:rPr>
        <w:t xml:space="preserve"> -</w:t>
      </w:r>
      <w:r w:rsidR="00B560D7">
        <w:rPr>
          <w:rFonts w:ascii="Bodoni MT" w:hAnsi="Bodoni MT"/>
          <w:lang w:eastAsia="en-US"/>
        </w:rPr>
        <w:t xml:space="preserve"> </w:t>
      </w:r>
      <w:r w:rsidR="00607A94">
        <w:rPr>
          <w:rFonts w:ascii="Bodoni MT" w:hAnsi="Bodoni MT"/>
          <w:lang w:eastAsia="en-US"/>
        </w:rPr>
        <w:t xml:space="preserve">giacchè è fin troppo ovvio </w:t>
      </w:r>
      <w:r w:rsidR="00A63BDD">
        <w:rPr>
          <w:rFonts w:ascii="Bodoni MT" w:hAnsi="Bodoni MT"/>
          <w:lang w:eastAsia="en-US"/>
        </w:rPr>
        <w:t>(v. artt.</w:t>
      </w:r>
      <w:r w:rsidR="00F038F5">
        <w:rPr>
          <w:rFonts w:ascii="Bodoni MT" w:hAnsi="Bodoni MT"/>
          <w:lang w:eastAsia="en-US"/>
        </w:rPr>
        <w:t xml:space="preserve"> </w:t>
      </w:r>
      <w:r w:rsidR="00A63BDD">
        <w:rPr>
          <w:rFonts w:ascii="Bodoni MT" w:hAnsi="Bodoni MT"/>
          <w:lang w:eastAsia="en-US"/>
        </w:rPr>
        <w:t>165</w:t>
      </w:r>
      <w:r w:rsidR="00607A94">
        <w:rPr>
          <w:rFonts w:ascii="Bodoni MT" w:hAnsi="Bodoni MT"/>
          <w:lang w:eastAsia="en-US"/>
        </w:rPr>
        <w:t xml:space="preserve">che l’entrata debba afferire al bilancio (o al consuntivo) dell’ente che ne preveda (o ne abbia effettuato) l’accertamento e/o la susseguente riscossione </w:t>
      </w:r>
      <w:r w:rsidR="00A63BDD">
        <w:rPr>
          <w:rFonts w:ascii="Bodoni MT" w:hAnsi="Bodoni MT"/>
          <w:lang w:eastAsia="en-US"/>
        </w:rPr>
        <w:t>(v. artt.165 e 228 Tuel) -</w:t>
      </w:r>
      <w:r w:rsidR="00607A94">
        <w:rPr>
          <w:rFonts w:ascii="Bodoni MT" w:hAnsi="Bodoni MT"/>
          <w:lang w:eastAsia="en-US"/>
        </w:rPr>
        <w:t xml:space="preserve"> </w:t>
      </w:r>
      <w:r w:rsidR="00A63BDD">
        <w:rPr>
          <w:rFonts w:ascii="Bodoni MT" w:hAnsi="Bodoni MT"/>
          <w:lang w:eastAsia="en-US"/>
        </w:rPr>
        <w:t>di contro esula dalla materia della contabilità pubblica</w:t>
      </w:r>
      <w:r w:rsidR="00F038F5">
        <w:rPr>
          <w:rFonts w:ascii="Bodoni MT" w:hAnsi="Bodoni MT"/>
          <w:lang w:eastAsia="en-US"/>
        </w:rPr>
        <w:t>, come dianzi definita,</w:t>
      </w:r>
      <w:r w:rsidR="00A63BDD">
        <w:rPr>
          <w:rFonts w:ascii="Bodoni MT" w:hAnsi="Bodoni MT"/>
          <w:lang w:eastAsia="en-US"/>
        </w:rPr>
        <w:t xml:space="preserve"> il tema della individuazione, a monte delle formalizzazioni giucontabili, d</w:t>
      </w:r>
      <w:r w:rsidR="00607A94">
        <w:rPr>
          <w:rFonts w:ascii="Bodoni MT" w:hAnsi="Bodoni MT"/>
          <w:lang w:eastAsia="en-US"/>
        </w:rPr>
        <w:t xml:space="preserve">ell’ente che </w:t>
      </w:r>
      <w:r w:rsidR="00A63BDD" w:rsidRPr="00F038F5">
        <w:rPr>
          <w:rFonts w:ascii="Bodoni MT" w:hAnsi="Bodoni MT"/>
          <w:i/>
          <w:lang w:eastAsia="en-US"/>
        </w:rPr>
        <w:t>debba</w:t>
      </w:r>
      <w:r w:rsidR="00A63BDD">
        <w:rPr>
          <w:rFonts w:ascii="Bodoni MT" w:hAnsi="Bodoni MT"/>
          <w:lang w:eastAsia="en-US"/>
        </w:rPr>
        <w:t xml:space="preserve"> accertare e/o riscuotere l’entrata di che trattasi.</w:t>
      </w:r>
    </w:p>
    <w:p w:rsidR="00A63BDD" w:rsidRDefault="00A63BDD" w:rsidP="00F41FF3">
      <w:pPr>
        <w:spacing w:before="120" w:line="400" w:lineRule="exact"/>
        <w:ind w:firstLine="709"/>
        <w:jc w:val="both"/>
        <w:textAlignment w:val="baseline"/>
        <w:rPr>
          <w:rFonts w:ascii="Bodoni MT" w:hAnsi="Bodoni MT"/>
          <w:lang w:eastAsia="en-US"/>
        </w:rPr>
      </w:pPr>
      <w:r>
        <w:rPr>
          <w:rFonts w:ascii="Bodoni MT" w:hAnsi="Bodoni MT"/>
          <w:lang w:eastAsia="en-US"/>
        </w:rPr>
        <w:t>Per il medesimo ordine di considerazioni la Se</w:t>
      </w:r>
      <w:r w:rsidR="00815B0D">
        <w:rPr>
          <w:rFonts w:ascii="Bodoni MT" w:hAnsi="Bodoni MT"/>
          <w:lang w:eastAsia="en-US"/>
        </w:rPr>
        <w:t xml:space="preserve">zione </w:t>
      </w:r>
      <w:r w:rsidR="00920E65">
        <w:rPr>
          <w:rFonts w:ascii="Bodoni MT" w:hAnsi="Bodoni MT"/>
          <w:lang w:eastAsia="en-US"/>
        </w:rPr>
        <w:t xml:space="preserve">giudica, poi, </w:t>
      </w:r>
      <w:r>
        <w:rPr>
          <w:rFonts w:ascii="Bodoni MT" w:hAnsi="Bodoni MT"/>
          <w:lang w:eastAsia="en-US"/>
        </w:rPr>
        <w:t xml:space="preserve">inammissibile </w:t>
      </w:r>
      <w:r w:rsidR="00815B0D">
        <w:rPr>
          <w:rFonts w:ascii="Bodoni MT" w:hAnsi="Bodoni MT"/>
          <w:lang w:eastAsia="en-US"/>
        </w:rPr>
        <w:t xml:space="preserve">la richiesta sub </w:t>
      </w:r>
      <w:r w:rsidR="00815B0D" w:rsidRPr="00815B0D">
        <w:rPr>
          <w:rFonts w:ascii="Bodoni MT" w:hAnsi="Bodoni MT"/>
          <w:b/>
          <w:i/>
          <w:lang w:eastAsia="en-US"/>
        </w:rPr>
        <w:t>(b)</w:t>
      </w:r>
      <w:r>
        <w:rPr>
          <w:rFonts w:ascii="Bodoni MT" w:hAnsi="Bodoni MT"/>
          <w:lang w:eastAsia="en-US"/>
        </w:rPr>
        <w:t>, che, nonostante una formulazione del quesito tanto stringata e sintetica da rasentare la cripticità, sembra doversi riferire alle opere realizzate a scomputo degli oneri di urbanizzazione da</w:t>
      </w:r>
      <w:r w:rsidR="00F038F5">
        <w:rPr>
          <w:rFonts w:ascii="Bodoni MT" w:hAnsi="Bodoni MT"/>
          <w:lang w:eastAsia="en-US"/>
        </w:rPr>
        <w:t>l</w:t>
      </w:r>
      <w:r>
        <w:rPr>
          <w:rFonts w:ascii="Bodoni MT" w:hAnsi="Bodoni MT"/>
          <w:lang w:eastAsia="en-US"/>
        </w:rPr>
        <w:t xml:space="preserve"> privat</w:t>
      </w:r>
      <w:r w:rsidR="00F038F5">
        <w:rPr>
          <w:rFonts w:ascii="Bodoni MT" w:hAnsi="Bodoni MT"/>
          <w:lang w:eastAsia="en-US"/>
        </w:rPr>
        <w:t>o</w:t>
      </w:r>
      <w:r>
        <w:rPr>
          <w:rFonts w:ascii="Bodoni MT" w:hAnsi="Bodoni MT"/>
          <w:lang w:eastAsia="en-US"/>
        </w:rPr>
        <w:t xml:space="preserve"> </w:t>
      </w:r>
      <w:r w:rsidR="00F038F5">
        <w:rPr>
          <w:rFonts w:ascii="Bodoni MT" w:hAnsi="Bodoni MT"/>
          <w:lang w:eastAsia="en-US"/>
        </w:rPr>
        <w:t xml:space="preserve">titolare del titolo edilizio, </w:t>
      </w:r>
      <w:r>
        <w:rPr>
          <w:rFonts w:ascii="Bodoni MT" w:hAnsi="Bodoni MT"/>
          <w:lang w:eastAsia="en-US"/>
        </w:rPr>
        <w:t>posto che quelle realizzate dalle pp.aa. non scontano gli oneri (v. art.</w:t>
      </w:r>
      <w:r w:rsidR="00F038F5">
        <w:rPr>
          <w:rFonts w:ascii="Bodoni MT" w:hAnsi="Bodoni MT"/>
          <w:lang w:eastAsia="en-US"/>
        </w:rPr>
        <w:t>7 DPR n.380/2001) e che per quelle private, che tali ovviamente restano anche dopo l’ultimazione, il quesito non ha ragion d’essere.</w:t>
      </w:r>
    </w:p>
    <w:p w:rsidR="00A30AC7" w:rsidRDefault="000006C1" w:rsidP="00F41FF3">
      <w:pPr>
        <w:spacing w:before="120" w:after="120" w:line="400" w:lineRule="exact"/>
        <w:ind w:firstLine="709"/>
        <w:jc w:val="center"/>
        <w:textAlignment w:val="baseline"/>
        <w:rPr>
          <w:rFonts w:ascii="Bodoni MT" w:hAnsi="Bodoni MT"/>
          <w:b/>
          <w:lang w:eastAsia="en-US"/>
        </w:rPr>
      </w:pPr>
      <w:r w:rsidRPr="00B245C1">
        <w:rPr>
          <w:rFonts w:ascii="Bodoni MT" w:hAnsi="Bodoni MT"/>
          <w:b/>
          <w:lang w:eastAsia="en-US"/>
        </w:rPr>
        <w:t>P. Q. M.</w:t>
      </w:r>
    </w:p>
    <w:p w:rsidR="00B245C1" w:rsidRDefault="000006C1" w:rsidP="00F41FF3">
      <w:pPr>
        <w:widowControl w:val="0"/>
        <w:spacing w:before="120" w:line="400" w:lineRule="exact"/>
        <w:ind w:firstLine="709"/>
        <w:jc w:val="both"/>
        <w:textAlignment w:val="baseline"/>
        <w:rPr>
          <w:rFonts w:ascii="Bodoni MT" w:hAnsi="Bodoni MT"/>
          <w:lang w:eastAsia="en-US"/>
        </w:rPr>
      </w:pPr>
      <w:r w:rsidRPr="00B245C1">
        <w:rPr>
          <w:rFonts w:ascii="Bodoni MT" w:hAnsi="Bodoni MT"/>
          <w:lang w:eastAsia="en-US"/>
        </w:rPr>
        <w:t>N</w:t>
      </w:r>
      <w:r w:rsidR="00A30AC7" w:rsidRPr="00B245C1">
        <w:rPr>
          <w:rFonts w:ascii="Bodoni MT" w:hAnsi="Bodoni MT"/>
          <w:lang w:eastAsia="en-US"/>
        </w:rPr>
        <w:t>elle s</w:t>
      </w:r>
      <w:r w:rsidRPr="00B245C1">
        <w:rPr>
          <w:rFonts w:ascii="Bodoni MT" w:hAnsi="Bodoni MT"/>
          <w:lang w:eastAsia="en-US"/>
        </w:rPr>
        <w:t>ue</w:t>
      </w:r>
      <w:r w:rsidR="00A30AC7" w:rsidRPr="00B245C1">
        <w:rPr>
          <w:rFonts w:ascii="Bodoni MT" w:hAnsi="Bodoni MT"/>
          <w:lang w:eastAsia="en-US"/>
        </w:rPr>
        <w:t>sposte considerazioni è il deliberato di i</w:t>
      </w:r>
      <w:r w:rsidR="00A30B8F">
        <w:rPr>
          <w:rFonts w:ascii="Bodoni MT" w:hAnsi="Bodoni MT"/>
          <w:lang w:eastAsia="en-US"/>
        </w:rPr>
        <w:t>nammissibilità</w:t>
      </w:r>
      <w:r w:rsidR="00F35164">
        <w:rPr>
          <w:rFonts w:ascii="Bodoni MT" w:hAnsi="Bodoni MT"/>
          <w:lang w:eastAsia="en-US"/>
        </w:rPr>
        <w:t xml:space="preserve"> della Corte dei conti -</w:t>
      </w:r>
      <w:r w:rsidR="00A30AC7" w:rsidRPr="00B245C1">
        <w:rPr>
          <w:rFonts w:ascii="Bodoni MT" w:hAnsi="Bodoni MT"/>
          <w:lang w:eastAsia="en-US"/>
        </w:rPr>
        <w:t xml:space="preserve"> Sezione regionale di controllo per la Toscana - in relazione alla richiesta formulata dal Consiglio delle autonomie con nota in epigrafe indicata.</w:t>
      </w:r>
    </w:p>
    <w:p w:rsidR="00B245C1" w:rsidRDefault="00B245C1" w:rsidP="00920E65">
      <w:pPr>
        <w:spacing w:line="400" w:lineRule="exact"/>
        <w:ind w:firstLine="709"/>
        <w:jc w:val="both"/>
        <w:textAlignment w:val="baseline"/>
        <w:rPr>
          <w:rFonts w:ascii="Bodoni MT" w:hAnsi="Bodoni MT"/>
        </w:rPr>
      </w:pPr>
      <w:r>
        <w:rPr>
          <w:rFonts w:ascii="Bodoni MT" w:hAnsi="Bodoni MT"/>
        </w:rPr>
        <w:lastRenderedPageBreak/>
        <w:t>Cop</w:t>
      </w:r>
      <w:r w:rsidR="00F6256C" w:rsidRPr="00425A84">
        <w:rPr>
          <w:rFonts w:ascii="Bodoni MT" w:hAnsi="Bodoni MT"/>
        </w:rPr>
        <w:t>ia della presente deliberazione è trasmessa al Presidente del Consiglio delle autonomie locali della Regione</w:t>
      </w:r>
      <w:r w:rsidR="00554DF2" w:rsidRPr="00425A84">
        <w:rPr>
          <w:rFonts w:ascii="Bodoni MT" w:hAnsi="Bodoni MT"/>
        </w:rPr>
        <w:t xml:space="preserve"> Tos</w:t>
      </w:r>
      <w:r w:rsidR="004F5BDB" w:rsidRPr="00425A84">
        <w:rPr>
          <w:rFonts w:ascii="Bodoni MT" w:hAnsi="Bodoni MT"/>
        </w:rPr>
        <w:t>cana, e, per conoscenza, al</w:t>
      </w:r>
      <w:r w:rsidR="000754AF" w:rsidRPr="00425A84">
        <w:rPr>
          <w:rFonts w:ascii="Bodoni MT" w:hAnsi="Bodoni MT"/>
        </w:rPr>
        <w:t xml:space="preserve"> </w:t>
      </w:r>
      <w:r w:rsidR="00A56AAE" w:rsidRPr="00425A84">
        <w:rPr>
          <w:rFonts w:ascii="Bodoni MT" w:hAnsi="Bodoni MT"/>
        </w:rPr>
        <w:t>S</w:t>
      </w:r>
      <w:r w:rsidR="00F35164">
        <w:rPr>
          <w:rFonts w:ascii="Bodoni MT" w:hAnsi="Bodoni MT"/>
        </w:rPr>
        <w:t xml:space="preserve">indaco di </w:t>
      </w:r>
      <w:r w:rsidR="0066178A">
        <w:rPr>
          <w:rFonts w:ascii="Bodoni MT" w:hAnsi="Bodoni MT"/>
        </w:rPr>
        <w:t>Casale Marittimo (PI)</w:t>
      </w:r>
      <w:r w:rsidR="00B92698">
        <w:rPr>
          <w:rFonts w:ascii="Bodoni MT" w:hAnsi="Bodoni MT"/>
        </w:rPr>
        <w:t>.</w:t>
      </w:r>
    </w:p>
    <w:p w:rsidR="008E58F0" w:rsidRDefault="008E58F0" w:rsidP="00F038F5">
      <w:pPr>
        <w:spacing w:line="400" w:lineRule="exact"/>
        <w:ind w:firstLine="709"/>
        <w:jc w:val="both"/>
        <w:textAlignment w:val="baseline"/>
        <w:rPr>
          <w:rFonts w:ascii="Bodoni MT" w:hAnsi="Bodoni MT"/>
          <w:lang w:eastAsia="en-US"/>
        </w:rPr>
      </w:pPr>
      <w:r>
        <w:rPr>
          <w:rFonts w:ascii="Bodoni MT" w:hAnsi="Bodoni MT"/>
        </w:rPr>
        <w:t>Così deciso in Firenze,</w:t>
      </w:r>
      <w:r w:rsidR="005823F3">
        <w:rPr>
          <w:rFonts w:ascii="Bodoni MT" w:hAnsi="Bodoni MT"/>
        </w:rPr>
        <w:t xml:space="preserve"> nella Camera di consiglio del </w:t>
      </w:r>
      <w:r w:rsidR="00F038F5">
        <w:rPr>
          <w:rFonts w:ascii="Bodoni MT" w:hAnsi="Bodoni MT"/>
        </w:rPr>
        <w:t xml:space="preserve">20 </w:t>
      </w:r>
      <w:r w:rsidR="005823F3">
        <w:rPr>
          <w:rFonts w:ascii="Bodoni MT" w:hAnsi="Bodoni MT"/>
        </w:rPr>
        <w:t>ottobre</w:t>
      </w:r>
      <w:r>
        <w:rPr>
          <w:rFonts w:ascii="Bodoni MT" w:hAnsi="Bodoni MT"/>
        </w:rPr>
        <w:t xml:space="preserve"> 2015.</w:t>
      </w:r>
    </w:p>
    <w:p w:rsidR="009B6BD7" w:rsidRPr="00FB1552" w:rsidRDefault="009B6BD7" w:rsidP="00920E65">
      <w:pPr>
        <w:spacing w:line="400" w:lineRule="exact"/>
        <w:ind w:firstLine="709"/>
        <w:rPr>
          <w:rFonts w:ascii="Bodoni MT" w:hAnsi="Bodoni MT"/>
        </w:rPr>
      </w:pPr>
    </w:p>
    <w:p w:rsidR="009B6BD7" w:rsidRPr="00FB1552" w:rsidRDefault="003A7DEA" w:rsidP="00F038F5">
      <w:pPr>
        <w:spacing w:line="400" w:lineRule="exact"/>
        <w:ind w:left="708"/>
        <w:jc w:val="both"/>
        <w:rPr>
          <w:rFonts w:ascii="Bodoni MT" w:hAnsi="Bodoni MT"/>
        </w:rPr>
      </w:pPr>
      <w:r>
        <w:rPr>
          <w:rFonts w:ascii="Bodoni MT" w:hAnsi="Bodoni MT"/>
        </w:rPr>
        <w:t>L’estenso</w:t>
      </w:r>
      <w:r w:rsidR="00BE0059">
        <w:rPr>
          <w:rFonts w:ascii="Bodoni MT" w:hAnsi="Bodoni MT"/>
        </w:rPr>
        <w:t>re</w:t>
      </w:r>
      <w:r w:rsidR="00BE0059">
        <w:rPr>
          <w:rFonts w:ascii="Bodoni MT" w:hAnsi="Bodoni MT"/>
        </w:rPr>
        <w:tab/>
      </w:r>
      <w:r w:rsidR="00BE0059">
        <w:rPr>
          <w:rFonts w:ascii="Bodoni MT" w:hAnsi="Bodoni MT"/>
        </w:rPr>
        <w:tab/>
      </w:r>
      <w:r w:rsidR="00BE0059">
        <w:rPr>
          <w:rFonts w:ascii="Bodoni MT" w:hAnsi="Bodoni MT"/>
        </w:rPr>
        <w:tab/>
      </w:r>
      <w:r w:rsidR="00BE0059">
        <w:rPr>
          <w:rFonts w:ascii="Bodoni MT" w:hAnsi="Bodoni MT"/>
        </w:rPr>
        <w:tab/>
      </w:r>
      <w:r w:rsidR="00BE0059">
        <w:rPr>
          <w:rFonts w:ascii="Bodoni MT" w:hAnsi="Bodoni MT"/>
        </w:rPr>
        <w:tab/>
      </w:r>
      <w:r w:rsidR="00BE0059">
        <w:rPr>
          <w:rFonts w:ascii="Bodoni MT" w:hAnsi="Bodoni MT"/>
        </w:rPr>
        <w:tab/>
      </w:r>
      <w:r w:rsidR="00BE0059">
        <w:rPr>
          <w:rFonts w:ascii="Bodoni MT" w:hAnsi="Bodoni MT"/>
        </w:rPr>
        <w:tab/>
      </w:r>
      <w:r w:rsidR="00BE0059">
        <w:rPr>
          <w:rFonts w:ascii="Bodoni MT" w:hAnsi="Bodoni MT"/>
        </w:rPr>
        <w:tab/>
      </w:r>
      <w:r w:rsidR="00F038F5">
        <w:rPr>
          <w:rFonts w:ascii="Bodoni MT" w:hAnsi="Bodoni MT"/>
        </w:rPr>
        <w:t>Il presi</w:t>
      </w:r>
      <w:r w:rsidR="00BE0059">
        <w:rPr>
          <w:rFonts w:ascii="Bodoni MT" w:hAnsi="Bodoni MT"/>
        </w:rPr>
        <w:t>dente</w:t>
      </w:r>
    </w:p>
    <w:p w:rsidR="009B6BD7" w:rsidRPr="00FB1552" w:rsidRDefault="00BE0059" w:rsidP="00BE0059">
      <w:pPr>
        <w:spacing w:line="400" w:lineRule="exact"/>
        <w:jc w:val="both"/>
        <w:rPr>
          <w:rFonts w:ascii="Bodoni MT" w:hAnsi="Bodoni MT"/>
        </w:rPr>
      </w:pPr>
      <w:r>
        <w:rPr>
          <w:rFonts w:ascii="Bodoni MT" w:hAnsi="Bodoni MT"/>
        </w:rPr>
        <w:t xml:space="preserve">   </w:t>
      </w:r>
      <w:r w:rsidR="00CF64DF">
        <w:rPr>
          <w:rFonts w:ascii="Bodoni MT" w:hAnsi="Bodoni MT"/>
        </w:rPr>
        <w:t>f.to Nicola Bontempo</w:t>
      </w:r>
      <w:r w:rsidR="00CF64DF">
        <w:rPr>
          <w:rFonts w:ascii="Bodoni MT" w:hAnsi="Bodoni MT"/>
        </w:rPr>
        <w:tab/>
      </w:r>
      <w:r w:rsidR="00CF64DF">
        <w:rPr>
          <w:rFonts w:ascii="Bodoni MT" w:hAnsi="Bodoni MT"/>
        </w:rPr>
        <w:tab/>
      </w:r>
      <w:r w:rsidR="00CF64DF">
        <w:rPr>
          <w:rFonts w:ascii="Bodoni MT" w:hAnsi="Bodoni MT"/>
        </w:rPr>
        <w:tab/>
      </w:r>
      <w:r w:rsidR="00CF64DF">
        <w:rPr>
          <w:rFonts w:ascii="Bodoni MT" w:hAnsi="Bodoni MT"/>
        </w:rPr>
        <w:tab/>
      </w:r>
      <w:r w:rsidR="00CF64DF">
        <w:rPr>
          <w:rFonts w:ascii="Bodoni MT" w:hAnsi="Bodoni MT"/>
        </w:rPr>
        <w:tab/>
      </w:r>
      <w:r w:rsidR="00CF64DF">
        <w:rPr>
          <w:rFonts w:ascii="Bodoni MT" w:hAnsi="Bodoni MT"/>
        </w:rPr>
        <w:tab/>
        <w:t>f.to</w:t>
      </w:r>
      <w:r>
        <w:rPr>
          <w:rFonts w:ascii="Bodoni MT" w:hAnsi="Bodoni MT"/>
        </w:rPr>
        <w:t xml:space="preserve"> Roberto Tabbita</w:t>
      </w:r>
    </w:p>
    <w:p w:rsidR="009B6BD7" w:rsidRPr="00FB1552" w:rsidRDefault="009B6BD7" w:rsidP="00920E65">
      <w:pPr>
        <w:spacing w:line="400" w:lineRule="exact"/>
        <w:ind w:firstLine="709"/>
        <w:jc w:val="both"/>
        <w:rPr>
          <w:rFonts w:ascii="Bodoni MT" w:hAnsi="Bodoni MT"/>
        </w:rPr>
      </w:pPr>
    </w:p>
    <w:p w:rsidR="009B6BD7" w:rsidRDefault="009B6BD7" w:rsidP="00920E65">
      <w:pPr>
        <w:spacing w:line="400" w:lineRule="exact"/>
        <w:ind w:firstLine="709"/>
        <w:jc w:val="both"/>
        <w:rPr>
          <w:rFonts w:ascii="Bodoni MT" w:hAnsi="Bodoni MT"/>
        </w:rPr>
      </w:pPr>
    </w:p>
    <w:p w:rsidR="009B6BD7" w:rsidRPr="00FB1552" w:rsidRDefault="009B6BD7" w:rsidP="00BE0059">
      <w:pPr>
        <w:spacing w:line="400" w:lineRule="exact"/>
        <w:ind w:firstLine="709"/>
        <w:jc w:val="both"/>
        <w:rPr>
          <w:rFonts w:ascii="Bodoni MT" w:hAnsi="Bodoni MT"/>
        </w:rPr>
      </w:pPr>
      <w:r w:rsidRPr="007B48B4">
        <w:rPr>
          <w:rFonts w:ascii="Bodoni MT" w:hAnsi="Bodoni MT"/>
        </w:rPr>
        <w:t>Depositata in Segreteria il</w:t>
      </w:r>
      <w:r w:rsidR="008E6646">
        <w:rPr>
          <w:rFonts w:ascii="Bodoni MT" w:hAnsi="Bodoni MT"/>
        </w:rPr>
        <w:t xml:space="preserve"> 20 ottobre 2015</w:t>
      </w:r>
    </w:p>
    <w:p w:rsidR="009B6BD7" w:rsidRPr="00FB1552" w:rsidRDefault="009B6BD7" w:rsidP="00BE0059">
      <w:pPr>
        <w:spacing w:line="400" w:lineRule="exact"/>
        <w:ind w:firstLine="709"/>
        <w:jc w:val="both"/>
        <w:rPr>
          <w:rFonts w:ascii="Bodoni MT" w:hAnsi="Bodoni MT"/>
        </w:rPr>
      </w:pPr>
      <w:r w:rsidRPr="00FB1552">
        <w:rPr>
          <w:rFonts w:ascii="Bodoni MT" w:hAnsi="Bodoni MT"/>
        </w:rPr>
        <w:t>Il funzionario preposto al Servizio di supporto</w:t>
      </w:r>
    </w:p>
    <w:p w:rsidR="006F50EC" w:rsidRPr="00425A84" w:rsidRDefault="00215F42" w:rsidP="00920E65">
      <w:pPr>
        <w:spacing w:line="400" w:lineRule="exact"/>
        <w:ind w:firstLine="709"/>
        <w:jc w:val="both"/>
        <w:rPr>
          <w:rFonts w:ascii="Bodoni MT" w:hAnsi="Bodoni MT"/>
        </w:rPr>
      </w:pPr>
      <w:r>
        <w:rPr>
          <w:rFonts w:ascii="Bodoni MT" w:hAnsi="Bodoni MT"/>
        </w:rPr>
        <w:t xml:space="preserve">        </w:t>
      </w:r>
      <w:r w:rsidR="00BE0059">
        <w:rPr>
          <w:rFonts w:ascii="Bodoni MT" w:hAnsi="Bodoni MT"/>
        </w:rPr>
        <w:t xml:space="preserve">                </w:t>
      </w:r>
      <w:r w:rsidR="00CF64DF">
        <w:rPr>
          <w:rFonts w:ascii="Bodoni MT" w:hAnsi="Bodoni MT"/>
        </w:rPr>
        <w:t>f.to</w:t>
      </w:r>
      <w:r w:rsidR="00BE0059">
        <w:rPr>
          <w:rFonts w:ascii="Bodoni MT" w:hAnsi="Bodoni MT"/>
        </w:rPr>
        <w:t xml:space="preserve"> </w:t>
      </w:r>
      <w:r w:rsidR="009B6BD7" w:rsidRPr="00FB1552">
        <w:rPr>
          <w:rFonts w:ascii="Bodoni MT" w:hAnsi="Bodoni MT"/>
        </w:rPr>
        <w:t>Claudio Felli</w:t>
      </w:r>
    </w:p>
    <w:sectPr w:rsidR="006F50EC" w:rsidRPr="00425A84" w:rsidSect="00CA5649">
      <w:footerReference w:type="default" r:id="rId10"/>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6B5A" w:rsidRDefault="003C6B5A">
      <w:r>
        <w:separator/>
      </w:r>
    </w:p>
  </w:endnote>
  <w:endnote w:type="continuationSeparator" w:id="0">
    <w:p w:rsidR="003C6B5A" w:rsidRDefault="003C6B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 w:name="Bodoni MT">
    <w:panose1 w:val="02070603080606020203"/>
    <w:charset w:val="00"/>
    <w:family w:val="roman"/>
    <w:pitch w:val="variable"/>
    <w:sig w:usb0="00000003" w:usb1="00000000" w:usb2="00000000" w:usb3="00000000" w:csb0="00000001" w:csb1="00000000"/>
  </w:font>
  <w:font w:name="BodoniMT,Bold">
    <w:panose1 w:val="00000000000000000000"/>
    <w:charset w:val="00"/>
    <w:family w:val="roman"/>
    <w:notTrueType/>
    <w:pitch w:val="default"/>
    <w:sig w:usb0="00000003" w:usb1="00000000" w:usb2="00000000" w:usb3="00000000" w:csb0="00000001" w:csb1="00000000"/>
  </w:font>
  <w:font w:name="Bodoni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64C7" w:rsidRPr="008E6646" w:rsidRDefault="008664C7">
    <w:pPr>
      <w:pStyle w:val="Pidipagina"/>
      <w:jc w:val="center"/>
      <w:rPr>
        <w:rFonts w:ascii="Bodoni MT" w:hAnsi="Bodoni MT"/>
        <w:sz w:val="20"/>
        <w:szCs w:val="20"/>
      </w:rPr>
    </w:pPr>
    <w:r w:rsidRPr="008E6646">
      <w:rPr>
        <w:rFonts w:ascii="Bodoni MT" w:hAnsi="Bodoni MT"/>
        <w:sz w:val="20"/>
        <w:szCs w:val="20"/>
      </w:rPr>
      <w:fldChar w:fldCharType="begin"/>
    </w:r>
    <w:r w:rsidRPr="008E6646">
      <w:rPr>
        <w:rFonts w:ascii="Bodoni MT" w:hAnsi="Bodoni MT"/>
        <w:sz w:val="20"/>
        <w:szCs w:val="20"/>
      </w:rPr>
      <w:instrText>PAGE   \* MERGEFORMAT</w:instrText>
    </w:r>
    <w:r w:rsidRPr="008E6646">
      <w:rPr>
        <w:rFonts w:ascii="Bodoni MT" w:hAnsi="Bodoni MT"/>
        <w:sz w:val="20"/>
        <w:szCs w:val="20"/>
      </w:rPr>
      <w:fldChar w:fldCharType="separate"/>
    </w:r>
    <w:r w:rsidR="00DE3078">
      <w:rPr>
        <w:rFonts w:ascii="Bodoni MT" w:hAnsi="Bodoni MT"/>
        <w:noProof/>
        <w:sz w:val="20"/>
        <w:szCs w:val="20"/>
      </w:rPr>
      <w:t>1</w:t>
    </w:r>
    <w:r w:rsidRPr="008E6646">
      <w:rPr>
        <w:rFonts w:ascii="Bodoni MT" w:hAnsi="Bodoni MT"/>
        <w:sz w:val="20"/>
        <w:szCs w:val="20"/>
      </w:rPr>
      <w:fldChar w:fldCharType="end"/>
    </w:r>
  </w:p>
  <w:p w:rsidR="008664C7" w:rsidRDefault="008664C7">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6B5A" w:rsidRDefault="003C6B5A">
      <w:r>
        <w:separator/>
      </w:r>
    </w:p>
  </w:footnote>
  <w:footnote w:type="continuationSeparator" w:id="0">
    <w:p w:rsidR="003C6B5A" w:rsidRDefault="003C6B5A">
      <w:r>
        <w:continuationSeparator/>
      </w:r>
    </w:p>
  </w:footnote>
  <w:footnote w:id="1">
    <w:p w:rsidR="0099605B" w:rsidRPr="00607A94" w:rsidRDefault="0099605B" w:rsidP="00607A94">
      <w:pPr>
        <w:pStyle w:val="Testonotaapidipagina"/>
        <w:spacing w:before="120" w:line="240" w:lineRule="exact"/>
        <w:ind w:left="170" w:hanging="170"/>
        <w:jc w:val="both"/>
        <w:rPr>
          <w:rFonts w:ascii="Bodoni MT" w:hAnsi="Bodoni MT"/>
          <w:i/>
          <w:sz w:val="22"/>
          <w:szCs w:val="22"/>
        </w:rPr>
      </w:pPr>
      <w:r>
        <w:rPr>
          <w:rStyle w:val="Rimandonotaapidipagina"/>
        </w:rPr>
        <w:footnoteRef/>
      </w:r>
      <w:r>
        <w:t xml:space="preserve"> </w:t>
      </w:r>
      <w:r>
        <w:rPr>
          <w:rFonts w:ascii="Bodoni MT" w:hAnsi="Bodoni MT"/>
          <w:sz w:val="22"/>
          <w:szCs w:val="22"/>
        </w:rPr>
        <w:t xml:space="preserve">Art.14, comme27: </w:t>
      </w:r>
      <w:r w:rsidRPr="00252493">
        <w:rPr>
          <w:rFonts w:ascii="Bodoni MT" w:hAnsi="Bodoni MT"/>
          <w:i/>
          <w:sz w:val="22"/>
          <w:szCs w:val="22"/>
        </w:rPr>
        <w:t>“…</w:t>
      </w:r>
      <w:r w:rsidR="00252493" w:rsidRPr="00252493">
        <w:rPr>
          <w:rFonts w:ascii="Bodoni MT" w:hAnsi="Bodoni MT"/>
          <w:i/>
          <w:sz w:val="22"/>
          <w:szCs w:val="22"/>
        </w:rPr>
        <w:t xml:space="preserve"> sono</w:t>
      </w:r>
      <w:r w:rsidRPr="00252493">
        <w:rPr>
          <w:rFonts w:ascii="Bodoni MT" w:hAnsi="Bodoni MT"/>
          <w:i/>
          <w:sz w:val="22"/>
          <w:szCs w:val="22"/>
        </w:rPr>
        <w:t xml:space="preserve"> funzioni fondamentali dei comuni, ai sensi dell'articolo 117, </w:t>
      </w:r>
      <w:r w:rsidR="00252493" w:rsidRPr="00252493">
        <w:rPr>
          <w:rFonts w:ascii="Bodoni MT" w:hAnsi="Bodoni MT"/>
          <w:i/>
          <w:sz w:val="22"/>
          <w:szCs w:val="22"/>
        </w:rPr>
        <w:t>secondo</w:t>
      </w:r>
      <w:r w:rsidRPr="00252493">
        <w:rPr>
          <w:rFonts w:ascii="Bodoni MT" w:hAnsi="Bodoni MT"/>
          <w:i/>
          <w:sz w:val="22"/>
          <w:szCs w:val="22"/>
        </w:rPr>
        <w:t xml:space="preserve"> comma, lettera p), della Costituzione: (a)organizzazione generale dell'amministrazione, gestione finanziaria e contabile e controllo; (b) organizzazione dei servizi </w:t>
      </w:r>
      <w:r w:rsidR="00252493" w:rsidRPr="00252493">
        <w:rPr>
          <w:rFonts w:ascii="Bodoni MT" w:hAnsi="Bodoni MT"/>
          <w:i/>
          <w:sz w:val="22"/>
          <w:szCs w:val="22"/>
        </w:rPr>
        <w:t>pubblici di interesse generale</w:t>
      </w:r>
      <w:r w:rsidRPr="00252493">
        <w:rPr>
          <w:rFonts w:ascii="Bodoni MT" w:hAnsi="Bodoni MT"/>
          <w:i/>
          <w:sz w:val="22"/>
          <w:szCs w:val="22"/>
        </w:rPr>
        <w:t xml:space="preserve"> di</w:t>
      </w:r>
      <w:r w:rsidR="00252493" w:rsidRPr="00252493">
        <w:rPr>
          <w:rFonts w:ascii="Bodoni MT" w:hAnsi="Bodoni MT"/>
          <w:i/>
          <w:sz w:val="22"/>
          <w:szCs w:val="22"/>
        </w:rPr>
        <w:t xml:space="preserve"> ambito comunale,</w:t>
      </w:r>
      <w:r w:rsidRPr="00252493">
        <w:rPr>
          <w:rFonts w:ascii="Bodoni MT" w:hAnsi="Bodoni MT"/>
          <w:i/>
          <w:sz w:val="22"/>
          <w:szCs w:val="22"/>
        </w:rPr>
        <w:t xml:space="preserve"> ivi </w:t>
      </w:r>
      <w:r w:rsidR="00252493" w:rsidRPr="00252493">
        <w:rPr>
          <w:rFonts w:ascii="Bodoni MT" w:hAnsi="Bodoni MT"/>
          <w:i/>
          <w:sz w:val="22"/>
          <w:szCs w:val="22"/>
        </w:rPr>
        <w:t>compresi i servizi di  trasporto</w:t>
      </w:r>
      <w:r w:rsidRPr="00252493">
        <w:rPr>
          <w:rFonts w:ascii="Bodoni MT" w:hAnsi="Bodoni MT"/>
          <w:i/>
          <w:sz w:val="22"/>
          <w:szCs w:val="22"/>
        </w:rPr>
        <w:t xml:space="preserve"> pubblico</w:t>
      </w:r>
      <w:r w:rsidR="00252493" w:rsidRPr="00252493">
        <w:rPr>
          <w:rFonts w:ascii="Bodoni MT" w:hAnsi="Bodoni MT"/>
          <w:i/>
          <w:sz w:val="22"/>
          <w:szCs w:val="22"/>
        </w:rPr>
        <w:t xml:space="preserve"> </w:t>
      </w:r>
      <w:r w:rsidRPr="00252493">
        <w:rPr>
          <w:rFonts w:ascii="Bodoni MT" w:hAnsi="Bodoni MT"/>
          <w:i/>
          <w:sz w:val="22"/>
          <w:szCs w:val="22"/>
        </w:rPr>
        <w:t xml:space="preserve">comunale; </w:t>
      </w:r>
      <w:r w:rsidR="00252493" w:rsidRPr="00252493">
        <w:rPr>
          <w:rFonts w:ascii="Bodoni MT" w:hAnsi="Bodoni MT"/>
          <w:i/>
          <w:sz w:val="22"/>
          <w:szCs w:val="22"/>
        </w:rPr>
        <w:t>(c)</w:t>
      </w:r>
      <w:r w:rsidRPr="00252493">
        <w:rPr>
          <w:rFonts w:ascii="Bodoni MT" w:hAnsi="Bodoni MT"/>
          <w:i/>
          <w:sz w:val="22"/>
          <w:szCs w:val="22"/>
        </w:rPr>
        <w:t>catasto, ad eccezi</w:t>
      </w:r>
      <w:r w:rsidR="00252493" w:rsidRPr="00252493">
        <w:rPr>
          <w:rFonts w:ascii="Bodoni MT" w:hAnsi="Bodoni MT"/>
          <w:i/>
          <w:sz w:val="22"/>
          <w:szCs w:val="22"/>
        </w:rPr>
        <w:t>one delle funzioni  mantenute</w:t>
      </w:r>
      <w:r w:rsidRPr="00252493">
        <w:rPr>
          <w:rFonts w:ascii="Bodoni MT" w:hAnsi="Bodoni MT"/>
          <w:i/>
          <w:sz w:val="22"/>
          <w:szCs w:val="22"/>
        </w:rPr>
        <w:t xml:space="preserve"> allo  Stato</w:t>
      </w:r>
      <w:r w:rsidR="00252493" w:rsidRPr="00252493">
        <w:rPr>
          <w:rFonts w:ascii="Bodoni MT" w:hAnsi="Bodoni MT"/>
          <w:i/>
          <w:sz w:val="22"/>
          <w:szCs w:val="22"/>
        </w:rPr>
        <w:t xml:space="preserve"> </w:t>
      </w:r>
      <w:r w:rsidRPr="00252493">
        <w:rPr>
          <w:rFonts w:ascii="Bodoni MT" w:hAnsi="Bodoni MT"/>
          <w:i/>
          <w:sz w:val="22"/>
          <w:szCs w:val="22"/>
        </w:rPr>
        <w:t xml:space="preserve">dalla normativa vigente; </w:t>
      </w:r>
      <w:r w:rsidR="00252493" w:rsidRPr="00252493">
        <w:rPr>
          <w:rFonts w:ascii="Bodoni MT" w:hAnsi="Bodoni MT"/>
          <w:i/>
          <w:sz w:val="22"/>
          <w:szCs w:val="22"/>
        </w:rPr>
        <w:t>(d)</w:t>
      </w:r>
      <w:r w:rsidRPr="00252493">
        <w:rPr>
          <w:rFonts w:ascii="Bodoni MT" w:hAnsi="Bodoni MT"/>
          <w:i/>
          <w:sz w:val="22"/>
          <w:szCs w:val="22"/>
        </w:rPr>
        <w:t>la pianificaz</w:t>
      </w:r>
      <w:r w:rsidR="00252493" w:rsidRPr="00252493">
        <w:rPr>
          <w:rFonts w:ascii="Bodoni MT" w:hAnsi="Bodoni MT"/>
          <w:i/>
          <w:sz w:val="22"/>
          <w:szCs w:val="22"/>
        </w:rPr>
        <w:t>ione urbanistica ed edilizia di</w:t>
      </w:r>
      <w:r w:rsidRPr="00252493">
        <w:rPr>
          <w:rFonts w:ascii="Bodoni MT" w:hAnsi="Bodoni MT"/>
          <w:i/>
          <w:sz w:val="22"/>
          <w:szCs w:val="22"/>
        </w:rPr>
        <w:t xml:space="preserve"> ambito  comunale</w:t>
      </w:r>
      <w:r w:rsidR="00252493" w:rsidRPr="00252493">
        <w:rPr>
          <w:rFonts w:ascii="Bodoni MT" w:hAnsi="Bodoni MT"/>
          <w:i/>
          <w:sz w:val="22"/>
          <w:szCs w:val="22"/>
        </w:rPr>
        <w:t xml:space="preserve"> </w:t>
      </w:r>
      <w:r w:rsidRPr="00252493">
        <w:rPr>
          <w:rFonts w:ascii="Bodoni MT" w:hAnsi="Bodoni MT"/>
          <w:i/>
          <w:sz w:val="22"/>
          <w:szCs w:val="22"/>
        </w:rPr>
        <w:t>nonch</w:t>
      </w:r>
      <w:r w:rsidR="00252493" w:rsidRPr="00252493">
        <w:rPr>
          <w:rFonts w:ascii="Bodoni MT" w:hAnsi="Bodoni MT"/>
          <w:i/>
          <w:sz w:val="22"/>
          <w:szCs w:val="22"/>
        </w:rPr>
        <w:t>è</w:t>
      </w:r>
      <w:r w:rsidRPr="00252493">
        <w:rPr>
          <w:rFonts w:ascii="Bodoni MT" w:hAnsi="Bodoni MT"/>
          <w:i/>
          <w:sz w:val="22"/>
          <w:szCs w:val="22"/>
        </w:rPr>
        <w:t xml:space="preserve"> la partecipazione alla pianificazione territoriale di livello</w:t>
      </w:r>
      <w:r w:rsidR="00252493" w:rsidRPr="00252493">
        <w:rPr>
          <w:rFonts w:ascii="Bodoni MT" w:hAnsi="Bodoni MT"/>
          <w:i/>
          <w:sz w:val="22"/>
          <w:szCs w:val="22"/>
        </w:rPr>
        <w:t xml:space="preserve"> </w:t>
      </w:r>
      <w:r w:rsidRPr="00252493">
        <w:rPr>
          <w:rFonts w:ascii="Bodoni MT" w:hAnsi="Bodoni MT"/>
          <w:i/>
          <w:sz w:val="22"/>
          <w:szCs w:val="22"/>
        </w:rPr>
        <w:t xml:space="preserve">sovracomunale; </w:t>
      </w:r>
      <w:r w:rsidR="00252493" w:rsidRPr="00252493">
        <w:rPr>
          <w:rFonts w:ascii="Bodoni MT" w:hAnsi="Bodoni MT"/>
          <w:i/>
          <w:sz w:val="22"/>
          <w:szCs w:val="22"/>
        </w:rPr>
        <w:t>(e)</w:t>
      </w:r>
      <w:r w:rsidRPr="00252493">
        <w:rPr>
          <w:rFonts w:ascii="Bodoni MT" w:hAnsi="Bodoni MT"/>
          <w:i/>
          <w:sz w:val="22"/>
          <w:szCs w:val="22"/>
        </w:rPr>
        <w:t>attivit</w:t>
      </w:r>
      <w:r w:rsidR="00252493" w:rsidRPr="00252493">
        <w:rPr>
          <w:rFonts w:ascii="Bodoni MT" w:hAnsi="Bodoni MT"/>
          <w:i/>
          <w:sz w:val="22"/>
          <w:szCs w:val="22"/>
        </w:rPr>
        <w:t>à</w:t>
      </w:r>
      <w:r w:rsidRPr="00252493">
        <w:rPr>
          <w:rFonts w:ascii="Bodoni MT" w:hAnsi="Bodoni MT"/>
          <w:i/>
          <w:sz w:val="22"/>
          <w:szCs w:val="22"/>
        </w:rPr>
        <w:t>, in ambito comunale, di pianificazione di protezione</w:t>
      </w:r>
      <w:r w:rsidR="00252493" w:rsidRPr="00252493">
        <w:rPr>
          <w:rFonts w:ascii="Bodoni MT" w:hAnsi="Bodoni MT"/>
          <w:i/>
          <w:sz w:val="22"/>
          <w:szCs w:val="22"/>
        </w:rPr>
        <w:t xml:space="preserve"> </w:t>
      </w:r>
      <w:r w:rsidRPr="00252493">
        <w:rPr>
          <w:rFonts w:ascii="Bodoni MT" w:hAnsi="Bodoni MT"/>
          <w:i/>
          <w:sz w:val="22"/>
          <w:szCs w:val="22"/>
        </w:rPr>
        <w:t xml:space="preserve">civile e di coordinamento dei primi soccorsi; </w:t>
      </w:r>
      <w:r w:rsidR="00252493" w:rsidRPr="00252493">
        <w:rPr>
          <w:rFonts w:ascii="Bodoni MT" w:hAnsi="Bodoni MT"/>
          <w:i/>
          <w:sz w:val="22"/>
          <w:szCs w:val="22"/>
        </w:rPr>
        <w:t>(f)</w:t>
      </w:r>
      <w:r w:rsidRPr="00252493">
        <w:rPr>
          <w:rFonts w:ascii="Bodoni MT" w:hAnsi="Bodoni MT"/>
          <w:i/>
          <w:sz w:val="22"/>
          <w:szCs w:val="22"/>
        </w:rPr>
        <w:t>l'organizzazione e la gestione dei servizi di raccolta, avvio</w:t>
      </w:r>
      <w:r w:rsidR="00252493" w:rsidRPr="00252493">
        <w:rPr>
          <w:rFonts w:ascii="Bodoni MT" w:hAnsi="Bodoni MT"/>
          <w:i/>
          <w:sz w:val="22"/>
          <w:szCs w:val="22"/>
        </w:rPr>
        <w:t xml:space="preserve"> </w:t>
      </w:r>
      <w:r w:rsidRPr="00252493">
        <w:rPr>
          <w:rFonts w:ascii="Bodoni MT" w:hAnsi="Bodoni MT"/>
          <w:i/>
          <w:sz w:val="22"/>
          <w:szCs w:val="22"/>
        </w:rPr>
        <w:t>e sma</w:t>
      </w:r>
      <w:r w:rsidR="00252493" w:rsidRPr="00252493">
        <w:rPr>
          <w:rFonts w:ascii="Bodoni MT" w:hAnsi="Bodoni MT"/>
          <w:i/>
          <w:sz w:val="22"/>
          <w:szCs w:val="22"/>
        </w:rPr>
        <w:t>ltimento e recupero dei rifiuti urbani e la riscossione</w:t>
      </w:r>
      <w:r w:rsidRPr="00252493">
        <w:rPr>
          <w:rFonts w:ascii="Bodoni MT" w:hAnsi="Bodoni MT"/>
          <w:i/>
          <w:sz w:val="22"/>
          <w:szCs w:val="22"/>
        </w:rPr>
        <w:t xml:space="preserve"> dei</w:t>
      </w:r>
      <w:r w:rsidR="00252493" w:rsidRPr="00252493">
        <w:rPr>
          <w:rFonts w:ascii="Bodoni MT" w:hAnsi="Bodoni MT"/>
          <w:i/>
          <w:sz w:val="22"/>
          <w:szCs w:val="22"/>
        </w:rPr>
        <w:t xml:space="preserve"> </w:t>
      </w:r>
      <w:r w:rsidRPr="00252493">
        <w:rPr>
          <w:rFonts w:ascii="Bodoni MT" w:hAnsi="Bodoni MT"/>
          <w:i/>
          <w:sz w:val="22"/>
          <w:szCs w:val="22"/>
        </w:rPr>
        <w:t xml:space="preserve">relativi tributi; </w:t>
      </w:r>
      <w:r w:rsidR="00252493" w:rsidRPr="00252493">
        <w:rPr>
          <w:rFonts w:ascii="Bodoni MT" w:hAnsi="Bodoni MT"/>
          <w:i/>
          <w:sz w:val="22"/>
          <w:szCs w:val="22"/>
        </w:rPr>
        <w:t>(g) progettazione e gestione del sistema</w:t>
      </w:r>
      <w:r w:rsidRPr="00252493">
        <w:rPr>
          <w:rFonts w:ascii="Bodoni MT" w:hAnsi="Bodoni MT"/>
          <w:i/>
          <w:sz w:val="22"/>
          <w:szCs w:val="22"/>
        </w:rPr>
        <w:t xml:space="preserve"> locale  dei  servizi</w:t>
      </w:r>
      <w:r w:rsidR="00252493" w:rsidRPr="00252493">
        <w:rPr>
          <w:rFonts w:ascii="Bodoni MT" w:hAnsi="Bodoni MT"/>
          <w:i/>
          <w:sz w:val="22"/>
          <w:szCs w:val="22"/>
        </w:rPr>
        <w:t xml:space="preserve"> </w:t>
      </w:r>
      <w:r w:rsidRPr="00252493">
        <w:rPr>
          <w:rFonts w:ascii="Bodoni MT" w:hAnsi="Bodoni MT"/>
          <w:i/>
          <w:sz w:val="22"/>
          <w:szCs w:val="22"/>
        </w:rPr>
        <w:t xml:space="preserve">sociali  </w:t>
      </w:r>
      <w:r w:rsidR="00252493" w:rsidRPr="00252493">
        <w:rPr>
          <w:rFonts w:ascii="Bodoni MT" w:hAnsi="Bodoni MT"/>
          <w:i/>
          <w:sz w:val="22"/>
          <w:szCs w:val="22"/>
        </w:rPr>
        <w:t>ed  erogazione  delle  relative</w:t>
      </w:r>
      <w:r w:rsidRPr="00252493">
        <w:rPr>
          <w:rFonts w:ascii="Bodoni MT" w:hAnsi="Bodoni MT"/>
          <w:i/>
          <w:sz w:val="22"/>
          <w:szCs w:val="22"/>
        </w:rPr>
        <w:t xml:space="preserve"> prestazioni </w:t>
      </w:r>
      <w:r w:rsidR="00252493" w:rsidRPr="00252493">
        <w:rPr>
          <w:rFonts w:ascii="Bodoni MT" w:hAnsi="Bodoni MT"/>
          <w:i/>
          <w:sz w:val="22"/>
          <w:szCs w:val="22"/>
        </w:rPr>
        <w:t>ai</w:t>
      </w:r>
      <w:r w:rsidRPr="00252493">
        <w:rPr>
          <w:rFonts w:ascii="Bodoni MT" w:hAnsi="Bodoni MT"/>
          <w:i/>
          <w:sz w:val="22"/>
          <w:szCs w:val="22"/>
        </w:rPr>
        <w:t xml:space="preserve"> cittadini,</w:t>
      </w:r>
      <w:r w:rsidR="00252493" w:rsidRPr="00252493">
        <w:rPr>
          <w:rFonts w:ascii="Bodoni MT" w:hAnsi="Bodoni MT"/>
          <w:i/>
          <w:sz w:val="22"/>
          <w:szCs w:val="22"/>
        </w:rPr>
        <w:t xml:space="preserve"> </w:t>
      </w:r>
      <w:r w:rsidRPr="00252493">
        <w:rPr>
          <w:rFonts w:ascii="Bodoni MT" w:hAnsi="Bodoni MT"/>
          <w:i/>
          <w:sz w:val="22"/>
          <w:szCs w:val="22"/>
        </w:rPr>
        <w:t>secondo  quanto  pr</w:t>
      </w:r>
      <w:r w:rsidR="00252493" w:rsidRPr="00252493">
        <w:rPr>
          <w:rFonts w:ascii="Bodoni MT" w:hAnsi="Bodoni MT"/>
          <w:i/>
          <w:sz w:val="22"/>
          <w:szCs w:val="22"/>
        </w:rPr>
        <w:t>evisto dall'articolo</w:t>
      </w:r>
      <w:r w:rsidRPr="00252493">
        <w:rPr>
          <w:rFonts w:ascii="Bodoni MT" w:hAnsi="Bodoni MT"/>
          <w:i/>
          <w:sz w:val="22"/>
          <w:szCs w:val="22"/>
        </w:rPr>
        <w:t xml:space="preserve"> 118,  quarto  comma,  della</w:t>
      </w:r>
      <w:r w:rsidR="00252493" w:rsidRPr="00252493">
        <w:rPr>
          <w:rFonts w:ascii="Bodoni MT" w:hAnsi="Bodoni MT"/>
          <w:i/>
          <w:sz w:val="22"/>
          <w:szCs w:val="22"/>
        </w:rPr>
        <w:t xml:space="preserve"> </w:t>
      </w:r>
      <w:r w:rsidRPr="00252493">
        <w:rPr>
          <w:rFonts w:ascii="Bodoni MT" w:hAnsi="Bodoni MT"/>
          <w:i/>
          <w:sz w:val="22"/>
          <w:szCs w:val="22"/>
        </w:rPr>
        <w:t xml:space="preserve">Costituzione; </w:t>
      </w:r>
      <w:r w:rsidR="00252493" w:rsidRPr="00252493">
        <w:rPr>
          <w:rFonts w:ascii="Bodoni MT" w:hAnsi="Bodoni MT"/>
          <w:i/>
          <w:sz w:val="22"/>
          <w:szCs w:val="22"/>
        </w:rPr>
        <w:t>(h)edilizia</w:t>
      </w:r>
      <w:r w:rsidRPr="00252493">
        <w:rPr>
          <w:rFonts w:ascii="Bodoni MT" w:hAnsi="Bodoni MT"/>
          <w:i/>
          <w:sz w:val="22"/>
          <w:szCs w:val="22"/>
        </w:rPr>
        <w:t xml:space="preserve"> s</w:t>
      </w:r>
      <w:r w:rsidR="00252493" w:rsidRPr="00252493">
        <w:rPr>
          <w:rFonts w:ascii="Bodoni MT" w:hAnsi="Bodoni MT"/>
          <w:i/>
          <w:sz w:val="22"/>
          <w:szCs w:val="22"/>
        </w:rPr>
        <w:t>colastica per la parte non</w:t>
      </w:r>
      <w:r w:rsidRPr="00252493">
        <w:rPr>
          <w:rFonts w:ascii="Bodoni MT" w:hAnsi="Bodoni MT"/>
          <w:i/>
          <w:sz w:val="22"/>
          <w:szCs w:val="22"/>
        </w:rPr>
        <w:t xml:space="preserve"> attribuita alla</w:t>
      </w:r>
      <w:r w:rsidR="00252493" w:rsidRPr="00252493">
        <w:rPr>
          <w:rFonts w:ascii="Bodoni MT" w:hAnsi="Bodoni MT"/>
          <w:i/>
          <w:sz w:val="22"/>
          <w:szCs w:val="22"/>
        </w:rPr>
        <w:t xml:space="preserve"> </w:t>
      </w:r>
      <w:r w:rsidRPr="00252493">
        <w:rPr>
          <w:rFonts w:ascii="Bodoni MT" w:hAnsi="Bodoni MT"/>
          <w:i/>
          <w:sz w:val="22"/>
          <w:szCs w:val="22"/>
        </w:rPr>
        <w:t xml:space="preserve">competenza </w:t>
      </w:r>
      <w:r w:rsidR="00252493" w:rsidRPr="00252493">
        <w:rPr>
          <w:rFonts w:ascii="Bodoni MT" w:hAnsi="Bodoni MT"/>
          <w:i/>
          <w:sz w:val="22"/>
          <w:szCs w:val="22"/>
        </w:rPr>
        <w:t>delle province, organizzazione e gestione dei</w:t>
      </w:r>
      <w:r w:rsidRPr="00252493">
        <w:rPr>
          <w:rFonts w:ascii="Bodoni MT" w:hAnsi="Bodoni MT"/>
          <w:i/>
          <w:sz w:val="22"/>
          <w:szCs w:val="22"/>
        </w:rPr>
        <w:t xml:space="preserve"> servizi</w:t>
      </w:r>
      <w:r w:rsidR="00252493" w:rsidRPr="00252493">
        <w:rPr>
          <w:rFonts w:ascii="Bodoni MT" w:hAnsi="Bodoni MT"/>
          <w:i/>
          <w:sz w:val="22"/>
          <w:szCs w:val="22"/>
        </w:rPr>
        <w:t xml:space="preserve"> </w:t>
      </w:r>
      <w:r w:rsidRPr="00252493">
        <w:rPr>
          <w:rFonts w:ascii="Bodoni MT" w:hAnsi="Bodoni MT"/>
          <w:i/>
          <w:sz w:val="22"/>
          <w:szCs w:val="22"/>
        </w:rPr>
        <w:t xml:space="preserve">scolastici; </w:t>
      </w:r>
      <w:r w:rsidR="00252493" w:rsidRPr="00252493">
        <w:rPr>
          <w:rFonts w:ascii="Bodoni MT" w:hAnsi="Bodoni MT"/>
          <w:i/>
          <w:sz w:val="22"/>
          <w:szCs w:val="22"/>
        </w:rPr>
        <w:t>(i)</w:t>
      </w:r>
      <w:r w:rsidRPr="00252493">
        <w:rPr>
          <w:rFonts w:ascii="Bodoni MT" w:hAnsi="Bodoni MT"/>
          <w:i/>
          <w:sz w:val="22"/>
          <w:szCs w:val="22"/>
        </w:rPr>
        <w:t xml:space="preserve">polizia municipale e polizia amministrativa locale; </w:t>
      </w:r>
      <w:r w:rsidR="00252493" w:rsidRPr="00252493">
        <w:rPr>
          <w:rFonts w:ascii="Bodoni MT" w:hAnsi="Bodoni MT"/>
          <w:sz w:val="22"/>
          <w:szCs w:val="22"/>
        </w:rPr>
        <w:t>[…]</w:t>
      </w:r>
      <w:r w:rsidR="00252493" w:rsidRPr="00252493">
        <w:rPr>
          <w:rFonts w:ascii="Bodoni MT" w:hAnsi="Bodoni MT"/>
          <w:i/>
          <w:sz w:val="22"/>
          <w:szCs w:val="22"/>
        </w:rPr>
        <w:t xml:space="preserve"> </w:t>
      </w:r>
      <w:r w:rsidRPr="00252493">
        <w:rPr>
          <w:rFonts w:ascii="Bodoni MT" w:hAnsi="Bodoni MT"/>
          <w:i/>
          <w:sz w:val="22"/>
          <w:szCs w:val="22"/>
        </w:rPr>
        <w:t xml:space="preserve">(l-bis) </w:t>
      </w:r>
      <w:r w:rsidR="00252493" w:rsidRPr="00252493">
        <w:rPr>
          <w:rFonts w:ascii="Bodoni MT" w:hAnsi="Bodoni MT"/>
          <w:i/>
          <w:sz w:val="22"/>
          <w:szCs w:val="22"/>
        </w:rPr>
        <w:t>i servizi in materia statistica</w:t>
      </w:r>
      <w:r w:rsidR="00607A94">
        <w:rPr>
          <w:rFonts w:ascii="Bodoni MT" w:hAnsi="Bodoni MT"/>
          <w:i/>
          <w:sz w:val="22"/>
          <w:szCs w:val="22"/>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093DDF"/>
    <w:multiLevelType w:val="hybridMultilevel"/>
    <w:tmpl w:val="A4247E74"/>
    <w:lvl w:ilvl="0" w:tplc="284EB102">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 w15:restartNumberingAfterBreak="0">
    <w:nsid w:val="3DBC039E"/>
    <w:multiLevelType w:val="hybridMultilevel"/>
    <w:tmpl w:val="2D0696AC"/>
    <w:lvl w:ilvl="0" w:tplc="284EB102">
      <w:start w:val="1"/>
      <w:numFmt w:val="decimal"/>
      <w:lvlText w:val="%1)"/>
      <w:lvlJc w:val="left"/>
      <w:pPr>
        <w:ind w:left="1068" w:hanging="360"/>
      </w:pPr>
      <w:rPr>
        <w:rFonts w:cs="Times New Roman" w:hint="default"/>
      </w:rPr>
    </w:lvl>
    <w:lvl w:ilvl="1" w:tplc="04100019" w:tentative="1">
      <w:start w:val="1"/>
      <w:numFmt w:val="lowerLetter"/>
      <w:lvlText w:val="%2."/>
      <w:lvlJc w:val="left"/>
      <w:pPr>
        <w:ind w:left="1788" w:hanging="360"/>
      </w:pPr>
      <w:rPr>
        <w:rFonts w:cs="Times New Roman"/>
      </w:rPr>
    </w:lvl>
    <w:lvl w:ilvl="2" w:tplc="0410001B" w:tentative="1">
      <w:start w:val="1"/>
      <w:numFmt w:val="lowerRoman"/>
      <w:lvlText w:val="%3."/>
      <w:lvlJc w:val="right"/>
      <w:pPr>
        <w:ind w:left="2508" w:hanging="180"/>
      </w:pPr>
      <w:rPr>
        <w:rFonts w:cs="Times New Roman"/>
      </w:rPr>
    </w:lvl>
    <w:lvl w:ilvl="3" w:tplc="0410000F" w:tentative="1">
      <w:start w:val="1"/>
      <w:numFmt w:val="decimal"/>
      <w:lvlText w:val="%4."/>
      <w:lvlJc w:val="left"/>
      <w:pPr>
        <w:ind w:left="3228" w:hanging="360"/>
      </w:pPr>
      <w:rPr>
        <w:rFonts w:cs="Times New Roman"/>
      </w:rPr>
    </w:lvl>
    <w:lvl w:ilvl="4" w:tplc="04100019" w:tentative="1">
      <w:start w:val="1"/>
      <w:numFmt w:val="lowerLetter"/>
      <w:lvlText w:val="%5."/>
      <w:lvlJc w:val="left"/>
      <w:pPr>
        <w:ind w:left="3948" w:hanging="360"/>
      </w:pPr>
      <w:rPr>
        <w:rFonts w:cs="Times New Roman"/>
      </w:rPr>
    </w:lvl>
    <w:lvl w:ilvl="5" w:tplc="0410001B" w:tentative="1">
      <w:start w:val="1"/>
      <w:numFmt w:val="lowerRoman"/>
      <w:lvlText w:val="%6."/>
      <w:lvlJc w:val="right"/>
      <w:pPr>
        <w:ind w:left="4668" w:hanging="180"/>
      </w:pPr>
      <w:rPr>
        <w:rFonts w:cs="Times New Roman"/>
      </w:rPr>
    </w:lvl>
    <w:lvl w:ilvl="6" w:tplc="0410000F" w:tentative="1">
      <w:start w:val="1"/>
      <w:numFmt w:val="decimal"/>
      <w:lvlText w:val="%7."/>
      <w:lvlJc w:val="left"/>
      <w:pPr>
        <w:ind w:left="5388" w:hanging="360"/>
      </w:pPr>
      <w:rPr>
        <w:rFonts w:cs="Times New Roman"/>
      </w:rPr>
    </w:lvl>
    <w:lvl w:ilvl="7" w:tplc="04100019" w:tentative="1">
      <w:start w:val="1"/>
      <w:numFmt w:val="lowerLetter"/>
      <w:lvlText w:val="%8."/>
      <w:lvlJc w:val="left"/>
      <w:pPr>
        <w:ind w:left="6108" w:hanging="360"/>
      </w:pPr>
      <w:rPr>
        <w:rFonts w:cs="Times New Roman"/>
      </w:rPr>
    </w:lvl>
    <w:lvl w:ilvl="8" w:tplc="0410001B" w:tentative="1">
      <w:start w:val="1"/>
      <w:numFmt w:val="lowerRoman"/>
      <w:lvlText w:val="%9."/>
      <w:lvlJc w:val="right"/>
      <w:pPr>
        <w:ind w:left="6828" w:hanging="180"/>
      </w:pPr>
      <w:rPr>
        <w:rFonts w:cs="Times New Roman"/>
      </w:rPr>
    </w:lvl>
  </w:abstractNum>
  <w:abstractNum w:abstractNumId="2" w15:restartNumberingAfterBreak="0">
    <w:nsid w:val="3F6121B9"/>
    <w:multiLevelType w:val="multilevel"/>
    <w:tmpl w:val="EEAE3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A16906"/>
    <w:multiLevelType w:val="multilevel"/>
    <w:tmpl w:val="B4048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E86BB8"/>
    <w:multiLevelType w:val="hybridMultilevel"/>
    <w:tmpl w:val="762E1FE2"/>
    <w:lvl w:ilvl="0" w:tplc="2AC4EFD0">
      <w:start w:val="14"/>
      <w:numFmt w:val="bullet"/>
      <w:lvlText w:val="-"/>
      <w:lvlJc w:val="left"/>
      <w:pPr>
        <w:tabs>
          <w:tab w:val="num" w:pos="927"/>
        </w:tabs>
        <w:ind w:left="907" w:hanging="34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91E1063"/>
    <w:multiLevelType w:val="hybridMultilevel"/>
    <w:tmpl w:val="D8805A8C"/>
    <w:lvl w:ilvl="0" w:tplc="3E7EE1EC">
      <w:numFmt w:val="bullet"/>
      <w:lvlText w:val=""/>
      <w:lvlJc w:val="left"/>
      <w:pPr>
        <w:ind w:left="4444" w:hanging="360"/>
      </w:pPr>
      <w:rPr>
        <w:rFonts w:ascii="Symbol" w:eastAsia="Times New Roman" w:hAnsi="Symbol" w:hint="default"/>
      </w:rPr>
    </w:lvl>
    <w:lvl w:ilvl="1" w:tplc="04100003" w:tentative="1">
      <w:start w:val="1"/>
      <w:numFmt w:val="bullet"/>
      <w:lvlText w:val="o"/>
      <w:lvlJc w:val="left"/>
      <w:pPr>
        <w:ind w:left="5164" w:hanging="360"/>
      </w:pPr>
      <w:rPr>
        <w:rFonts w:ascii="Courier New" w:hAnsi="Courier New" w:hint="default"/>
      </w:rPr>
    </w:lvl>
    <w:lvl w:ilvl="2" w:tplc="04100005" w:tentative="1">
      <w:start w:val="1"/>
      <w:numFmt w:val="bullet"/>
      <w:lvlText w:val=""/>
      <w:lvlJc w:val="left"/>
      <w:pPr>
        <w:ind w:left="5884" w:hanging="360"/>
      </w:pPr>
      <w:rPr>
        <w:rFonts w:ascii="Wingdings" w:hAnsi="Wingdings" w:hint="default"/>
      </w:rPr>
    </w:lvl>
    <w:lvl w:ilvl="3" w:tplc="04100001" w:tentative="1">
      <w:start w:val="1"/>
      <w:numFmt w:val="bullet"/>
      <w:lvlText w:val=""/>
      <w:lvlJc w:val="left"/>
      <w:pPr>
        <w:ind w:left="6604" w:hanging="360"/>
      </w:pPr>
      <w:rPr>
        <w:rFonts w:ascii="Symbol" w:hAnsi="Symbol" w:hint="default"/>
      </w:rPr>
    </w:lvl>
    <w:lvl w:ilvl="4" w:tplc="04100003" w:tentative="1">
      <w:start w:val="1"/>
      <w:numFmt w:val="bullet"/>
      <w:lvlText w:val="o"/>
      <w:lvlJc w:val="left"/>
      <w:pPr>
        <w:ind w:left="7324" w:hanging="360"/>
      </w:pPr>
      <w:rPr>
        <w:rFonts w:ascii="Courier New" w:hAnsi="Courier New" w:hint="default"/>
      </w:rPr>
    </w:lvl>
    <w:lvl w:ilvl="5" w:tplc="04100005" w:tentative="1">
      <w:start w:val="1"/>
      <w:numFmt w:val="bullet"/>
      <w:lvlText w:val=""/>
      <w:lvlJc w:val="left"/>
      <w:pPr>
        <w:ind w:left="8044" w:hanging="360"/>
      </w:pPr>
      <w:rPr>
        <w:rFonts w:ascii="Wingdings" w:hAnsi="Wingdings" w:hint="default"/>
      </w:rPr>
    </w:lvl>
    <w:lvl w:ilvl="6" w:tplc="04100001" w:tentative="1">
      <w:start w:val="1"/>
      <w:numFmt w:val="bullet"/>
      <w:lvlText w:val=""/>
      <w:lvlJc w:val="left"/>
      <w:pPr>
        <w:ind w:left="8764" w:hanging="360"/>
      </w:pPr>
      <w:rPr>
        <w:rFonts w:ascii="Symbol" w:hAnsi="Symbol" w:hint="default"/>
      </w:rPr>
    </w:lvl>
    <w:lvl w:ilvl="7" w:tplc="04100003" w:tentative="1">
      <w:start w:val="1"/>
      <w:numFmt w:val="bullet"/>
      <w:lvlText w:val="o"/>
      <w:lvlJc w:val="left"/>
      <w:pPr>
        <w:ind w:left="9484" w:hanging="360"/>
      </w:pPr>
      <w:rPr>
        <w:rFonts w:ascii="Courier New" w:hAnsi="Courier New" w:hint="default"/>
      </w:rPr>
    </w:lvl>
    <w:lvl w:ilvl="8" w:tplc="04100005" w:tentative="1">
      <w:start w:val="1"/>
      <w:numFmt w:val="bullet"/>
      <w:lvlText w:val=""/>
      <w:lvlJc w:val="left"/>
      <w:pPr>
        <w:ind w:left="10204" w:hanging="360"/>
      </w:pPr>
      <w:rPr>
        <w:rFonts w:ascii="Wingdings" w:hAnsi="Wingdings" w:hint="default"/>
      </w:rPr>
    </w:lvl>
  </w:abstractNum>
  <w:abstractNum w:abstractNumId="6" w15:restartNumberingAfterBreak="0">
    <w:nsid w:val="6136104E"/>
    <w:multiLevelType w:val="hybridMultilevel"/>
    <w:tmpl w:val="5EEAB1B0"/>
    <w:lvl w:ilvl="0" w:tplc="04100013">
      <w:start w:val="1"/>
      <w:numFmt w:val="upperRoman"/>
      <w:lvlText w:val="%1."/>
      <w:lvlJc w:val="righ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7" w15:restartNumberingAfterBreak="0">
    <w:nsid w:val="694C470E"/>
    <w:multiLevelType w:val="hybridMultilevel"/>
    <w:tmpl w:val="CD5CC422"/>
    <w:lvl w:ilvl="0" w:tplc="F098B2A4">
      <w:numFmt w:val="bullet"/>
      <w:lvlText w:val=""/>
      <w:lvlJc w:val="left"/>
      <w:pPr>
        <w:ind w:left="1069" w:hanging="360"/>
      </w:pPr>
      <w:rPr>
        <w:rFonts w:ascii="Symbol" w:eastAsia="Times New Roman" w:hAnsi="Symbol" w:hint="default"/>
      </w:rPr>
    </w:lvl>
    <w:lvl w:ilvl="1" w:tplc="04100003" w:tentative="1">
      <w:start w:val="1"/>
      <w:numFmt w:val="bullet"/>
      <w:lvlText w:val="o"/>
      <w:lvlJc w:val="left"/>
      <w:pPr>
        <w:ind w:left="1789" w:hanging="360"/>
      </w:pPr>
      <w:rPr>
        <w:rFonts w:ascii="Courier New" w:hAnsi="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8" w15:restartNumberingAfterBreak="0">
    <w:nsid w:val="718D7FC0"/>
    <w:multiLevelType w:val="hybridMultilevel"/>
    <w:tmpl w:val="9A505B62"/>
    <w:lvl w:ilvl="0" w:tplc="284EB102">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4"/>
  </w:num>
  <w:num w:numId="2">
    <w:abstractNumId w:val="5"/>
  </w:num>
  <w:num w:numId="3">
    <w:abstractNumId w:val="7"/>
  </w:num>
  <w:num w:numId="4">
    <w:abstractNumId w:val="1"/>
  </w:num>
  <w:num w:numId="5">
    <w:abstractNumId w:val="4"/>
  </w:num>
  <w:num w:numId="6">
    <w:abstractNumId w:val="8"/>
  </w:num>
  <w:num w:numId="7">
    <w:abstractNumId w:val="6"/>
  </w:num>
  <w:num w:numId="8">
    <w:abstractNumId w:val="0"/>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1AF"/>
    <w:rsid w:val="000006C1"/>
    <w:rsid w:val="0000086A"/>
    <w:rsid w:val="000036CD"/>
    <w:rsid w:val="00006163"/>
    <w:rsid w:val="00006259"/>
    <w:rsid w:val="00012848"/>
    <w:rsid w:val="0002226F"/>
    <w:rsid w:val="0002458A"/>
    <w:rsid w:val="0002590C"/>
    <w:rsid w:val="00030342"/>
    <w:rsid w:val="00030F09"/>
    <w:rsid w:val="00031853"/>
    <w:rsid w:val="00031A22"/>
    <w:rsid w:val="00033742"/>
    <w:rsid w:val="0003411D"/>
    <w:rsid w:val="000364A9"/>
    <w:rsid w:val="000371C8"/>
    <w:rsid w:val="00037372"/>
    <w:rsid w:val="0004083C"/>
    <w:rsid w:val="0004124B"/>
    <w:rsid w:val="0004267A"/>
    <w:rsid w:val="00043393"/>
    <w:rsid w:val="000478B8"/>
    <w:rsid w:val="00047BDF"/>
    <w:rsid w:val="000523B4"/>
    <w:rsid w:val="000560EB"/>
    <w:rsid w:val="0005696D"/>
    <w:rsid w:val="00061718"/>
    <w:rsid w:val="00061DCA"/>
    <w:rsid w:val="000631DA"/>
    <w:rsid w:val="00065E3B"/>
    <w:rsid w:val="000714FC"/>
    <w:rsid w:val="00073AA1"/>
    <w:rsid w:val="000754AF"/>
    <w:rsid w:val="00082381"/>
    <w:rsid w:val="0008389B"/>
    <w:rsid w:val="000852AB"/>
    <w:rsid w:val="00085A63"/>
    <w:rsid w:val="00090A02"/>
    <w:rsid w:val="0009347A"/>
    <w:rsid w:val="0009581A"/>
    <w:rsid w:val="00095F64"/>
    <w:rsid w:val="0009710B"/>
    <w:rsid w:val="0009712F"/>
    <w:rsid w:val="000A017B"/>
    <w:rsid w:val="000A39A7"/>
    <w:rsid w:val="000A6100"/>
    <w:rsid w:val="000B1225"/>
    <w:rsid w:val="000B1A64"/>
    <w:rsid w:val="000B4B4A"/>
    <w:rsid w:val="000B5CBA"/>
    <w:rsid w:val="000B76FC"/>
    <w:rsid w:val="000C45E6"/>
    <w:rsid w:val="000C5B77"/>
    <w:rsid w:val="000D2E69"/>
    <w:rsid w:val="000D3241"/>
    <w:rsid w:val="000E0075"/>
    <w:rsid w:val="000E45CA"/>
    <w:rsid w:val="000E72AD"/>
    <w:rsid w:val="000E7324"/>
    <w:rsid w:val="000F1332"/>
    <w:rsid w:val="000F47A0"/>
    <w:rsid w:val="00102D3E"/>
    <w:rsid w:val="00103193"/>
    <w:rsid w:val="001073B4"/>
    <w:rsid w:val="00107811"/>
    <w:rsid w:val="0011039B"/>
    <w:rsid w:val="00110687"/>
    <w:rsid w:val="00110B3B"/>
    <w:rsid w:val="001123A4"/>
    <w:rsid w:val="00112584"/>
    <w:rsid w:val="00112A06"/>
    <w:rsid w:val="00113826"/>
    <w:rsid w:val="00116C44"/>
    <w:rsid w:val="001237C3"/>
    <w:rsid w:val="001257D1"/>
    <w:rsid w:val="001272BC"/>
    <w:rsid w:val="00133C61"/>
    <w:rsid w:val="0013704E"/>
    <w:rsid w:val="00140560"/>
    <w:rsid w:val="00140960"/>
    <w:rsid w:val="00141A2A"/>
    <w:rsid w:val="00142F36"/>
    <w:rsid w:val="00143411"/>
    <w:rsid w:val="00144BB5"/>
    <w:rsid w:val="00144D1F"/>
    <w:rsid w:val="0014622E"/>
    <w:rsid w:val="00150957"/>
    <w:rsid w:val="00151451"/>
    <w:rsid w:val="00151909"/>
    <w:rsid w:val="00155DB8"/>
    <w:rsid w:val="00156813"/>
    <w:rsid w:val="00160358"/>
    <w:rsid w:val="0016305B"/>
    <w:rsid w:val="00163D35"/>
    <w:rsid w:val="00167700"/>
    <w:rsid w:val="00175525"/>
    <w:rsid w:val="001759DE"/>
    <w:rsid w:val="001812B5"/>
    <w:rsid w:val="00181F61"/>
    <w:rsid w:val="0018214C"/>
    <w:rsid w:val="00182CBB"/>
    <w:rsid w:val="00184442"/>
    <w:rsid w:val="001846CD"/>
    <w:rsid w:val="00185398"/>
    <w:rsid w:val="00185FD8"/>
    <w:rsid w:val="001942B9"/>
    <w:rsid w:val="00194B4B"/>
    <w:rsid w:val="0019561A"/>
    <w:rsid w:val="0019759B"/>
    <w:rsid w:val="001A1F37"/>
    <w:rsid w:val="001A27BC"/>
    <w:rsid w:val="001A416D"/>
    <w:rsid w:val="001B0545"/>
    <w:rsid w:val="001B0D6D"/>
    <w:rsid w:val="001B21D8"/>
    <w:rsid w:val="001B24C2"/>
    <w:rsid w:val="001B6CA3"/>
    <w:rsid w:val="001C31D0"/>
    <w:rsid w:val="001C69C1"/>
    <w:rsid w:val="001C76C9"/>
    <w:rsid w:val="001D0CF2"/>
    <w:rsid w:val="001D1C7A"/>
    <w:rsid w:val="001D2DAD"/>
    <w:rsid w:val="001D3F42"/>
    <w:rsid w:val="001D6143"/>
    <w:rsid w:val="001D76C6"/>
    <w:rsid w:val="001D76FD"/>
    <w:rsid w:val="001E0D95"/>
    <w:rsid w:val="001E3DA0"/>
    <w:rsid w:val="001E58C7"/>
    <w:rsid w:val="001F1ACD"/>
    <w:rsid w:val="001F52CC"/>
    <w:rsid w:val="00200D53"/>
    <w:rsid w:val="00201BFA"/>
    <w:rsid w:val="0020330B"/>
    <w:rsid w:val="0020559F"/>
    <w:rsid w:val="002101A6"/>
    <w:rsid w:val="00213B3A"/>
    <w:rsid w:val="00215F42"/>
    <w:rsid w:val="00216CE9"/>
    <w:rsid w:val="00217363"/>
    <w:rsid w:val="0021747B"/>
    <w:rsid w:val="00222228"/>
    <w:rsid w:val="002231AC"/>
    <w:rsid w:val="002231CB"/>
    <w:rsid w:val="002231D3"/>
    <w:rsid w:val="002239E3"/>
    <w:rsid w:val="00223CBF"/>
    <w:rsid w:val="00227A29"/>
    <w:rsid w:val="00230738"/>
    <w:rsid w:val="002317C7"/>
    <w:rsid w:val="00232625"/>
    <w:rsid w:val="00233561"/>
    <w:rsid w:val="00234D99"/>
    <w:rsid w:val="00246FF6"/>
    <w:rsid w:val="00252493"/>
    <w:rsid w:val="00255DDA"/>
    <w:rsid w:val="0026079F"/>
    <w:rsid w:val="002616EB"/>
    <w:rsid w:val="002638A4"/>
    <w:rsid w:val="00263A28"/>
    <w:rsid w:val="00264152"/>
    <w:rsid w:val="00266DFD"/>
    <w:rsid w:val="002726BD"/>
    <w:rsid w:val="002729F4"/>
    <w:rsid w:val="00272BB7"/>
    <w:rsid w:val="0027410C"/>
    <w:rsid w:val="00274460"/>
    <w:rsid w:val="00274B11"/>
    <w:rsid w:val="002760C9"/>
    <w:rsid w:val="002772C6"/>
    <w:rsid w:val="00280C66"/>
    <w:rsid w:val="00281E03"/>
    <w:rsid w:val="00282B0A"/>
    <w:rsid w:val="00292049"/>
    <w:rsid w:val="00292CD8"/>
    <w:rsid w:val="00294B57"/>
    <w:rsid w:val="00297BFA"/>
    <w:rsid w:val="00297D8E"/>
    <w:rsid w:val="002A088C"/>
    <w:rsid w:val="002A1707"/>
    <w:rsid w:val="002A67AE"/>
    <w:rsid w:val="002B1923"/>
    <w:rsid w:val="002B2B62"/>
    <w:rsid w:val="002B6F98"/>
    <w:rsid w:val="002C01C6"/>
    <w:rsid w:val="002C1ECD"/>
    <w:rsid w:val="002C3976"/>
    <w:rsid w:val="002C493B"/>
    <w:rsid w:val="002C5FE2"/>
    <w:rsid w:val="002C69AD"/>
    <w:rsid w:val="002C7E51"/>
    <w:rsid w:val="002D0423"/>
    <w:rsid w:val="002D1075"/>
    <w:rsid w:val="002D586D"/>
    <w:rsid w:val="002D7D76"/>
    <w:rsid w:val="002E49AA"/>
    <w:rsid w:val="002E702F"/>
    <w:rsid w:val="002E762B"/>
    <w:rsid w:val="002F3939"/>
    <w:rsid w:val="002F4274"/>
    <w:rsid w:val="002F522E"/>
    <w:rsid w:val="00300060"/>
    <w:rsid w:val="0030099D"/>
    <w:rsid w:val="00300EBF"/>
    <w:rsid w:val="00303587"/>
    <w:rsid w:val="00303841"/>
    <w:rsid w:val="00305593"/>
    <w:rsid w:val="0030586D"/>
    <w:rsid w:val="00310532"/>
    <w:rsid w:val="0031166B"/>
    <w:rsid w:val="00311D3E"/>
    <w:rsid w:val="003134A9"/>
    <w:rsid w:val="0031397B"/>
    <w:rsid w:val="00313B60"/>
    <w:rsid w:val="0031605F"/>
    <w:rsid w:val="00321006"/>
    <w:rsid w:val="00321E24"/>
    <w:rsid w:val="00323103"/>
    <w:rsid w:val="003254FE"/>
    <w:rsid w:val="00332437"/>
    <w:rsid w:val="00333BCE"/>
    <w:rsid w:val="00336B3E"/>
    <w:rsid w:val="00340568"/>
    <w:rsid w:val="00341B2B"/>
    <w:rsid w:val="003432C9"/>
    <w:rsid w:val="0034364C"/>
    <w:rsid w:val="00345653"/>
    <w:rsid w:val="00350B07"/>
    <w:rsid w:val="00351C45"/>
    <w:rsid w:val="00354913"/>
    <w:rsid w:val="00354EA1"/>
    <w:rsid w:val="003562B0"/>
    <w:rsid w:val="00357264"/>
    <w:rsid w:val="00360266"/>
    <w:rsid w:val="00361D04"/>
    <w:rsid w:val="00362604"/>
    <w:rsid w:val="00363F00"/>
    <w:rsid w:val="00367B2A"/>
    <w:rsid w:val="003748A3"/>
    <w:rsid w:val="00374DC8"/>
    <w:rsid w:val="00375A44"/>
    <w:rsid w:val="0037748B"/>
    <w:rsid w:val="00377F34"/>
    <w:rsid w:val="00381C3E"/>
    <w:rsid w:val="003855B9"/>
    <w:rsid w:val="0038608D"/>
    <w:rsid w:val="003913AE"/>
    <w:rsid w:val="0039573E"/>
    <w:rsid w:val="00395F9B"/>
    <w:rsid w:val="00396098"/>
    <w:rsid w:val="00396452"/>
    <w:rsid w:val="00396C48"/>
    <w:rsid w:val="003970AB"/>
    <w:rsid w:val="003A33DC"/>
    <w:rsid w:val="003A36B8"/>
    <w:rsid w:val="003A44BF"/>
    <w:rsid w:val="003A4B8E"/>
    <w:rsid w:val="003A608F"/>
    <w:rsid w:val="003A6684"/>
    <w:rsid w:val="003A7DEA"/>
    <w:rsid w:val="003B0BD2"/>
    <w:rsid w:val="003B511B"/>
    <w:rsid w:val="003C2168"/>
    <w:rsid w:val="003C6379"/>
    <w:rsid w:val="003C6B5A"/>
    <w:rsid w:val="003D1AEA"/>
    <w:rsid w:val="003D3E62"/>
    <w:rsid w:val="003E1174"/>
    <w:rsid w:val="003E3FA7"/>
    <w:rsid w:val="003E51E6"/>
    <w:rsid w:val="003E60A3"/>
    <w:rsid w:val="003E70BE"/>
    <w:rsid w:val="003E7B92"/>
    <w:rsid w:val="003F6E06"/>
    <w:rsid w:val="00400087"/>
    <w:rsid w:val="00401320"/>
    <w:rsid w:val="00402CAA"/>
    <w:rsid w:val="00403414"/>
    <w:rsid w:val="00406910"/>
    <w:rsid w:val="0040739F"/>
    <w:rsid w:val="0041262F"/>
    <w:rsid w:val="004140F8"/>
    <w:rsid w:val="00417193"/>
    <w:rsid w:val="0042169D"/>
    <w:rsid w:val="00425A84"/>
    <w:rsid w:val="00427D63"/>
    <w:rsid w:val="00427EAA"/>
    <w:rsid w:val="004313E0"/>
    <w:rsid w:val="00431994"/>
    <w:rsid w:val="00431F36"/>
    <w:rsid w:val="00432CF2"/>
    <w:rsid w:val="00432D19"/>
    <w:rsid w:val="004363F6"/>
    <w:rsid w:val="00436585"/>
    <w:rsid w:val="004412F9"/>
    <w:rsid w:val="0045077A"/>
    <w:rsid w:val="00450D56"/>
    <w:rsid w:val="004519E2"/>
    <w:rsid w:val="00453E9D"/>
    <w:rsid w:val="004546BC"/>
    <w:rsid w:val="00455F67"/>
    <w:rsid w:val="00464841"/>
    <w:rsid w:val="00473DA0"/>
    <w:rsid w:val="00474F64"/>
    <w:rsid w:val="004755FD"/>
    <w:rsid w:val="00481E75"/>
    <w:rsid w:val="0048500D"/>
    <w:rsid w:val="0048633D"/>
    <w:rsid w:val="00486C04"/>
    <w:rsid w:val="004876A9"/>
    <w:rsid w:val="00492822"/>
    <w:rsid w:val="00492D93"/>
    <w:rsid w:val="00493485"/>
    <w:rsid w:val="00495358"/>
    <w:rsid w:val="0049729B"/>
    <w:rsid w:val="004A0051"/>
    <w:rsid w:val="004A0B0F"/>
    <w:rsid w:val="004A5028"/>
    <w:rsid w:val="004A5D06"/>
    <w:rsid w:val="004A7DD6"/>
    <w:rsid w:val="004B1D39"/>
    <w:rsid w:val="004B5540"/>
    <w:rsid w:val="004B62AF"/>
    <w:rsid w:val="004B7979"/>
    <w:rsid w:val="004C2A37"/>
    <w:rsid w:val="004C4029"/>
    <w:rsid w:val="004C6734"/>
    <w:rsid w:val="004D3374"/>
    <w:rsid w:val="004D725B"/>
    <w:rsid w:val="004E2C99"/>
    <w:rsid w:val="004E3D1D"/>
    <w:rsid w:val="004E63BD"/>
    <w:rsid w:val="004E720D"/>
    <w:rsid w:val="004F0236"/>
    <w:rsid w:val="004F218B"/>
    <w:rsid w:val="004F5165"/>
    <w:rsid w:val="004F5BDB"/>
    <w:rsid w:val="004F66A9"/>
    <w:rsid w:val="0050343D"/>
    <w:rsid w:val="005042C9"/>
    <w:rsid w:val="005044E6"/>
    <w:rsid w:val="00507959"/>
    <w:rsid w:val="00511A80"/>
    <w:rsid w:val="00517017"/>
    <w:rsid w:val="00522067"/>
    <w:rsid w:val="005339CA"/>
    <w:rsid w:val="00534032"/>
    <w:rsid w:val="00534169"/>
    <w:rsid w:val="00534AF3"/>
    <w:rsid w:val="00537774"/>
    <w:rsid w:val="005378FB"/>
    <w:rsid w:val="00540BC6"/>
    <w:rsid w:val="00541782"/>
    <w:rsid w:val="00543F11"/>
    <w:rsid w:val="005444CB"/>
    <w:rsid w:val="00546672"/>
    <w:rsid w:val="005502A1"/>
    <w:rsid w:val="005510D0"/>
    <w:rsid w:val="005510EE"/>
    <w:rsid w:val="00554DF2"/>
    <w:rsid w:val="00555109"/>
    <w:rsid w:val="00556C58"/>
    <w:rsid w:val="005628E8"/>
    <w:rsid w:val="00563C6D"/>
    <w:rsid w:val="00564F1A"/>
    <w:rsid w:val="005656C9"/>
    <w:rsid w:val="0056642D"/>
    <w:rsid w:val="00566FBE"/>
    <w:rsid w:val="0057062A"/>
    <w:rsid w:val="00570B76"/>
    <w:rsid w:val="00574CD9"/>
    <w:rsid w:val="005752B1"/>
    <w:rsid w:val="00580EFA"/>
    <w:rsid w:val="005823F3"/>
    <w:rsid w:val="00582B4F"/>
    <w:rsid w:val="00582C46"/>
    <w:rsid w:val="0058304E"/>
    <w:rsid w:val="00586804"/>
    <w:rsid w:val="00590510"/>
    <w:rsid w:val="00592098"/>
    <w:rsid w:val="005A0473"/>
    <w:rsid w:val="005A0AB5"/>
    <w:rsid w:val="005A162C"/>
    <w:rsid w:val="005A3107"/>
    <w:rsid w:val="005A6B70"/>
    <w:rsid w:val="005A6C1B"/>
    <w:rsid w:val="005A70F9"/>
    <w:rsid w:val="005B0981"/>
    <w:rsid w:val="005B4494"/>
    <w:rsid w:val="005B5AC2"/>
    <w:rsid w:val="005B5B90"/>
    <w:rsid w:val="005B6C03"/>
    <w:rsid w:val="005B7168"/>
    <w:rsid w:val="005B7A89"/>
    <w:rsid w:val="005B7F63"/>
    <w:rsid w:val="005C3CD2"/>
    <w:rsid w:val="005C7812"/>
    <w:rsid w:val="005D1158"/>
    <w:rsid w:val="005D2A0F"/>
    <w:rsid w:val="005D3BCF"/>
    <w:rsid w:val="005D3E23"/>
    <w:rsid w:val="005D5681"/>
    <w:rsid w:val="005D5D1D"/>
    <w:rsid w:val="005D7A31"/>
    <w:rsid w:val="005E07B5"/>
    <w:rsid w:val="005E229C"/>
    <w:rsid w:val="00603984"/>
    <w:rsid w:val="00606F51"/>
    <w:rsid w:val="00607A94"/>
    <w:rsid w:val="00607C93"/>
    <w:rsid w:val="006138F9"/>
    <w:rsid w:val="00616261"/>
    <w:rsid w:val="0061667C"/>
    <w:rsid w:val="00616AEE"/>
    <w:rsid w:val="00620434"/>
    <w:rsid w:val="006216FF"/>
    <w:rsid w:val="006266A7"/>
    <w:rsid w:val="0063245D"/>
    <w:rsid w:val="00634EC6"/>
    <w:rsid w:val="00637A07"/>
    <w:rsid w:val="006412CF"/>
    <w:rsid w:val="006438CD"/>
    <w:rsid w:val="006449F1"/>
    <w:rsid w:val="00645C17"/>
    <w:rsid w:val="00646B54"/>
    <w:rsid w:val="00646DB8"/>
    <w:rsid w:val="00652605"/>
    <w:rsid w:val="006530CF"/>
    <w:rsid w:val="0065473D"/>
    <w:rsid w:val="0065556F"/>
    <w:rsid w:val="00655E5C"/>
    <w:rsid w:val="0066178A"/>
    <w:rsid w:val="00662B09"/>
    <w:rsid w:val="006648D7"/>
    <w:rsid w:val="0067658A"/>
    <w:rsid w:val="006776B0"/>
    <w:rsid w:val="006777C3"/>
    <w:rsid w:val="00680394"/>
    <w:rsid w:val="006844E0"/>
    <w:rsid w:val="0068455D"/>
    <w:rsid w:val="006846CC"/>
    <w:rsid w:val="006858B7"/>
    <w:rsid w:val="00692D4F"/>
    <w:rsid w:val="00696E88"/>
    <w:rsid w:val="006970DA"/>
    <w:rsid w:val="00697AEC"/>
    <w:rsid w:val="006A07AF"/>
    <w:rsid w:val="006A13A8"/>
    <w:rsid w:val="006A2FE8"/>
    <w:rsid w:val="006B02AB"/>
    <w:rsid w:val="006B14DA"/>
    <w:rsid w:val="006B43C4"/>
    <w:rsid w:val="006B4CAC"/>
    <w:rsid w:val="006B63DD"/>
    <w:rsid w:val="006C4751"/>
    <w:rsid w:val="006D2910"/>
    <w:rsid w:val="006E1572"/>
    <w:rsid w:val="006E1BBE"/>
    <w:rsid w:val="006E28F2"/>
    <w:rsid w:val="006E29AC"/>
    <w:rsid w:val="006E3583"/>
    <w:rsid w:val="006E489A"/>
    <w:rsid w:val="006E6076"/>
    <w:rsid w:val="006F47B7"/>
    <w:rsid w:val="006F50EC"/>
    <w:rsid w:val="006F5D55"/>
    <w:rsid w:val="006F64D8"/>
    <w:rsid w:val="007006D1"/>
    <w:rsid w:val="00706D87"/>
    <w:rsid w:val="007075D7"/>
    <w:rsid w:val="00711AEC"/>
    <w:rsid w:val="007150BF"/>
    <w:rsid w:val="0071683A"/>
    <w:rsid w:val="007242F6"/>
    <w:rsid w:val="00724D2B"/>
    <w:rsid w:val="0072671D"/>
    <w:rsid w:val="00731827"/>
    <w:rsid w:val="00735FCB"/>
    <w:rsid w:val="00736245"/>
    <w:rsid w:val="0073681C"/>
    <w:rsid w:val="00737282"/>
    <w:rsid w:val="00742F4D"/>
    <w:rsid w:val="00744F1D"/>
    <w:rsid w:val="00746777"/>
    <w:rsid w:val="007556EB"/>
    <w:rsid w:val="00761813"/>
    <w:rsid w:val="00762A5F"/>
    <w:rsid w:val="00762C7F"/>
    <w:rsid w:val="00766AE8"/>
    <w:rsid w:val="00766AF3"/>
    <w:rsid w:val="00766E79"/>
    <w:rsid w:val="00767E1C"/>
    <w:rsid w:val="00774BEA"/>
    <w:rsid w:val="00776AE0"/>
    <w:rsid w:val="00781F11"/>
    <w:rsid w:val="007856A4"/>
    <w:rsid w:val="00792FAD"/>
    <w:rsid w:val="0079346F"/>
    <w:rsid w:val="00797058"/>
    <w:rsid w:val="007976E8"/>
    <w:rsid w:val="007A3221"/>
    <w:rsid w:val="007A54E6"/>
    <w:rsid w:val="007A5524"/>
    <w:rsid w:val="007A5E20"/>
    <w:rsid w:val="007A629C"/>
    <w:rsid w:val="007A72F1"/>
    <w:rsid w:val="007A7A33"/>
    <w:rsid w:val="007B1C08"/>
    <w:rsid w:val="007B2AAD"/>
    <w:rsid w:val="007B35E1"/>
    <w:rsid w:val="007B437D"/>
    <w:rsid w:val="007B48B4"/>
    <w:rsid w:val="007C1BE1"/>
    <w:rsid w:val="007D66D0"/>
    <w:rsid w:val="007E3A40"/>
    <w:rsid w:val="007E5728"/>
    <w:rsid w:val="007E5EBD"/>
    <w:rsid w:val="007E74DE"/>
    <w:rsid w:val="007F7260"/>
    <w:rsid w:val="00802BC3"/>
    <w:rsid w:val="00803EC4"/>
    <w:rsid w:val="008067FC"/>
    <w:rsid w:val="00807E57"/>
    <w:rsid w:val="008106B8"/>
    <w:rsid w:val="00812508"/>
    <w:rsid w:val="00815B0D"/>
    <w:rsid w:val="00820391"/>
    <w:rsid w:val="00821290"/>
    <w:rsid w:val="00822A97"/>
    <w:rsid w:val="00826E22"/>
    <w:rsid w:val="0083150D"/>
    <w:rsid w:val="00832999"/>
    <w:rsid w:val="008333BF"/>
    <w:rsid w:val="008343DA"/>
    <w:rsid w:val="008353A8"/>
    <w:rsid w:val="00835915"/>
    <w:rsid w:val="00836A62"/>
    <w:rsid w:val="008401A8"/>
    <w:rsid w:val="00846751"/>
    <w:rsid w:val="00854639"/>
    <w:rsid w:val="008547A9"/>
    <w:rsid w:val="0086204E"/>
    <w:rsid w:val="00863070"/>
    <w:rsid w:val="00863776"/>
    <w:rsid w:val="00863E01"/>
    <w:rsid w:val="00865424"/>
    <w:rsid w:val="008664C7"/>
    <w:rsid w:val="00871DC7"/>
    <w:rsid w:val="008728C0"/>
    <w:rsid w:val="00872CD5"/>
    <w:rsid w:val="008730EB"/>
    <w:rsid w:val="00873C63"/>
    <w:rsid w:val="00875856"/>
    <w:rsid w:val="0088035D"/>
    <w:rsid w:val="00882DB1"/>
    <w:rsid w:val="0088368A"/>
    <w:rsid w:val="008836D4"/>
    <w:rsid w:val="0088415C"/>
    <w:rsid w:val="00885A98"/>
    <w:rsid w:val="00893ECA"/>
    <w:rsid w:val="00894341"/>
    <w:rsid w:val="008958E4"/>
    <w:rsid w:val="00896C5B"/>
    <w:rsid w:val="008A09B3"/>
    <w:rsid w:val="008A15F0"/>
    <w:rsid w:val="008A1E99"/>
    <w:rsid w:val="008A593F"/>
    <w:rsid w:val="008B3867"/>
    <w:rsid w:val="008C1943"/>
    <w:rsid w:val="008C26C5"/>
    <w:rsid w:val="008C2DD9"/>
    <w:rsid w:val="008C2DEC"/>
    <w:rsid w:val="008C5193"/>
    <w:rsid w:val="008C6AE0"/>
    <w:rsid w:val="008D0F59"/>
    <w:rsid w:val="008D13ED"/>
    <w:rsid w:val="008D4CA9"/>
    <w:rsid w:val="008D716F"/>
    <w:rsid w:val="008E19C5"/>
    <w:rsid w:val="008E48FB"/>
    <w:rsid w:val="008E58F0"/>
    <w:rsid w:val="008E6646"/>
    <w:rsid w:val="008F155B"/>
    <w:rsid w:val="008F4318"/>
    <w:rsid w:val="00902125"/>
    <w:rsid w:val="009021E6"/>
    <w:rsid w:val="00903E6B"/>
    <w:rsid w:val="009044CD"/>
    <w:rsid w:val="00906A0F"/>
    <w:rsid w:val="00910DB5"/>
    <w:rsid w:val="0091795E"/>
    <w:rsid w:val="00920E65"/>
    <w:rsid w:val="00921378"/>
    <w:rsid w:val="009227C3"/>
    <w:rsid w:val="009241F3"/>
    <w:rsid w:val="00924FE6"/>
    <w:rsid w:val="009250DD"/>
    <w:rsid w:val="00925D4C"/>
    <w:rsid w:val="009327F4"/>
    <w:rsid w:val="00947628"/>
    <w:rsid w:val="009525D3"/>
    <w:rsid w:val="00953E71"/>
    <w:rsid w:val="009571B9"/>
    <w:rsid w:val="009574A8"/>
    <w:rsid w:val="00962159"/>
    <w:rsid w:val="00962A3A"/>
    <w:rsid w:val="00976866"/>
    <w:rsid w:val="0098060A"/>
    <w:rsid w:val="00980D06"/>
    <w:rsid w:val="00981A50"/>
    <w:rsid w:val="00981F67"/>
    <w:rsid w:val="00983292"/>
    <w:rsid w:val="009853A6"/>
    <w:rsid w:val="0098689B"/>
    <w:rsid w:val="00990208"/>
    <w:rsid w:val="00990AF5"/>
    <w:rsid w:val="009923E8"/>
    <w:rsid w:val="0099428D"/>
    <w:rsid w:val="00995D29"/>
    <w:rsid w:val="0099605B"/>
    <w:rsid w:val="009976BD"/>
    <w:rsid w:val="009A1D1B"/>
    <w:rsid w:val="009B0FF0"/>
    <w:rsid w:val="009B5729"/>
    <w:rsid w:val="009B6BD7"/>
    <w:rsid w:val="009B6E84"/>
    <w:rsid w:val="009B7DC0"/>
    <w:rsid w:val="009B7FDC"/>
    <w:rsid w:val="009C06B9"/>
    <w:rsid w:val="009C54FB"/>
    <w:rsid w:val="009C61C0"/>
    <w:rsid w:val="009D2811"/>
    <w:rsid w:val="009D3249"/>
    <w:rsid w:val="009D67E7"/>
    <w:rsid w:val="009D7009"/>
    <w:rsid w:val="009D744F"/>
    <w:rsid w:val="009E2677"/>
    <w:rsid w:val="009F0A36"/>
    <w:rsid w:val="009F0CB3"/>
    <w:rsid w:val="009F6634"/>
    <w:rsid w:val="009F7196"/>
    <w:rsid w:val="00A00C9A"/>
    <w:rsid w:val="00A02A59"/>
    <w:rsid w:val="00A05605"/>
    <w:rsid w:val="00A06BA2"/>
    <w:rsid w:val="00A118A0"/>
    <w:rsid w:val="00A13103"/>
    <w:rsid w:val="00A14E35"/>
    <w:rsid w:val="00A14FEF"/>
    <w:rsid w:val="00A238FE"/>
    <w:rsid w:val="00A23C24"/>
    <w:rsid w:val="00A30AC7"/>
    <w:rsid w:val="00A30B8F"/>
    <w:rsid w:val="00A4574F"/>
    <w:rsid w:val="00A503CD"/>
    <w:rsid w:val="00A5217E"/>
    <w:rsid w:val="00A52DF6"/>
    <w:rsid w:val="00A53222"/>
    <w:rsid w:val="00A53CE3"/>
    <w:rsid w:val="00A54287"/>
    <w:rsid w:val="00A54496"/>
    <w:rsid w:val="00A551E5"/>
    <w:rsid w:val="00A56AAE"/>
    <w:rsid w:val="00A601E2"/>
    <w:rsid w:val="00A605FA"/>
    <w:rsid w:val="00A60626"/>
    <w:rsid w:val="00A608E5"/>
    <w:rsid w:val="00A63BDD"/>
    <w:rsid w:val="00A66868"/>
    <w:rsid w:val="00A740D5"/>
    <w:rsid w:val="00A7530E"/>
    <w:rsid w:val="00A75F61"/>
    <w:rsid w:val="00A76012"/>
    <w:rsid w:val="00A76E92"/>
    <w:rsid w:val="00A81D10"/>
    <w:rsid w:val="00A831AF"/>
    <w:rsid w:val="00A83E2A"/>
    <w:rsid w:val="00A867B0"/>
    <w:rsid w:val="00AA0032"/>
    <w:rsid w:val="00AA1A53"/>
    <w:rsid w:val="00AA4515"/>
    <w:rsid w:val="00AA4D72"/>
    <w:rsid w:val="00AB0C07"/>
    <w:rsid w:val="00AB192F"/>
    <w:rsid w:val="00AB3110"/>
    <w:rsid w:val="00AB3383"/>
    <w:rsid w:val="00AB589B"/>
    <w:rsid w:val="00AC252A"/>
    <w:rsid w:val="00AC761D"/>
    <w:rsid w:val="00AC76D3"/>
    <w:rsid w:val="00AD363E"/>
    <w:rsid w:val="00AD379A"/>
    <w:rsid w:val="00AD5ED6"/>
    <w:rsid w:val="00AE2A02"/>
    <w:rsid w:val="00AE3192"/>
    <w:rsid w:val="00AE4F3A"/>
    <w:rsid w:val="00AE520E"/>
    <w:rsid w:val="00AE726D"/>
    <w:rsid w:val="00AF13FF"/>
    <w:rsid w:val="00AF6EC2"/>
    <w:rsid w:val="00B02A04"/>
    <w:rsid w:val="00B032AC"/>
    <w:rsid w:val="00B04BBC"/>
    <w:rsid w:val="00B11027"/>
    <w:rsid w:val="00B12887"/>
    <w:rsid w:val="00B12DDA"/>
    <w:rsid w:val="00B16D0A"/>
    <w:rsid w:val="00B202CF"/>
    <w:rsid w:val="00B2371B"/>
    <w:rsid w:val="00B23D46"/>
    <w:rsid w:val="00B245C1"/>
    <w:rsid w:val="00B24DE1"/>
    <w:rsid w:val="00B3254A"/>
    <w:rsid w:val="00B32C2A"/>
    <w:rsid w:val="00B33070"/>
    <w:rsid w:val="00B3428C"/>
    <w:rsid w:val="00B348A7"/>
    <w:rsid w:val="00B36B4B"/>
    <w:rsid w:val="00B37065"/>
    <w:rsid w:val="00B40D69"/>
    <w:rsid w:val="00B411E9"/>
    <w:rsid w:val="00B41F71"/>
    <w:rsid w:val="00B41FB2"/>
    <w:rsid w:val="00B41FFE"/>
    <w:rsid w:val="00B55EE0"/>
    <w:rsid w:val="00B560D7"/>
    <w:rsid w:val="00B56D41"/>
    <w:rsid w:val="00B5768D"/>
    <w:rsid w:val="00B60106"/>
    <w:rsid w:val="00B70241"/>
    <w:rsid w:val="00B70606"/>
    <w:rsid w:val="00B70BB3"/>
    <w:rsid w:val="00B70F5B"/>
    <w:rsid w:val="00B71956"/>
    <w:rsid w:val="00B729A4"/>
    <w:rsid w:val="00B731E5"/>
    <w:rsid w:val="00B73287"/>
    <w:rsid w:val="00B754EC"/>
    <w:rsid w:val="00B7633B"/>
    <w:rsid w:val="00B76E1E"/>
    <w:rsid w:val="00B77678"/>
    <w:rsid w:val="00B77FD0"/>
    <w:rsid w:val="00B81300"/>
    <w:rsid w:val="00B81EC4"/>
    <w:rsid w:val="00B830C0"/>
    <w:rsid w:val="00B834E8"/>
    <w:rsid w:val="00B847EC"/>
    <w:rsid w:val="00B92698"/>
    <w:rsid w:val="00B9447A"/>
    <w:rsid w:val="00B948EA"/>
    <w:rsid w:val="00B94D0D"/>
    <w:rsid w:val="00B957FE"/>
    <w:rsid w:val="00B96B93"/>
    <w:rsid w:val="00BA0868"/>
    <w:rsid w:val="00BA0B70"/>
    <w:rsid w:val="00BA3D68"/>
    <w:rsid w:val="00BB1000"/>
    <w:rsid w:val="00BB2C59"/>
    <w:rsid w:val="00BB4625"/>
    <w:rsid w:val="00BB4B36"/>
    <w:rsid w:val="00BC1FC4"/>
    <w:rsid w:val="00BC23CE"/>
    <w:rsid w:val="00BC43EA"/>
    <w:rsid w:val="00BC4F80"/>
    <w:rsid w:val="00BC77E5"/>
    <w:rsid w:val="00BD130F"/>
    <w:rsid w:val="00BD1BE7"/>
    <w:rsid w:val="00BD30FF"/>
    <w:rsid w:val="00BD358D"/>
    <w:rsid w:val="00BE0059"/>
    <w:rsid w:val="00BE3EEF"/>
    <w:rsid w:val="00BF0AA9"/>
    <w:rsid w:val="00BF31AF"/>
    <w:rsid w:val="00BF3792"/>
    <w:rsid w:val="00BF37BE"/>
    <w:rsid w:val="00C05329"/>
    <w:rsid w:val="00C06CAF"/>
    <w:rsid w:val="00C072C4"/>
    <w:rsid w:val="00C13A09"/>
    <w:rsid w:val="00C15E43"/>
    <w:rsid w:val="00C20763"/>
    <w:rsid w:val="00C20C42"/>
    <w:rsid w:val="00C232AB"/>
    <w:rsid w:val="00C2365D"/>
    <w:rsid w:val="00C242DE"/>
    <w:rsid w:val="00C25DBE"/>
    <w:rsid w:val="00C25F4F"/>
    <w:rsid w:val="00C27091"/>
    <w:rsid w:val="00C30911"/>
    <w:rsid w:val="00C34190"/>
    <w:rsid w:val="00C35440"/>
    <w:rsid w:val="00C360D7"/>
    <w:rsid w:val="00C4247B"/>
    <w:rsid w:val="00C427EE"/>
    <w:rsid w:val="00C45D9F"/>
    <w:rsid w:val="00C505F0"/>
    <w:rsid w:val="00C5114B"/>
    <w:rsid w:val="00C52BBC"/>
    <w:rsid w:val="00C53257"/>
    <w:rsid w:val="00C55884"/>
    <w:rsid w:val="00C57BA7"/>
    <w:rsid w:val="00C6272F"/>
    <w:rsid w:val="00C628D1"/>
    <w:rsid w:val="00C62A5C"/>
    <w:rsid w:val="00C66213"/>
    <w:rsid w:val="00C663C2"/>
    <w:rsid w:val="00C70601"/>
    <w:rsid w:val="00C70DDA"/>
    <w:rsid w:val="00C71872"/>
    <w:rsid w:val="00C73227"/>
    <w:rsid w:val="00C73751"/>
    <w:rsid w:val="00C76717"/>
    <w:rsid w:val="00C8282F"/>
    <w:rsid w:val="00C855E8"/>
    <w:rsid w:val="00C864A5"/>
    <w:rsid w:val="00C916D4"/>
    <w:rsid w:val="00C92D43"/>
    <w:rsid w:val="00C934A1"/>
    <w:rsid w:val="00C943D2"/>
    <w:rsid w:val="00C94B77"/>
    <w:rsid w:val="00C9618E"/>
    <w:rsid w:val="00C97CA6"/>
    <w:rsid w:val="00CA0ABC"/>
    <w:rsid w:val="00CA26BA"/>
    <w:rsid w:val="00CA2DD8"/>
    <w:rsid w:val="00CA4446"/>
    <w:rsid w:val="00CA466D"/>
    <w:rsid w:val="00CA5649"/>
    <w:rsid w:val="00CA7DFC"/>
    <w:rsid w:val="00CA7E8F"/>
    <w:rsid w:val="00CC0F16"/>
    <w:rsid w:val="00CC1677"/>
    <w:rsid w:val="00CC4AF2"/>
    <w:rsid w:val="00CC7968"/>
    <w:rsid w:val="00CD5C00"/>
    <w:rsid w:val="00CD6A51"/>
    <w:rsid w:val="00CE4AAA"/>
    <w:rsid w:val="00CF1792"/>
    <w:rsid w:val="00CF258E"/>
    <w:rsid w:val="00CF4028"/>
    <w:rsid w:val="00CF52FF"/>
    <w:rsid w:val="00CF64DF"/>
    <w:rsid w:val="00D00F22"/>
    <w:rsid w:val="00D027F6"/>
    <w:rsid w:val="00D02A24"/>
    <w:rsid w:val="00D02A53"/>
    <w:rsid w:val="00D05FCC"/>
    <w:rsid w:val="00D0709F"/>
    <w:rsid w:val="00D07E40"/>
    <w:rsid w:val="00D116B8"/>
    <w:rsid w:val="00D11A98"/>
    <w:rsid w:val="00D14CE9"/>
    <w:rsid w:val="00D227C7"/>
    <w:rsid w:val="00D235C1"/>
    <w:rsid w:val="00D248A0"/>
    <w:rsid w:val="00D25010"/>
    <w:rsid w:val="00D25429"/>
    <w:rsid w:val="00D26A13"/>
    <w:rsid w:val="00D27F21"/>
    <w:rsid w:val="00D317B1"/>
    <w:rsid w:val="00D330E8"/>
    <w:rsid w:val="00D3666F"/>
    <w:rsid w:val="00D40312"/>
    <w:rsid w:val="00D407E3"/>
    <w:rsid w:val="00D46355"/>
    <w:rsid w:val="00D5098C"/>
    <w:rsid w:val="00D51033"/>
    <w:rsid w:val="00D5105E"/>
    <w:rsid w:val="00D51E98"/>
    <w:rsid w:val="00D531E9"/>
    <w:rsid w:val="00D56E46"/>
    <w:rsid w:val="00D572DD"/>
    <w:rsid w:val="00D641EE"/>
    <w:rsid w:val="00D64A38"/>
    <w:rsid w:val="00D6571B"/>
    <w:rsid w:val="00D671C7"/>
    <w:rsid w:val="00D75E53"/>
    <w:rsid w:val="00D76A17"/>
    <w:rsid w:val="00D7723B"/>
    <w:rsid w:val="00D802C4"/>
    <w:rsid w:val="00D83090"/>
    <w:rsid w:val="00D930F5"/>
    <w:rsid w:val="00D936CB"/>
    <w:rsid w:val="00D93847"/>
    <w:rsid w:val="00D93C90"/>
    <w:rsid w:val="00D94062"/>
    <w:rsid w:val="00D9567F"/>
    <w:rsid w:val="00D95DB5"/>
    <w:rsid w:val="00D96E9B"/>
    <w:rsid w:val="00DA0CCC"/>
    <w:rsid w:val="00DA2FFA"/>
    <w:rsid w:val="00DA3394"/>
    <w:rsid w:val="00DA76B4"/>
    <w:rsid w:val="00DB1C3F"/>
    <w:rsid w:val="00DB24B2"/>
    <w:rsid w:val="00DB2788"/>
    <w:rsid w:val="00DB345E"/>
    <w:rsid w:val="00DB61DF"/>
    <w:rsid w:val="00DB648E"/>
    <w:rsid w:val="00DB6CF9"/>
    <w:rsid w:val="00DC23ED"/>
    <w:rsid w:val="00DC270A"/>
    <w:rsid w:val="00DC3427"/>
    <w:rsid w:val="00DC4627"/>
    <w:rsid w:val="00DC5279"/>
    <w:rsid w:val="00DC7FC5"/>
    <w:rsid w:val="00DD0161"/>
    <w:rsid w:val="00DD1939"/>
    <w:rsid w:val="00DD2E07"/>
    <w:rsid w:val="00DD745E"/>
    <w:rsid w:val="00DE3078"/>
    <w:rsid w:val="00DE5D70"/>
    <w:rsid w:val="00DE70DF"/>
    <w:rsid w:val="00DF04E1"/>
    <w:rsid w:val="00E069E0"/>
    <w:rsid w:val="00E1170D"/>
    <w:rsid w:val="00E11EE3"/>
    <w:rsid w:val="00E1435E"/>
    <w:rsid w:val="00E157A1"/>
    <w:rsid w:val="00E15CEC"/>
    <w:rsid w:val="00E160D7"/>
    <w:rsid w:val="00E22BD1"/>
    <w:rsid w:val="00E262F5"/>
    <w:rsid w:val="00E268B9"/>
    <w:rsid w:val="00E33FFA"/>
    <w:rsid w:val="00E40433"/>
    <w:rsid w:val="00E41119"/>
    <w:rsid w:val="00E45FFE"/>
    <w:rsid w:val="00E46754"/>
    <w:rsid w:val="00E522BE"/>
    <w:rsid w:val="00E528BB"/>
    <w:rsid w:val="00E52EF2"/>
    <w:rsid w:val="00E55879"/>
    <w:rsid w:val="00E559F3"/>
    <w:rsid w:val="00E61D2A"/>
    <w:rsid w:val="00E64A78"/>
    <w:rsid w:val="00E64D0D"/>
    <w:rsid w:val="00E67557"/>
    <w:rsid w:val="00E709C4"/>
    <w:rsid w:val="00E715B2"/>
    <w:rsid w:val="00E732B0"/>
    <w:rsid w:val="00E744F7"/>
    <w:rsid w:val="00E807A2"/>
    <w:rsid w:val="00E8507E"/>
    <w:rsid w:val="00E90F0D"/>
    <w:rsid w:val="00E91EAB"/>
    <w:rsid w:val="00E958DC"/>
    <w:rsid w:val="00E95F2D"/>
    <w:rsid w:val="00EA2B48"/>
    <w:rsid w:val="00EA36C5"/>
    <w:rsid w:val="00EA622A"/>
    <w:rsid w:val="00EA7B7E"/>
    <w:rsid w:val="00EB321E"/>
    <w:rsid w:val="00EC3F04"/>
    <w:rsid w:val="00EC466F"/>
    <w:rsid w:val="00EC553B"/>
    <w:rsid w:val="00EC7062"/>
    <w:rsid w:val="00ED0271"/>
    <w:rsid w:val="00ED2C77"/>
    <w:rsid w:val="00ED4C6D"/>
    <w:rsid w:val="00ED605D"/>
    <w:rsid w:val="00ED687D"/>
    <w:rsid w:val="00ED79D8"/>
    <w:rsid w:val="00EE4855"/>
    <w:rsid w:val="00EE5A7E"/>
    <w:rsid w:val="00EE60DB"/>
    <w:rsid w:val="00EE6613"/>
    <w:rsid w:val="00EE6FDC"/>
    <w:rsid w:val="00EE7A4C"/>
    <w:rsid w:val="00EE7B58"/>
    <w:rsid w:val="00EF33CA"/>
    <w:rsid w:val="00EF3EE3"/>
    <w:rsid w:val="00EF3FF6"/>
    <w:rsid w:val="00EF5F67"/>
    <w:rsid w:val="00F02343"/>
    <w:rsid w:val="00F02AC4"/>
    <w:rsid w:val="00F038F5"/>
    <w:rsid w:val="00F06642"/>
    <w:rsid w:val="00F102C3"/>
    <w:rsid w:val="00F11E33"/>
    <w:rsid w:val="00F13156"/>
    <w:rsid w:val="00F13C72"/>
    <w:rsid w:val="00F13CAF"/>
    <w:rsid w:val="00F1438B"/>
    <w:rsid w:val="00F14D4C"/>
    <w:rsid w:val="00F2032C"/>
    <w:rsid w:val="00F21381"/>
    <w:rsid w:val="00F21E3B"/>
    <w:rsid w:val="00F2291B"/>
    <w:rsid w:val="00F2472D"/>
    <w:rsid w:val="00F258B2"/>
    <w:rsid w:val="00F30765"/>
    <w:rsid w:val="00F315FE"/>
    <w:rsid w:val="00F33C77"/>
    <w:rsid w:val="00F33EF3"/>
    <w:rsid w:val="00F35164"/>
    <w:rsid w:val="00F37F36"/>
    <w:rsid w:val="00F40930"/>
    <w:rsid w:val="00F41797"/>
    <w:rsid w:val="00F41FF3"/>
    <w:rsid w:val="00F4257C"/>
    <w:rsid w:val="00F427F8"/>
    <w:rsid w:val="00F43E4F"/>
    <w:rsid w:val="00F44C66"/>
    <w:rsid w:val="00F455CB"/>
    <w:rsid w:val="00F476A8"/>
    <w:rsid w:val="00F54492"/>
    <w:rsid w:val="00F569AE"/>
    <w:rsid w:val="00F60AF7"/>
    <w:rsid w:val="00F62139"/>
    <w:rsid w:val="00F6220A"/>
    <w:rsid w:val="00F6256C"/>
    <w:rsid w:val="00F625BE"/>
    <w:rsid w:val="00F650D5"/>
    <w:rsid w:val="00F65249"/>
    <w:rsid w:val="00F65B24"/>
    <w:rsid w:val="00F67A81"/>
    <w:rsid w:val="00F7206F"/>
    <w:rsid w:val="00F812CC"/>
    <w:rsid w:val="00F84682"/>
    <w:rsid w:val="00F91BBE"/>
    <w:rsid w:val="00F92400"/>
    <w:rsid w:val="00FA3A6F"/>
    <w:rsid w:val="00FA624B"/>
    <w:rsid w:val="00FB0A92"/>
    <w:rsid w:val="00FB1552"/>
    <w:rsid w:val="00FB15BF"/>
    <w:rsid w:val="00FB6178"/>
    <w:rsid w:val="00FC1F43"/>
    <w:rsid w:val="00FC21D0"/>
    <w:rsid w:val="00FC7AC8"/>
    <w:rsid w:val="00FD06FB"/>
    <w:rsid w:val="00FD0E7F"/>
    <w:rsid w:val="00FD1FA8"/>
    <w:rsid w:val="00FD6013"/>
    <w:rsid w:val="00FE146A"/>
    <w:rsid w:val="00FE179F"/>
    <w:rsid w:val="00FE1932"/>
    <w:rsid w:val="00FE1AE0"/>
    <w:rsid w:val="00FE31FD"/>
    <w:rsid w:val="00FE5CD5"/>
    <w:rsid w:val="00FE5F11"/>
    <w:rsid w:val="00FE6C1E"/>
    <w:rsid w:val="00FF140C"/>
    <w:rsid w:val="00FF24B7"/>
    <w:rsid w:val="00FF4943"/>
    <w:rsid w:val="00FF4AB7"/>
    <w:rsid w:val="00FF6B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36138AED-7E86-47F1-9370-B60D759CC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it-IT" w:eastAsia="it-I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427F8"/>
    <w:pPr>
      <w:spacing w:after="0" w:line="240" w:lineRule="auto"/>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1">
    <w:name w:val="Testo nota a piè di pagina Carattere1"/>
    <w:link w:val="Testonotaapidipagina"/>
    <w:uiPriority w:val="99"/>
    <w:locked/>
    <w:rsid w:val="00A831AF"/>
    <w:rPr>
      <w:lang w:val="it-IT" w:eastAsia="it-IT"/>
    </w:rPr>
  </w:style>
  <w:style w:type="paragraph" w:styleId="Testonotaapidipagina">
    <w:name w:val="footnote text"/>
    <w:basedOn w:val="Normale"/>
    <w:link w:val="TestonotaapidipaginaCarattere1"/>
    <w:uiPriority w:val="99"/>
    <w:semiHidden/>
    <w:rsid w:val="00A831AF"/>
    <w:rPr>
      <w:sz w:val="20"/>
      <w:szCs w:val="20"/>
    </w:rPr>
  </w:style>
  <w:style w:type="character" w:customStyle="1" w:styleId="TestonotaapidipaginaCarattere">
    <w:name w:val="Testo nota a piè di pagina Carattere"/>
    <w:basedOn w:val="Carpredefinitoparagrafo"/>
    <w:uiPriority w:val="99"/>
    <w:semiHidden/>
    <w:rPr>
      <w:sz w:val="20"/>
      <w:szCs w:val="20"/>
    </w:rPr>
  </w:style>
  <w:style w:type="character" w:customStyle="1" w:styleId="TestonotaapidipaginaCarattere63">
    <w:name w:val="Testo nota a piè di pagina Carattere63"/>
    <w:basedOn w:val="Carpredefinitoparagrafo"/>
    <w:uiPriority w:val="99"/>
    <w:semiHidden/>
    <w:rPr>
      <w:rFonts w:cs="Times New Roman"/>
      <w:sz w:val="20"/>
      <w:szCs w:val="20"/>
    </w:rPr>
  </w:style>
  <w:style w:type="character" w:customStyle="1" w:styleId="TestonotaapidipaginaCarattere62">
    <w:name w:val="Testo nota a piè di pagina Carattere62"/>
    <w:basedOn w:val="Carpredefinitoparagrafo"/>
    <w:uiPriority w:val="99"/>
    <w:semiHidden/>
    <w:rPr>
      <w:rFonts w:cs="Times New Roman"/>
      <w:sz w:val="20"/>
      <w:szCs w:val="20"/>
    </w:rPr>
  </w:style>
  <w:style w:type="character" w:customStyle="1" w:styleId="TestonotaapidipaginaCarattere61">
    <w:name w:val="Testo nota a piè di pagina Carattere61"/>
    <w:basedOn w:val="Carpredefinitoparagrafo"/>
    <w:uiPriority w:val="99"/>
    <w:semiHidden/>
    <w:rPr>
      <w:rFonts w:cs="Times New Roman"/>
      <w:sz w:val="20"/>
      <w:szCs w:val="20"/>
    </w:rPr>
  </w:style>
  <w:style w:type="character" w:customStyle="1" w:styleId="TestonotaapidipaginaCarattere60">
    <w:name w:val="Testo nota a piè di pagina Carattere60"/>
    <w:basedOn w:val="Carpredefinitoparagrafo"/>
    <w:uiPriority w:val="99"/>
    <w:semiHidden/>
    <w:rPr>
      <w:rFonts w:cs="Times New Roman"/>
      <w:sz w:val="20"/>
      <w:szCs w:val="20"/>
    </w:rPr>
  </w:style>
  <w:style w:type="character" w:customStyle="1" w:styleId="TestonotaapidipaginaCarattere59">
    <w:name w:val="Testo nota a piè di pagina Carattere59"/>
    <w:basedOn w:val="Carpredefinitoparagrafo"/>
    <w:uiPriority w:val="99"/>
    <w:semiHidden/>
    <w:rPr>
      <w:rFonts w:cs="Times New Roman"/>
      <w:sz w:val="20"/>
      <w:szCs w:val="20"/>
    </w:rPr>
  </w:style>
  <w:style w:type="character" w:customStyle="1" w:styleId="TestonotaapidipaginaCarattere58">
    <w:name w:val="Testo nota a piè di pagina Carattere58"/>
    <w:basedOn w:val="Carpredefinitoparagrafo"/>
    <w:uiPriority w:val="99"/>
    <w:semiHidden/>
    <w:rPr>
      <w:rFonts w:cs="Times New Roman"/>
      <w:sz w:val="20"/>
      <w:szCs w:val="20"/>
    </w:rPr>
  </w:style>
  <w:style w:type="character" w:customStyle="1" w:styleId="TestonotaapidipaginaCarattere57">
    <w:name w:val="Testo nota a piè di pagina Carattere57"/>
    <w:basedOn w:val="Carpredefinitoparagrafo"/>
    <w:uiPriority w:val="99"/>
    <w:semiHidden/>
    <w:rPr>
      <w:rFonts w:cs="Times New Roman"/>
      <w:sz w:val="20"/>
      <w:szCs w:val="20"/>
    </w:rPr>
  </w:style>
  <w:style w:type="character" w:customStyle="1" w:styleId="TestonotaapidipaginaCarattere56">
    <w:name w:val="Testo nota a piè di pagina Carattere56"/>
    <w:basedOn w:val="Carpredefinitoparagrafo"/>
    <w:uiPriority w:val="99"/>
    <w:semiHidden/>
    <w:rPr>
      <w:rFonts w:cs="Times New Roman"/>
      <w:sz w:val="20"/>
      <w:szCs w:val="20"/>
    </w:rPr>
  </w:style>
  <w:style w:type="character" w:customStyle="1" w:styleId="TestonotaapidipaginaCarattere55">
    <w:name w:val="Testo nota a piè di pagina Carattere55"/>
    <w:basedOn w:val="Carpredefinitoparagrafo"/>
    <w:uiPriority w:val="99"/>
    <w:semiHidden/>
    <w:rPr>
      <w:rFonts w:cs="Times New Roman"/>
      <w:sz w:val="20"/>
      <w:szCs w:val="20"/>
    </w:rPr>
  </w:style>
  <w:style w:type="character" w:customStyle="1" w:styleId="TestonotaapidipaginaCarattere54">
    <w:name w:val="Testo nota a piè di pagina Carattere54"/>
    <w:basedOn w:val="Carpredefinitoparagrafo"/>
    <w:uiPriority w:val="99"/>
    <w:semiHidden/>
    <w:rPr>
      <w:rFonts w:cs="Times New Roman"/>
      <w:sz w:val="20"/>
      <w:szCs w:val="20"/>
    </w:rPr>
  </w:style>
  <w:style w:type="character" w:customStyle="1" w:styleId="TestonotaapidipaginaCarattere53">
    <w:name w:val="Testo nota a piè di pagina Carattere53"/>
    <w:basedOn w:val="Carpredefinitoparagrafo"/>
    <w:uiPriority w:val="99"/>
    <w:semiHidden/>
    <w:rPr>
      <w:rFonts w:cs="Times New Roman"/>
      <w:sz w:val="20"/>
      <w:szCs w:val="20"/>
    </w:rPr>
  </w:style>
  <w:style w:type="character" w:customStyle="1" w:styleId="TestonotaapidipaginaCarattere52">
    <w:name w:val="Testo nota a piè di pagina Carattere52"/>
    <w:basedOn w:val="Carpredefinitoparagrafo"/>
    <w:uiPriority w:val="99"/>
    <w:semiHidden/>
    <w:rPr>
      <w:rFonts w:cs="Times New Roman"/>
      <w:sz w:val="20"/>
      <w:szCs w:val="20"/>
    </w:rPr>
  </w:style>
  <w:style w:type="character" w:customStyle="1" w:styleId="TestonotaapidipaginaCarattere51">
    <w:name w:val="Testo nota a piè di pagina Carattere51"/>
    <w:basedOn w:val="Carpredefinitoparagrafo"/>
    <w:uiPriority w:val="99"/>
    <w:semiHidden/>
    <w:rPr>
      <w:rFonts w:cs="Times New Roman"/>
      <w:sz w:val="20"/>
      <w:szCs w:val="20"/>
    </w:rPr>
  </w:style>
  <w:style w:type="character" w:customStyle="1" w:styleId="TestonotaapidipaginaCarattere50">
    <w:name w:val="Testo nota a piè di pagina Carattere50"/>
    <w:basedOn w:val="Carpredefinitoparagrafo"/>
    <w:uiPriority w:val="99"/>
    <w:semiHidden/>
    <w:rPr>
      <w:rFonts w:cs="Times New Roman"/>
      <w:sz w:val="20"/>
      <w:szCs w:val="20"/>
    </w:rPr>
  </w:style>
  <w:style w:type="character" w:customStyle="1" w:styleId="TestonotaapidipaginaCarattere49">
    <w:name w:val="Testo nota a piè di pagina Carattere49"/>
    <w:basedOn w:val="Carpredefinitoparagrafo"/>
    <w:uiPriority w:val="99"/>
    <w:semiHidden/>
    <w:rPr>
      <w:rFonts w:cs="Times New Roman"/>
      <w:sz w:val="20"/>
      <w:szCs w:val="20"/>
    </w:rPr>
  </w:style>
  <w:style w:type="character" w:customStyle="1" w:styleId="TestonotaapidipaginaCarattere48">
    <w:name w:val="Testo nota a piè di pagina Carattere48"/>
    <w:basedOn w:val="Carpredefinitoparagrafo"/>
    <w:uiPriority w:val="99"/>
    <w:semiHidden/>
    <w:rPr>
      <w:rFonts w:cs="Times New Roman"/>
      <w:sz w:val="20"/>
      <w:szCs w:val="20"/>
    </w:rPr>
  </w:style>
  <w:style w:type="character" w:customStyle="1" w:styleId="TestonotaapidipaginaCarattere47">
    <w:name w:val="Testo nota a piè di pagina Carattere47"/>
    <w:basedOn w:val="Carpredefinitoparagrafo"/>
    <w:uiPriority w:val="99"/>
    <w:semiHidden/>
    <w:rPr>
      <w:rFonts w:cs="Times New Roman"/>
      <w:sz w:val="20"/>
      <w:szCs w:val="20"/>
    </w:rPr>
  </w:style>
  <w:style w:type="character" w:customStyle="1" w:styleId="TestonotaapidipaginaCarattere46">
    <w:name w:val="Testo nota a piè di pagina Carattere46"/>
    <w:basedOn w:val="Carpredefinitoparagrafo"/>
    <w:uiPriority w:val="99"/>
    <w:semiHidden/>
    <w:rPr>
      <w:rFonts w:cs="Times New Roman"/>
      <w:sz w:val="20"/>
      <w:szCs w:val="20"/>
    </w:rPr>
  </w:style>
  <w:style w:type="character" w:customStyle="1" w:styleId="TestonotaapidipaginaCarattere45">
    <w:name w:val="Testo nota a piè di pagina Carattere45"/>
    <w:basedOn w:val="Carpredefinitoparagrafo"/>
    <w:uiPriority w:val="99"/>
    <w:semiHidden/>
    <w:rPr>
      <w:rFonts w:cs="Times New Roman"/>
      <w:sz w:val="20"/>
      <w:szCs w:val="20"/>
    </w:rPr>
  </w:style>
  <w:style w:type="character" w:customStyle="1" w:styleId="TestonotaapidipaginaCarattere44">
    <w:name w:val="Testo nota a piè di pagina Carattere44"/>
    <w:basedOn w:val="Carpredefinitoparagrafo"/>
    <w:uiPriority w:val="99"/>
    <w:semiHidden/>
    <w:rPr>
      <w:rFonts w:cs="Times New Roman"/>
      <w:sz w:val="20"/>
      <w:szCs w:val="20"/>
    </w:rPr>
  </w:style>
  <w:style w:type="character" w:customStyle="1" w:styleId="TestonotaapidipaginaCarattere43">
    <w:name w:val="Testo nota a piè di pagina Carattere43"/>
    <w:basedOn w:val="Carpredefinitoparagrafo"/>
    <w:uiPriority w:val="99"/>
    <w:semiHidden/>
    <w:rPr>
      <w:rFonts w:cs="Times New Roman"/>
      <w:sz w:val="20"/>
      <w:szCs w:val="20"/>
    </w:rPr>
  </w:style>
  <w:style w:type="character" w:customStyle="1" w:styleId="TestonotaapidipaginaCarattere42">
    <w:name w:val="Testo nota a piè di pagina Carattere42"/>
    <w:basedOn w:val="Carpredefinitoparagrafo"/>
    <w:uiPriority w:val="99"/>
    <w:semiHidden/>
    <w:rPr>
      <w:rFonts w:cs="Times New Roman"/>
      <w:sz w:val="20"/>
      <w:szCs w:val="20"/>
    </w:rPr>
  </w:style>
  <w:style w:type="character" w:customStyle="1" w:styleId="TestonotaapidipaginaCarattere41">
    <w:name w:val="Testo nota a piè di pagina Carattere41"/>
    <w:basedOn w:val="Carpredefinitoparagrafo"/>
    <w:uiPriority w:val="99"/>
    <w:semiHidden/>
    <w:rPr>
      <w:rFonts w:cs="Times New Roman"/>
      <w:sz w:val="20"/>
      <w:szCs w:val="20"/>
    </w:rPr>
  </w:style>
  <w:style w:type="character" w:customStyle="1" w:styleId="TestonotaapidipaginaCarattere40">
    <w:name w:val="Testo nota a piè di pagina Carattere40"/>
    <w:basedOn w:val="Carpredefinitoparagrafo"/>
    <w:uiPriority w:val="99"/>
    <w:semiHidden/>
    <w:rPr>
      <w:rFonts w:cs="Times New Roman"/>
      <w:sz w:val="20"/>
      <w:szCs w:val="20"/>
    </w:rPr>
  </w:style>
  <w:style w:type="character" w:customStyle="1" w:styleId="TestonotaapidipaginaCarattere39">
    <w:name w:val="Testo nota a piè di pagina Carattere39"/>
    <w:basedOn w:val="Carpredefinitoparagrafo"/>
    <w:uiPriority w:val="99"/>
    <w:semiHidden/>
    <w:rPr>
      <w:rFonts w:cs="Times New Roman"/>
      <w:sz w:val="20"/>
      <w:szCs w:val="20"/>
    </w:rPr>
  </w:style>
  <w:style w:type="character" w:customStyle="1" w:styleId="TestonotaapidipaginaCarattere38">
    <w:name w:val="Testo nota a piè di pagina Carattere38"/>
    <w:basedOn w:val="Carpredefinitoparagrafo"/>
    <w:uiPriority w:val="99"/>
    <w:semiHidden/>
    <w:rPr>
      <w:rFonts w:cs="Times New Roman"/>
      <w:sz w:val="20"/>
      <w:szCs w:val="20"/>
    </w:rPr>
  </w:style>
  <w:style w:type="character" w:customStyle="1" w:styleId="TestonotaapidipaginaCarattere37">
    <w:name w:val="Testo nota a piè di pagina Carattere37"/>
    <w:basedOn w:val="Carpredefinitoparagrafo"/>
    <w:uiPriority w:val="99"/>
    <w:semiHidden/>
    <w:rPr>
      <w:rFonts w:cs="Times New Roman"/>
      <w:sz w:val="20"/>
      <w:szCs w:val="20"/>
    </w:rPr>
  </w:style>
  <w:style w:type="character" w:customStyle="1" w:styleId="TestonotaapidipaginaCarattere36">
    <w:name w:val="Testo nota a piè di pagina Carattere36"/>
    <w:basedOn w:val="Carpredefinitoparagrafo"/>
    <w:uiPriority w:val="99"/>
    <w:semiHidden/>
    <w:rPr>
      <w:rFonts w:cs="Times New Roman"/>
      <w:sz w:val="20"/>
      <w:szCs w:val="20"/>
    </w:rPr>
  </w:style>
  <w:style w:type="character" w:customStyle="1" w:styleId="TestonotaapidipaginaCarattere35">
    <w:name w:val="Testo nota a piè di pagina Carattere35"/>
    <w:basedOn w:val="Carpredefinitoparagrafo"/>
    <w:uiPriority w:val="99"/>
    <w:semiHidden/>
    <w:rPr>
      <w:rFonts w:cs="Times New Roman"/>
      <w:sz w:val="20"/>
      <w:szCs w:val="20"/>
    </w:rPr>
  </w:style>
  <w:style w:type="character" w:customStyle="1" w:styleId="TestonotaapidipaginaCarattere34">
    <w:name w:val="Testo nota a piè di pagina Carattere34"/>
    <w:basedOn w:val="Carpredefinitoparagrafo"/>
    <w:uiPriority w:val="99"/>
    <w:semiHidden/>
    <w:rPr>
      <w:rFonts w:cs="Times New Roman"/>
      <w:sz w:val="20"/>
      <w:szCs w:val="20"/>
    </w:rPr>
  </w:style>
  <w:style w:type="character" w:customStyle="1" w:styleId="TestonotaapidipaginaCarattere33">
    <w:name w:val="Testo nota a piè di pagina Carattere33"/>
    <w:basedOn w:val="Carpredefinitoparagrafo"/>
    <w:uiPriority w:val="99"/>
    <w:semiHidden/>
    <w:rPr>
      <w:rFonts w:cs="Times New Roman"/>
      <w:sz w:val="20"/>
      <w:szCs w:val="20"/>
    </w:rPr>
  </w:style>
  <w:style w:type="character" w:customStyle="1" w:styleId="TestonotaapidipaginaCarattere32">
    <w:name w:val="Testo nota a piè di pagina Carattere32"/>
    <w:basedOn w:val="Carpredefinitoparagrafo"/>
    <w:uiPriority w:val="99"/>
    <w:semiHidden/>
    <w:rPr>
      <w:rFonts w:cs="Times New Roman"/>
      <w:sz w:val="20"/>
      <w:szCs w:val="20"/>
    </w:rPr>
  </w:style>
  <w:style w:type="character" w:customStyle="1" w:styleId="TestonotaapidipaginaCarattere31">
    <w:name w:val="Testo nota a piè di pagina Carattere31"/>
    <w:basedOn w:val="Carpredefinitoparagrafo"/>
    <w:uiPriority w:val="99"/>
    <w:semiHidden/>
    <w:rPr>
      <w:rFonts w:cs="Times New Roman"/>
      <w:sz w:val="20"/>
      <w:szCs w:val="20"/>
    </w:rPr>
  </w:style>
  <w:style w:type="character" w:customStyle="1" w:styleId="TestonotaapidipaginaCarattere30">
    <w:name w:val="Testo nota a piè di pagina Carattere30"/>
    <w:basedOn w:val="Carpredefinitoparagrafo"/>
    <w:uiPriority w:val="99"/>
    <w:semiHidden/>
    <w:rPr>
      <w:rFonts w:cs="Times New Roman"/>
      <w:sz w:val="20"/>
      <w:szCs w:val="20"/>
    </w:rPr>
  </w:style>
  <w:style w:type="character" w:customStyle="1" w:styleId="TestonotaapidipaginaCarattere29">
    <w:name w:val="Testo nota a piè di pagina Carattere29"/>
    <w:basedOn w:val="Carpredefinitoparagrafo"/>
    <w:uiPriority w:val="99"/>
    <w:semiHidden/>
    <w:rPr>
      <w:rFonts w:cs="Times New Roman"/>
      <w:sz w:val="20"/>
      <w:szCs w:val="20"/>
    </w:rPr>
  </w:style>
  <w:style w:type="character" w:customStyle="1" w:styleId="TestonotaapidipaginaCarattere28">
    <w:name w:val="Testo nota a piè di pagina Carattere28"/>
    <w:basedOn w:val="Carpredefinitoparagrafo"/>
    <w:uiPriority w:val="99"/>
    <w:semiHidden/>
    <w:rPr>
      <w:rFonts w:cs="Times New Roman"/>
      <w:sz w:val="20"/>
      <w:szCs w:val="20"/>
    </w:rPr>
  </w:style>
  <w:style w:type="character" w:customStyle="1" w:styleId="TestonotaapidipaginaCarattere27">
    <w:name w:val="Testo nota a piè di pagina Carattere27"/>
    <w:basedOn w:val="Carpredefinitoparagrafo"/>
    <w:uiPriority w:val="99"/>
    <w:semiHidden/>
    <w:rPr>
      <w:rFonts w:cs="Times New Roman"/>
      <w:sz w:val="20"/>
      <w:szCs w:val="20"/>
    </w:rPr>
  </w:style>
  <w:style w:type="character" w:customStyle="1" w:styleId="TestonotaapidipaginaCarattere26">
    <w:name w:val="Testo nota a piè di pagina Carattere26"/>
    <w:basedOn w:val="Carpredefinitoparagrafo"/>
    <w:uiPriority w:val="99"/>
    <w:semiHidden/>
    <w:rPr>
      <w:rFonts w:cs="Times New Roman"/>
      <w:sz w:val="20"/>
      <w:szCs w:val="20"/>
    </w:rPr>
  </w:style>
  <w:style w:type="character" w:customStyle="1" w:styleId="TestonotaapidipaginaCarattere25">
    <w:name w:val="Testo nota a piè di pagina Carattere25"/>
    <w:basedOn w:val="Carpredefinitoparagrafo"/>
    <w:uiPriority w:val="99"/>
    <w:semiHidden/>
    <w:rPr>
      <w:rFonts w:cs="Times New Roman"/>
      <w:sz w:val="20"/>
      <w:szCs w:val="20"/>
    </w:rPr>
  </w:style>
  <w:style w:type="character" w:customStyle="1" w:styleId="TestonotaapidipaginaCarattere24">
    <w:name w:val="Testo nota a piè di pagina Carattere24"/>
    <w:basedOn w:val="Carpredefinitoparagrafo"/>
    <w:uiPriority w:val="99"/>
    <w:semiHidden/>
    <w:rPr>
      <w:rFonts w:cs="Times New Roman"/>
      <w:sz w:val="20"/>
      <w:szCs w:val="20"/>
    </w:rPr>
  </w:style>
  <w:style w:type="character" w:customStyle="1" w:styleId="TestonotaapidipaginaCarattere23">
    <w:name w:val="Testo nota a piè di pagina Carattere23"/>
    <w:basedOn w:val="Carpredefinitoparagrafo"/>
    <w:uiPriority w:val="99"/>
    <w:semiHidden/>
    <w:rPr>
      <w:rFonts w:cs="Times New Roman"/>
      <w:sz w:val="20"/>
      <w:szCs w:val="20"/>
    </w:rPr>
  </w:style>
  <w:style w:type="character" w:customStyle="1" w:styleId="TestonotaapidipaginaCarattere22">
    <w:name w:val="Testo nota a piè di pagina Carattere22"/>
    <w:basedOn w:val="Carpredefinitoparagrafo"/>
    <w:uiPriority w:val="99"/>
    <w:semiHidden/>
    <w:rPr>
      <w:rFonts w:cs="Times New Roman"/>
      <w:sz w:val="20"/>
      <w:szCs w:val="20"/>
    </w:rPr>
  </w:style>
  <w:style w:type="character" w:customStyle="1" w:styleId="TestonotaapidipaginaCarattere21">
    <w:name w:val="Testo nota a piè di pagina Carattere21"/>
    <w:basedOn w:val="Carpredefinitoparagrafo"/>
    <w:uiPriority w:val="99"/>
    <w:semiHidden/>
    <w:rPr>
      <w:rFonts w:cs="Times New Roman"/>
      <w:sz w:val="20"/>
      <w:szCs w:val="20"/>
    </w:rPr>
  </w:style>
  <w:style w:type="character" w:customStyle="1" w:styleId="TestonotaapidipaginaCarattere20">
    <w:name w:val="Testo nota a piè di pagina Carattere20"/>
    <w:basedOn w:val="Carpredefinitoparagrafo"/>
    <w:uiPriority w:val="99"/>
    <w:semiHidden/>
    <w:rPr>
      <w:rFonts w:cs="Times New Roman"/>
      <w:sz w:val="20"/>
      <w:szCs w:val="20"/>
    </w:rPr>
  </w:style>
  <w:style w:type="character" w:customStyle="1" w:styleId="TestonotaapidipaginaCarattere19">
    <w:name w:val="Testo nota a piè di pagina Carattere19"/>
    <w:basedOn w:val="Carpredefinitoparagrafo"/>
    <w:uiPriority w:val="99"/>
    <w:semiHidden/>
    <w:rPr>
      <w:rFonts w:cs="Times New Roman"/>
      <w:sz w:val="20"/>
      <w:szCs w:val="20"/>
    </w:rPr>
  </w:style>
  <w:style w:type="character" w:customStyle="1" w:styleId="TestonotaapidipaginaCarattere18">
    <w:name w:val="Testo nota a piè di pagina Carattere18"/>
    <w:basedOn w:val="Carpredefinitoparagrafo"/>
    <w:uiPriority w:val="99"/>
    <w:semiHidden/>
    <w:rPr>
      <w:rFonts w:cs="Times New Roman"/>
      <w:sz w:val="20"/>
      <w:szCs w:val="20"/>
    </w:rPr>
  </w:style>
  <w:style w:type="character" w:customStyle="1" w:styleId="TestonotaapidipaginaCarattere17">
    <w:name w:val="Testo nota a piè di pagina Carattere17"/>
    <w:basedOn w:val="Carpredefinitoparagrafo"/>
    <w:uiPriority w:val="99"/>
    <w:semiHidden/>
    <w:rPr>
      <w:rFonts w:cs="Times New Roman"/>
      <w:sz w:val="20"/>
      <w:szCs w:val="20"/>
    </w:rPr>
  </w:style>
  <w:style w:type="character" w:customStyle="1" w:styleId="TestonotaapidipaginaCarattere16">
    <w:name w:val="Testo nota a piè di pagina Carattere16"/>
    <w:basedOn w:val="Carpredefinitoparagrafo"/>
    <w:uiPriority w:val="99"/>
    <w:semiHidden/>
    <w:rPr>
      <w:rFonts w:cs="Times New Roman"/>
      <w:sz w:val="20"/>
      <w:szCs w:val="20"/>
    </w:rPr>
  </w:style>
  <w:style w:type="character" w:customStyle="1" w:styleId="TestonotaapidipaginaCarattere15">
    <w:name w:val="Testo nota a piè di pagina Carattere15"/>
    <w:basedOn w:val="Carpredefinitoparagrafo"/>
    <w:uiPriority w:val="99"/>
    <w:semiHidden/>
    <w:rPr>
      <w:rFonts w:cs="Times New Roman"/>
      <w:sz w:val="20"/>
      <w:szCs w:val="20"/>
    </w:rPr>
  </w:style>
  <w:style w:type="character" w:customStyle="1" w:styleId="TestonotaapidipaginaCarattere14">
    <w:name w:val="Testo nota a piè di pagina Carattere14"/>
    <w:basedOn w:val="Carpredefinitoparagrafo"/>
    <w:uiPriority w:val="99"/>
    <w:semiHidden/>
    <w:rPr>
      <w:rFonts w:cs="Times New Roman"/>
      <w:sz w:val="20"/>
      <w:szCs w:val="20"/>
    </w:rPr>
  </w:style>
  <w:style w:type="character" w:customStyle="1" w:styleId="TestonotaapidipaginaCarattere13">
    <w:name w:val="Testo nota a piè di pagina Carattere13"/>
    <w:basedOn w:val="Carpredefinitoparagrafo"/>
    <w:uiPriority w:val="99"/>
    <w:semiHidden/>
    <w:rPr>
      <w:rFonts w:cs="Times New Roman"/>
      <w:sz w:val="20"/>
      <w:szCs w:val="20"/>
    </w:rPr>
  </w:style>
  <w:style w:type="character" w:customStyle="1" w:styleId="TestonotaapidipaginaCarattere12">
    <w:name w:val="Testo nota a piè di pagina Carattere12"/>
    <w:basedOn w:val="Carpredefinitoparagrafo"/>
    <w:uiPriority w:val="99"/>
    <w:semiHidden/>
    <w:rPr>
      <w:rFonts w:cs="Times New Roman"/>
      <w:sz w:val="20"/>
      <w:szCs w:val="20"/>
    </w:rPr>
  </w:style>
  <w:style w:type="character" w:customStyle="1" w:styleId="TestonotaapidipaginaCarattere11">
    <w:name w:val="Testo nota a piè di pagina Carattere11"/>
    <w:basedOn w:val="Carpredefinitoparagrafo"/>
    <w:uiPriority w:val="99"/>
    <w:semiHidden/>
    <w:rPr>
      <w:rFonts w:cs="Times New Roman"/>
      <w:sz w:val="20"/>
      <w:szCs w:val="20"/>
    </w:rPr>
  </w:style>
  <w:style w:type="character" w:customStyle="1" w:styleId="TestonotaapidipaginaCarattere10">
    <w:name w:val="Testo nota a piè di pagina Carattere10"/>
    <w:basedOn w:val="Carpredefinitoparagrafo"/>
    <w:uiPriority w:val="99"/>
    <w:semiHidden/>
    <w:rPr>
      <w:rFonts w:cs="Times New Roman"/>
      <w:sz w:val="20"/>
      <w:szCs w:val="20"/>
    </w:rPr>
  </w:style>
  <w:style w:type="character" w:customStyle="1" w:styleId="TestonotaapidipaginaCarattere9">
    <w:name w:val="Testo nota a piè di pagina Carattere9"/>
    <w:basedOn w:val="Carpredefinitoparagrafo"/>
    <w:uiPriority w:val="99"/>
    <w:semiHidden/>
    <w:rPr>
      <w:rFonts w:cs="Times New Roman"/>
      <w:sz w:val="20"/>
      <w:szCs w:val="20"/>
    </w:rPr>
  </w:style>
  <w:style w:type="character" w:customStyle="1" w:styleId="TestonotaapidipaginaCarattere8">
    <w:name w:val="Testo nota a piè di pagina Carattere8"/>
    <w:basedOn w:val="Carpredefinitoparagrafo"/>
    <w:uiPriority w:val="99"/>
    <w:semiHidden/>
    <w:rPr>
      <w:rFonts w:cs="Times New Roman"/>
      <w:sz w:val="20"/>
      <w:szCs w:val="20"/>
    </w:rPr>
  </w:style>
  <w:style w:type="character" w:customStyle="1" w:styleId="TestonotaapidipaginaCarattere7">
    <w:name w:val="Testo nota a piè di pagina Carattere7"/>
    <w:basedOn w:val="Carpredefinitoparagrafo"/>
    <w:uiPriority w:val="99"/>
    <w:semiHidden/>
    <w:rPr>
      <w:rFonts w:cs="Times New Roman"/>
      <w:sz w:val="20"/>
      <w:szCs w:val="20"/>
    </w:rPr>
  </w:style>
  <w:style w:type="character" w:customStyle="1" w:styleId="TestonotaapidipaginaCarattere6">
    <w:name w:val="Testo nota a piè di pagina Carattere6"/>
    <w:basedOn w:val="Carpredefinitoparagrafo"/>
    <w:uiPriority w:val="99"/>
    <w:semiHidden/>
    <w:rPr>
      <w:rFonts w:cs="Times New Roman"/>
      <w:sz w:val="20"/>
      <w:szCs w:val="20"/>
    </w:rPr>
  </w:style>
  <w:style w:type="character" w:customStyle="1" w:styleId="TestonotaapidipaginaCarattere5">
    <w:name w:val="Testo nota a piè di pagina Carattere5"/>
    <w:basedOn w:val="Carpredefinitoparagrafo"/>
    <w:uiPriority w:val="99"/>
    <w:semiHidden/>
    <w:rPr>
      <w:rFonts w:cs="Times New Roman"/>
      <w:sz w:val="20"/>
      <w:szCs w:val="20"/>
    </w:rPr>
  </w:style>
  <w:style w:type="character" w:customStyle="1" w:styleId="TestonotaapidipaginaCarattere4">
    <w:name w:val="Testo nota a piè di pagina Carattere4"/>
    <w:basedOn w:val="Carpredefinitoparagrafo"/>
    <w:uiPriority w:val="99"/>
    <w:semiHidden/>
    <w:rPr>
      <w:rFonts w:cs="Times New Roman"/>
      <w:sz w:val="20"/>
      <w:szCs w:val="20"/>
    </w:rPr>
  </w:style>
  <w:style w:type="character" w:customStyle="1" w:styleId="TestonotaapidipaginaCarattere3">
    <w:name w:val="Testo nota a piè di pagina Carattere3"/>
    <w:basedOn w:val="Carpredefinitoparagrafo"/>
    <w:uiPriority w:val="99"/>
    <w:semiHidden/>
    <w:rPr>
      <w:rFonts w:cs="Times New Roman"/>
      <w:sz w:val="20"/>
      <w:szCs w:val="20"/>
    </w:rPr>
  </w:style>
  <w:style w:type="character" w:customStyle="1" w:styleId="TestonotaapidipaginaCarattere2">
    <w:name w:val="Testo nota a piè di pagina Carattere2"/>
    <w:basedOn w:val="Carpredefinitoparagrafo"/>
    <w:uiPriority w:val="99"/>
    <w:semiHidden/>
    <w:rPr>
      <w:rFonts w:cs="Times New Roman"/>
      <w:sz w:val="20"/>
      <w:szCs w:val="20"/>
    </w:rPr>
  </w:style>
  <w:style w:type="paragraph" w:styleId="Corpotesto">
    <w:name w:val="Body Text"/>
    <w:basedOn w:val="Normale"/>
    <w:link w:val="CorpotestoCarattere"/>
    <w:uiPriority w:val="99"/>
    <w:rsid w:val="00A831AF"/>
    <w:pPr>
      <w:spacing w:after="120"/>
    </w:pPr>
  </w:style>
  <w:style w:type="character" w:customStyle="1" w:styleId="CorpotestoCarattere">
    <w:name w:val="Corpo testo Carattere"/>
    <w:basedOn w:val="Carpredefinitoparagrafo"/>
    <w:link w:val="Corpotesto"/>
    <w:uiPriority w:val="99"/>
    <w:semiHidden/>
    <w:locked/>
    <w:rPr>
      <w:rFonts w:cs="Times New Roman"/>
      <w:sz w:val="24"/>
      <w:szCs w:val="24"/>
    </w:rPr>
  </w:style>
  <w:style w:type="paragraph" w:styleId="Rientrocorpodeltesto">
    <w:name w:val="Body Text Indent"/>
    <w:basedOn w:val="Normale"/>
    <w:link w:val="RientrocorpodeltestoCarattere"/>
    <w:uiPriority w:val="99"/>
    <w:rsid w:val="00A831AF"/>
    <w:pPr>
      <w:spacing w:after="120"/>
      <w:ind w:left="283"/>
    </w:pPr>
  </w:style>
  <w:style w:type="character" w:customStyle="1" w:styleId="RientrocorpodeltestoCarattere">
    <w:name w:val="Rientro corpo del testo Carattere"/>
    <w:basedOn w:val="Carpredefinitoparagrafo"/>
    <w:link w:val="Rientrocorpodeltesto"/>
    <w:uiPriority w:val="99"/>
    <w:locked/>
    <w:rsid w:val="0014622E"/>
    <w:rPr>
      <w:rFonts w:cs="Times New Roman"/>
      <w:sz w:val="24"/>
    </w:rPr>
  </w:style>
  <w:style w:type="paragraph" w:styleId="Testofumetto">
    <w:name w:val="Balloon Text"/>
    <w:basedOn w:val="Normale"/>
    <w:link w:val="TestofumettoCarattere"/>
    <w:uiPriority w:val="99"/>
    <w:rsid w:val="00C505F0"/>
    <w:rPr>
      <w:rFonts w:ascii="Tahoma" w:hAnsi="Tahoma" w:cs="Tahoma"/>
      <w:sz w:val="16"/>
      <w:szCs w:val="16"/>
    </w:rPr>
  </w:style>
  <w:style w:type="character" w:customStyle="1" w:styleId="TestofumettoCarattere">
    <w:name w:val="Testo fumetto Carattere"/>
    <w:basedOn w:val="Carpredefinitoparagrafo"/>
    <w:link w:val="Testofumetto"/>
    <w:uiPriority w:val="99"/>
    <w:locked/>
    <w:rsid w:val="00C505F0"/>
    <w:rPr>
      <w:rFonts w:ascii="Tahoma" w:hAnsi="Tahoma" w:cs="Times New Roman"/>
      <w:sz w:val="16"/>
    </w:rPr>
  </w:style>
  <w:style w:type="paragraph" w:styleId="Rientrocorpodeltesto2">
    <w:name w:val="Body Text Indent 2"/>
    <w:basedOn w:val="Normale"/>
    <w:link w:val="Rientrocorpodeltesto2Carattere"/>
    <w:rsid w:val="00A831AF"/>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locked/>
    <w:rsid w:val="00F6256C"/>
    <w:rPr>
      <w:rFonts w:cs="Times New Roman"/>
      <w:sz w:val="24"/>
    </w:rPr>
  </w:style>
  <w:style w:type="paragraph" w:styleId="Testodelblocco">
    <w:name w:val="Block Text"/>
    <w:basedOn w:val="Normale"/>
    <w:uiPriority w:val="99"/>
    <w:rsid w:val="00A831AF"/>
    <w:pPr>
      <w:spacing w:before="100" w:beforeAutospacing="1" w:after="100" w:afterAutospacing="1"/>
    </w:pPr>
    <w:rPr>
      <w:rFonts w:ascii="Verdana" w:hAnsi="Verdana"/>
      <w:sz w:val="19"/>
      <w:szCs w:val="19"/>
    </w:rPr>
  </w:style>
  <w:style w:type="character" w:styleId="Rimandonotaapidipagina">
    <w:name w:val="footnote reference"/>
    <w:basedOn w:val="Carpredefinitoparagrafo"/>
    <w:uiPriority w:val="99"/>
    <w:semiHidden/>
    <w:rsid w:val="00A831AF"/>
    <w:rPr>
      <w:rFonts w:cs="Times New Roman"/>
      <w:vertAlign w:val="superscript"/>
    </w:rPr>
  </w:style>
  <w:style w:type="paragraph" w:customStyle="1" w:styleId="sentr1">
    <w:name w:val="sent_r1"/>
    <w:basedOn w:val="Normale"/>
    <w:uiPriority w:val="99"/>
    <w:rsid w:val="001D1C7A"/>
    <w:pPr>
      <w:spacing w:before="100" w:beforeAutospacing="1" w:after="100" w:afterAutospacing="1"/>
      <w:ind w:firstLine="400"/>
      <w:jc w:val="both"/>
    </w:pPr>
  </w:style>
  <w:style w:type="paragraph" w:styleId="Intestazione">
    <w:name w:val="header"/>
    <w:basedOn w:val="Normale"/>
    <w:link w:val="IntestazioneCarattere"/>
    <w:uiPriority w:val="99"/>
    <w:rsid w:val="0048633D"/>
    <w:pPr>
      <w:tabs>
        <w:tab w:val="center" w:pos="4819"/>
        <w:tab w:val="right" w:pos="9638"/>
      </w:tabs>
    </w:pPr>
  </w:style>
  <w:style w:type="character" w:customStyle="1" w:styleId="IntestazioneCarattere">
    <w:name w:val="Intestazione Carattere"/>
    <w:basedOn w:val="Carpredefinitoparagrafo"/>
    <w:link w:val="Intestazione"/>
    <w:uiPriority w:val="99"/>
    <w:locked/>
    <w:rsid w:val="0048633D"/>
    <w:rPr>
      <w:rFonts w:cs="Times New Roman"/>
      <w:sz w:val="24"/>
    </w:rPr>
  </w:style>
  <w:style w:type="paragraph" w:styleId="Pidipagina">
    <w:name w:val="footer"/>
    <w:basedOn w:val="Normale"/>
    <w:link w:val="PidipaginaCarattere"/>
    <w:uiPriority w:val="99"/>
    <w:rsid w:val="0048633D"/>
    <w:pPr>
      <w:tabs>
        <w:tab w:val="center" w:pos="4819"/>
        <w:tab w:val="right" w:pos="9638"/>
      </w:tabs>
    </w:pPr>
  </w:style>
  <w:style w:type="character" w:customStyle="1" w:styleId="PidipaginaCarattere">
    <w:name w:val="Piè di pagina Carattere"/>
    <w:basedOn w:val="Carpredefinitoparagrafo"/>
    <w:link w:val="Pidipagina"/>
    <w:uiPriority w:val="99"/>
    <w:locked/>
    <w:rsid w:val="0048633D"/>
    <w:rPr>
      <w:rFonts w:cs="Times New Roman"/>
      <w:sz w:val="24"/>
    </w:rPr>
  </w:style>
  <w:style w:type="character" w:customStyle="1" w:styleId="linkneltesto">
    <w:name w:val="link_nel_testo"/>
    <w:uiPriority w:val="99"/>
    <w:rsid w:val="005A3107"/>
    <w:rPr>
      <w:i/>
    </w:rPr>
  </w:style>
  <w:style w:type="character" w:styleId="Collegamentoipertestuale">
    <w:name w:val="Hyperlink"/>
    <w:basedOn w:val="Carpredefinitoparagrafo"/>
    <w:uiPriority w:val="99"/>
    <w:semiHidden/>
    <w:unhideWhenUsed/>
    <w:rsid w:val="00EE4855"/>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7031255">
      <w:bodyDiv w:val="1"/>
      <w:marLeft w:val="0"/>
      <w:marRight w:val="0"/>
      <w:marTop w:val="0"/>
      <w:marBottom w:val="0"/>
      <w:divBdr>
        <w:top w:val="none" w:sz="0" w:space="0" w:color="auto"/>
        <w:left w:val="none" w:sz="0" w:space="0" w:color="auto"/>
        <w:bottom w:val="none" w:sz="0" w:space="0" w:color="auto"/>
        <w:right w:val="none" w:sz="0" w:space="0" w:color="auto"/>
      </w:divBdr>
      <w:divsChild>
        <w:div w:id="1347905107">
          <w:marLeft w:val="0"/>
          <w:marRight w:val="0"/>
          <w:marTop w:val="0"/>
          <w:marBottom w:val="0"/>
          <w:divBdr>
            <w:top w:val="none" w:sz="0" w:space="0" w:color="auto"/>
            <w:left w:val="none" w:sz="0" w:space="0" w:color="auto"/>
            <w:bottom w:val="none" w:sz="0" w:space="0" w:color="auto"/>
            <w:right w:val="none" w:sz="0" w:space="0" w:color="auto"/>
          </w:divBdr>
          <w:divsChild>
            <w:div w:id="223949783">
              <w:marLeft w:val="0"/>
              <w:marRight w:val="0"/>
              <w:marTop w:val="0"/>
              <w:marBottom w:val="0"/>
              <w:divBdr>
                <w:top w:val="none" w:sz="0" w:space="0" w:color="auto"/>
                <w:left w:val="none" w:sz="0" w:space="0" w:color="auto"/>
                <w:bottom w:val="none" w:sz="0" w:space="0" w:color="auto"/>
                <w:right w:val="none" w:sz="0" w:space="0" w:color="auto"/>
              </w:divBdr>
              <w:divsChild>
                <w:div w:id="1481847547">
                  <w:marLeft w:val="0"/>
                  <w:marRight w:val="0"/>
                  <w:marTop w:val="0"/>
                  <w:marBottom w:val="0"/>
                  <w:divBdr>
                    <w:top w:val="none" w:sz="0" w:space="0" w:color="auto"/>
                    <w:left w:val="none" w:sz="0" w:space="0" w:color="auto"/>
                    <w:bottom w:val="none" w:sz="0" w:space="0" w:color="auto"/>
                    <w:right w:val="none" w:sz="0" w:space="0" w:color="auto"/>
                  </w:divBdr>
                </w:div>
                <w:div w:id="189230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273438">
      <w:marLeft w:val="0"/>
      <w:marRight w:val="0"/>
      <w:marTop w:val="0"/>
      <w:marBottom w:val="0"/>
      <w:divBdr>
        <w:top w:val="none" w:sz="0" w:space="0" w:color="auto"/>
        <w:left w:val="none" w:sz="0" w:space="0" w:color="auto"/>
        <w:bottom w:val="none" w:sz="0" w:space="0" w:color="auto"/>
        <w:right w:val="none" w:sz="0" w:space="0" w:color="auto"/>
      </w:divBdr>
    </w:div>
    <w:div w:id="873273441">
      <w:marLeft w:val="0"/>
      <w:marRight w:val="0"/>
      <w:marTop w:val="0"/>
      <w:marBottom w:val="0"/>
      <w:divBdr>
        <w:top w:val="none" w:sz="0" w:space="0" w:color="auto"/>
        <w:left w:val="none" w:sz="0" w:space="0" w:color="auto"/>
        <w:bottom w:val="none" w:sz="0" w:space="0" w:color="auto"/>
        <w:right w:val="none" w:sz="0" w:space="0" w:color="auto"/>
      </w:divBdr>
    </w:div>
    <w:div w:id="873273442">
      <w:marLeft w:val="0"/>
      <w:marRight w:val="0"/>
      <w:marTop w:val="0"/>
      <w:marBottom w:val="0"/>
      <w:divBdr>
        <w:top w:val="none" w:sz="0" w:space="0" w:color="auto"/>
        <w:left w:val="none" w:sz="0" w:space="0" w:color="auto"/>
        <w:bottom w:val="none" w:sz="0" w:space="0" w:color="auto"/>
        <w:right w:val="none" w:sz="0" w:space="0" w:color="auto"/>
      </w:divBdr>
    </w:div>
    <w:div w:id="873273443">
      <w:marLeft w:val="0"/>
      <w:marRight w:val="0"/>
      <w:marTop w:val="0"/>
      <w:marBottom w:val="0"/>
      <w:divBdr>
        <w:top w:val="none" w:sz="0" w:space="0" w:color="auto"/>
        <w:left w:val="none" w:sz="0" w:space="0" w:color="auto"/>
        <w:bottom w:val="none" w:sz="0" w:space="0" w:color="auto"/>
        <w:right w:val="none" w:sz="0" w:space="0" w:color="auto"/>
      </w:divBdr>
    </w:div>
    <w:div w:id="873273444">
      <w:marLeft w:val="0"/>
      <w:marRight w:val="0"/>
      <w:marTop w:val="0"/>
      <w:marBottom w:val="0"/>
      <w:divBdr>
        <w:top w:val="none" w:sz="0" w:space="0" w:color="auto"/>
        <w:left w:val="none" w:sz="0" w:space="0" w:color="auto"/>
        <w:bottom w:val="none" w:sz="0" w:space="0" w:color="auto"/>
        <w:right w:val="none" w:sz="0" w:space="0" w:color="auto"/>
      </w:divBdr>
    </w:div>
    <w:div w:id="873273445">
      <w:marLeft w:val="0"/>
      <w:marRight w:val="0"/>
      <w:marTop w:val="0"/>
      <w:marBottom w:val="0"/>
      <w:divBdr>
        <w:top w:val="none" w:sz="0" w:space="0" w:color="auto"/>
        <w:left w:val="none" w:sz="0" w:space="0" w:color="auto"/>
        <w:bottom w:val="none" w:sz="0" w:space="0" w:color="auto"/>
        <w:right w:val="none" w:sz="0" w:space="0" w:color="auto"/>
      </w:divBdr>
    </w:div>
    <w:div w:id="873273446">
      <w:marLeft w:val="0"/>
      <w:marRight w:val="0"/>
      <w:marTop w:val="0"/>
      <w:marBottom w:val="0"/>
      <w:divBdr>
        <w:top w:val="none" w:sz="0" w:space="0" w:color="auto"/>
        <w:left w:val="none" w:sz="0" w:space="0" w:color="auto"/>
        <w:bottom w:val="none" w:sz="0" w:space="0" w:color="auto"/>
        <w:right w:val="none" w:sz="0" w:space="0" w:color="auto"/>
      </w:divBdr>
    </w:div>
    <w:div w:id="873273447">
      <w:marLeft w:val="0"/>
      <w:marRight w:val="0"/>
      <w:marTop w:val="0"/>
      <w:marBottom w:val="0"/>
      <w:divBdr>
        <w:top w:val="none" w:sz="0" w:space="0" w:color="auto"/>
        <w:left w:val="none" w:sz="0" w:space="0" w:color="auto"/>
        <w:bottom w:val="none" w:sz="0" w:space="0" w:color="auto"/>
        <w:right w:val="none" w:sz="0" w:space="0" w:color="auto"/>
      </w:divBdr>
    </w:div>
    <w:div w:id="873273448">
      <w:marLeft w:val="0"/>
      <w:marRight w:val="0"/>
      <w:marTop w:val="0"/>
      <w:marBottom w:val="0"/>
      <w:divBdr>
        <w:top w:val="none" w:sz="0" w:space="0" w:color="auto"/>
        <w:left w:val="none" w:sz="0" w:space="0" w:color="auto"/>
        <w:bottom w:val="none" w:sz="0" w:space="0" w:color="auto"/>
        <w:right w:val="none" w:sz="0" w:space="0" w:color="auto"/>
      </w:divBdr>
    </w:div>
    <w:div w:id="873273449">
      <w:marLeft w:val="0"/>
      <w:marRight w:val="0"/>
      <w:marTop w:val="0"/>
      <w:marBottom w:val="0"/>
      <w:divBdr>
        <w:top w:val="none" w:sz="0" w:space="0" w:color="auto"/>
        <w:left w:val="none" w:sz="0" w:space="0" w:color="auto"/>
        <w:bottom w:val="none" w:sz="0" w:space="0" w:color="auto"/>
        <w:right w:val="none" w:sz="0" w:space="0" w:color="auto"/>
      </w:divBdr>
    </w:div>
    <w:div w:id="873273450">
      <w:marLeft w:val="0"/>
      <w:marRight w:val="0"/>
      <w:marTop w:val="0"/>
      <w:marBottom w:val="0"/>
      <w:divBdr>
        <w:top w:val="none" w:sz="0" w:space="0" w:color="auto"/>
        <w:left w:val="none" w:sz="0" w:space="0" w:color="auto"/>
        <w:bottom w:val="none" w:sz="0" w:space="0" w:color="auto"/>
        <w:right w:val="none" w:sz="0" w:space="0" w:color="auto"/>
      </w:divBdr>
    </w:div>
    <w:div w:id="873273451">
      <w:marLeft w:val="0"/>
      <w:marRight w:val="0"/>
      <w:marTop w:val="0"/>
      <w:marBottom w:val="0"/>
      <w:divBdr>
        <w:top w:val="none" w:sz="0" w:space="0" w:color="auto"/>
        <w:left w:val="none" w:sz="0" w:space="0" w:color="auto"/>
        <w:bottom w:val="none" w:sz="0" w:space="0" w:color="auto"/>
        <w:right w:val="none" w:sz="0" w:space="0" w:color="auto"/>
      </w:divBdr>
    </w:div>
    <w:div w:id="873273452">
      <w:marLeft w:val="0"/>
      <w:marRight w:val="0"/>
      <w:marTop w:val="0"/>
      <w:marBottom w:val="0"/>
      <w:divBdr>
        <w:top w:val="none" w:sz="0" w:space="0" w:color="auto"/>
        <w:left w:val="none" w:sz="0" w:space="0" w:color="auto"/>
        <w:bottom w:val="none" w:sz="0" w:space="0" w:color="auto"/>
        <w:right w:val="none" w:sz="0" w:space="0" w:color="auto"/>
      </w:divBdr>
    </w:div>
    <w:div w:id="873273453">
      <w:marLeft w:val="0"/>
      <w:marRight w:val="0"/>
      <w:marTop w:val="0"/>
      <w:marBottom w:val="0"/>
      <w:divBdr>
        <w:top w:val="none" w:sz="0" w:space="0" w:color="auto"/>
        <w:left w:val="none" w:sz="0" w:space="0" w:color="auto"/>
        <w:bottom w:val="none" w:sz="0" w:space="0" w:color="auto"/>
        <w:right w:val="none" w:sz="0" w:space="0" w:color="auto"/>
      </w:divBdr>
    </w:div>
    <w:div w:id="873273454">
      <w:marLeft w:val="0"/>
      <w:marRight w:val="0"/>
      <w:marTop w:val="0"/>
      <w:marBottom w:val="0"/>
      <w:divBdr>
        <w:top w:val="none" w:sz="0" w:space="0" w:color="auto"/>
        <w:left w:val="none" w:sz="0" w:space="0" w:color="auto"/>
        <w:bottom w:val="none" w:sz="0" w:space="0" w:color="auto"/>
        <w:right w:val="none" w:sz="0" w:space="0" w:color="auto"/>
      </w:divBdr>
    </w:div>
    <w:div w:id="873273455">
      <w:marLeft w:val="0"/>
      <w:marRight w:val="0"/>
      <w:marTop w:val="0"/>
      <w:marBottom w:val="0"/>
      <w:divBdr>
        <w:top w:val="none" w:sz="0" w:space="0" w:color="auto"/>
        <w:left w:val="none" w:sz="0" w:space="0" w:color="auto"/>
        <w:bottom w:val="none" w:sz="0" w:space="0" w:color="auto"/>
        <w:right w:val="none" w:sz="0" w:space="0" w:color="auto"/>
      </w:divBdr>
    </w:div>
    <w:div w:id="873273456">
      <w:marLeft w:val="0"/>
      <w:marRight w:val="0"/>
      <w:marTop w:val="0"/>
      <w:marBottom w:val="0"/>
      <w:divBdr>
        <w:top w:val="none" w:sz="0" w:space="0" w:color="auto"/>
        <w:left w:val="none" w:sz="0" w:space="0" w:color="auto"/>
        <w:bottom w:val="none" w:sz="0" w:space="0" w:color="auto"/>
        <w:right w:val="none" w:sz="0" w:space="0" w:color="auto"/>
      </w:divBdr>
    </w:div>
    <w:div w:id="873273457">
      <w:marLeft w:val="0"/>
      <w:marRight w:val="0"/>
      <w:marTop w:val="0"/>
      <w:marBottom w:val="0"/>
      <w:divBdr>
        <w:top w:val="none" w:sz="0" w:space="0" w:color="auto"/>
        <w:left w:val="none" w:sz="0" w:space="0" w:color="auto"/>
        <w:bottom w:val="none" w:sz="0" w:space="0" w:color="auto"/>
        <w:right w:val="none" w:sz="0" w:space="0" w:color="auto"/>
      </w:divBdr>
    </w:div>
    <w:div w:id="873273458">
      <w:marLeft w:val="0"/>
      <w:marRight w:val="0"/>
      <w:marTop w:val="0"/>
      <w:marBottom w:val="0"/>
      <w:divBdr>
        <w:top w:val="none" w:sz="0" w:space="0" w:color="auto"/>
        <w:left w:val="none" w:sz="0" w:space="0" w:color="auto"/>
        <w:bottom w:val="none" w:sz="0" w:space="0" w:color="auto"/>
        <w:right w:val="none" w:sz="0" w:space="0" w:color="auto"/>
      </w:divBdr>
    </w:div>
    <w:div w:id="873273459">
      <w:marLeft w:val="0"/>
      <w:marRight w:val="0"/>
      <w:marTop w:val="0"/>
      <w:marBottom w:val="0"/>
      <w:divBdr>
        <w:top w:val="none" w:sz="0" w:space="0" w:color="auto"/>
        <w:left w:val="none" w:sz="0" w:space="0" w:color="auto"/>
        <w:bottom w:val="none" w:sz="0" w:space="0" w:color="auto"/>
        <w:right w:val="none" w:sz="0" w:space="0" w:color="auto"/>
      </w:divBdr>
    </w:div>
    <w:div w:id="873273460">
      <w:marLeft w:val="0"/>
      <w:marRight w:val="0"/>
      <w:marTop w:val="0"/>
      <w:marBottom w:val="0"/>
      <w:divBdr>
        <w:top w:val="none" w:sz="0" w:space="0" w:color="auto"/>
        <w:left w:val="none" w:sz="0" w:space="0" w:color="auto"/>
        <w:bottom w:val="none" w:sz="0" w:space="0" w:color="auto"/>
        <w:right w:val="none" w:sz="0" w:space="0" w:color="auto"/>
      </w:divBdr>
    </w:div>
    <w:div w:id="873273466">
      <w:marLeft w:val="0"/>
      <w:marRight w:val="0"/>
      <w:marTop w:val="0"/>
      <w:marBottom w:val="0"/>
      <w:divBdr>
        <w:top w:val="none" w:sz="0" w:space="0" w:color="auto"/>
        <w:left w:val="none" w:sz="0" w:space="0" w:color="auto"/>
        <w:bottom w:val="none" w:sz="0" w:space="0" w:color="auto"/>
        <w:right w:val="none" w:sz="0" w:space="0" w:color="auto"/>
      </w:divBdr>
      <w:divsChild>
        <w:div w:id="873273461">
          <w:marLeft w:val="0"/>
          <w:marRight w:val="0"/>
          <w:marTop w:val="100"/>
          <w:marBottom w:val="100"/>
          <w:divBdr>
            <w:top w:val="none" w:sz="0" w:space="0" w:color="auto"/>
            <w:left w:val="none" w:sz="0" w:space="0" w:color="auto"/>
            <w:bottom w:val="none" w:sz="0" w:space="0" w:color="auto"/>
            <w:right w:val="none" w:sz="0" w:space="0" w:color="auto"/>
          </w:divBdr>
          <w:divsChild>
            <w:div w:id="873273465">
              <w:marLeft w:val="0"/>
              <w:marRight w:val="0"/>
              <w:marTop w:val="0"/>
              <w:marBottom w:val="0"/>
              <w:divBdr>
                <w:top w:val="none" w:sz="0" w:space="0" w:color="auto"/>
                <w:left w:val="none" w:sz="0" w:space="0" w:color="auto"/>
                <w:bottom w:val="none" w:sz="0" w:space="0" w:color="auto"/>
                <w:right w:val="none" w:sz="0" w:space="0" w:color="auto"/>
              </w:divBdr>
              <w:divsChild>
                <w:div w:id="873273440">
                  <w:marLeft w:val="0"/>
                  <w:marRight w:val="0"/>
                  <w:marTop w:val="0"/>
                  <w:marBottom w:val="0"/>
                  <w:divBdr>
                    <w:top w:val="none" w:sz="0" w:space="0" w:color="auto"/>
                    <w:left w:val="none" w:sz="0" w:space="0" w:color="auto"/>
                    <w:bottom w:val="single" w:sz="48" w:space="15" w:color="FFFFFF"/>
                    <w:right w:val="none" w:sz="0" w:space="0" w:color="auto"/>
                  </w:divBdr>
                  <w:divsChild>
                    <w:div w:id="873273439">
                      <w:marLeft w:val="0"/>
                      <w:marRight w:val="0"/>
                      <w:marTop w:val="0"/>
                      <w:marBottom w:val="0"/>
                      <w:divBdr>
                        <w:top w:val="none" w:sz="0" w:space="0" w:color="auto"/>
                        <w:left w:val="none" w:sz="0" w:space="0" w:color="auto"/>
                        <w:bottom w:val="none" w:sz="0" w:space="0" w:color="auto"/>
                        <w:right w:val="none" w:sz="0" w:space="0" w:color="auto"/>
                      </w:divBdr>
                      <w:divsChild>
                        <w:div w:id="873273463">
                          <w:marLeft w:val="0"/>
                          <w:marRight w:val="0"/>
                          <w:marTop w:val="0"/>
                          <w:marBottom w:val="0"/>
                          <w:divBdr>
                            <w:top w:val="none" w:sz="0" w:space="0" w:color="auto"/>
                            <w:left w:val="none" w:sz="0" w:space="0" w:color="auto"/>
                            <w:bottom w:val="none" w:sz="0" w:space="0" w:color="auto"/>
                            <w:right w:val="none" w:sz="0" w:space="0" w:color="auto"/>
                          </w:divBdr>
                          <w:divsChild>
                            <w:div w:id="873273462">
                              <w:marLeft w:val="0"/>
                              <w:marRight w:val="0"/>
                              <w:marTop w:val="0"/>
                              <w:marBottom w:val="0"/>
                              <w:divBdr>
                                <w:top w:val="none" w:sz="0" w:space="0" w:color="auto"/>
                                <w:left w:val="none" w:sz="0" w:space="0" w:color="auto"/>
                                <w:bottom w:val="none" w:sz="0" w:space="0" w:color="auto"/>
                                <w:right w:val="none" w:sz="0" w:space="0" w:color="auto"/>
                              </w:divBdr>
                              <w:divsChild>
                                <w:div w:id="87327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3273467">
      <w:marLeft w:val="0"/>
      <w:marRight w:val="0"/>
      <w:marTop w:val="0"/>
      <w:marBottom w:val="0"/>
      <w:divBdr>
        <w:top w:val="none" w:sz="0" w:space="0" w:color="auto"/>
        <w:left w:val="none" w:sz="0" w:space="0" w:color="auto"/>
        <w:bottom w:val="none" w:sz="0" w:space="0" w:color="auto"/>
        <w:right w:val="none" w:sz="0" w:space="0" w:color="auto"/>
      </w:divBdr>
    </w:div>
    <w:div w:id="928270787">
      <w:bodyDiv w:val="1"/>
      <w:marLeft w:val="0"/>
      <w:marRight w:val="0"/>
      <w:marTop w:val="0"/>
      <w:marBottom w:val="0"/>
      <w:divBdr>
        <w:top w:val="none" w:sz="0" w:space="0" w:color="auto"/>
        <w:left w:val="none" w:sz="0" w:space="0" w:color="auto"/>
        <w:bottom w:val="none" w:sz="0" w:space="0" w:color="auto"/>
        <w:right w:val="none" w:sz="0" w:space="0" w:color="auto"/>
      </w:divBdr>
    </w:div>
    <w:div w:id="938949038">
      <w:bodyDiv w:val="1"/>
      <w:marLeft w:val="0"/>
      <w:marRight w:val="0"/>
      <w:marTop w:val="0"/>
      <w:marBottom w:val="0"/>
      <w:divBdr>
        <w:top w:val="none" w:sz="0" w:space="0" w:color="auto"/>
        <w:left w:val="none" w:sz="0" w:space="0" w:color="auto"/>
        <w:bottom w:val="none" w:sz="0" w:space="0" w:color="auto"/>
        <w:right w:val="none" w:sz="0" w:space="0" w:color="auto"/>
      </w:divBdr>
      <w:divsChild>
        <w:div w:id="1828982580">
          <w:marLeft w:val="0"/>
          <w:marRight w:val="0"/>
          <w:marTop w:val="0"/>
          <w:marBottom w:val="0"/>
          <w:divBdr>
            <w:top w:val="none" w:sz="0" w:space="0" w:color="auto"/>
            <w:left w:val="none" w:sz="0" w:space="0" w:color="auto"/>
            <w:bottom w:val="none" w:sz="0" w:space="0" w:color="auto"/>
            <w:right w:val="none" w:sz="0" w:space="0" w:color="auto"/>
          </w:divBdr>
          <w:divsChild>
            <w:div w:id="67603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5779E6-350B-47C6-97FE-827146D32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1307</Words>
  <Characters>7451</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Del</vt:lpstr>
    </vt:vector>
  </TitlesOfParts>
  <Company>Corte dei Conti</Company>
  <LinksUpToDate>false</LinksUpToDate>
  <CharactersWithSpaces>8741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anfranco</dc:creator>
  <cp:lastModifiedBy>Croppi Simona</cp:lastModifiedBy>
  <cp:revision>2</cp:revision>
  <cp:lastPrinted>2015-10-20T12:18:00Z</cp:lastPrinted>
  <dcterms:created xsi:type="dcterms:W3CDTF">2015-10-21T07:23:00Z</dcterms:created>
  <dcterms:modified xsi:type="dcterms:W3CDTF">2015-10-21T07:23:00Z</dcterms:modified>
</cp:coreProperties>
</file>