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861" w:rsidRPr="0001097C" w:rsidRDefault="00753861" w:rsidP="00753861">
      <w:pPr>
        <w:spacing w:after="0" w:line="360" w:lineRule="auto"/>
        <w:ind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EE3180">
        <w:rPr>
          <w:rFonts w:ascii="Bodoni MT" w:eastAsia="Times New Roman" w:hAnsi="Bodoni MT" w:cs="Times New Roman"/>
          <w:sz w:val="24"/>
          <w:szCs w:val="24"/>
          <w:lang w:eastAsia="it-IT"/>
        </w:rPr>
        <w:t>24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/2016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/PAR</w:t>
      </w:r>
      <w:bookmarkStart w:id="0" w:name="_GoBack"/>
      <w:bookmarkEnd w:id="0"/>
    </w:p>
    <w:p w:rsidR="00753861" w:rsidRPr="0001097C" w:rsidRDefault="00753861" w:rsidP="00753861">
      <w:pPr>
        <w:spacing w:after="0" w:line="360" w:lineRule="auto"/>
        <w:ind w:left="180" w:right="98" w:firstLine="540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object w:dxaOrig="262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72.75pt" o:ole="">
            <v:imagedata r:id="rId4" o:title=""/>
          </v:shape>
          <o:OLEObject Type="Embed" ProgID="Word.Picture.8" ShapeID="_x0000_i1025" DrawAspect="Content" ObjectID="_1519113128" r:id="rId5"/>
        </w:object>
      </w:r>
    </w:p>
    <w:p w:rsidR="00753861" w:rsidRPr="0001097C" w:rsidRDefault="00753861" w:rsidP="00753861">
      <w:pPr>
        <w:spacing w:after="0" w:line="360" w:lineRule="auto"/>
        <w:ind w:left="2293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753861" w:rsidRPr="0001097C" w:rsidRDefault="00753861" w:rsidP="00753861">
      <w:pPr>
        <w:spacing w:after="0" w:line="360" w:lineRule="auto"/>
        <w:ind w:left="3000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  <w:proofErr w:type="gramStart"/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composta</w:t>
      </w:r>
      <w:proofErr w:type="gramEnd"/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dai magistrati:</w:t>
      </w:r>
    </w:p>
    <w:p w:rsidR="00753861" w:rsidRPr="0001097C" w:rsidRDefault="00753861" w:rsidP="00753861">
      <w:pPr>
        <w:spacing w:after="0" w:line="360" w:lineRule="auto"/>
        <w:ind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753861" w:rsidRPr="0001097C" w:rsidRDefault="00753861" w:rsidP="00753861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  <w:t>presidente</w:t>
      </w:r>
    </w:p>
    <w:p w:rsidR="00753861" w:rsidRDefault="00753861" w:rsidP="00753861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  <w:r w:rsidRPr="00753861">
        <w:rPr>
          <w:rFonts w:ascii="Bodoni MT" w:eastAsia="Times New Roman" w:hAnsi="Bodoni MT" w:cs="Times New Roman"/>
          <w:sz w:val="24"/>
          <w:szCs w:val="24"/>
          <w:lang w:eastAsia="it-IT"/>
        </w:rPr>
        <w:t>, relatore</w:t>
      </w:r>
    </w:p>
    <w:p w:rsidR="00753861" w:rsidRPr="0001097C" w:rsidRDefault="00753861" w:rsidP="00753861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753861" w:rsidRPr="0001097C" w:rsidRDefault="00753861" w:rsidP="00753861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Ma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rco BONCOMPAGNI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753861" w:rsidRPr="0001097C" w:rsidRDefault="00753861" w:rsidP="00753861">
      <w:pPr>
        <w:spacing w:before="120" w:after="12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proofErr w:type="gramStart"/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nell’adunanza</w:t>
      </w:r>
      <w:proofErr w:type="gramEnd"/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671D7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 </w:t>
      </w:r>
      <w:r w:rsidR="000927BB" w:rsidRPr="00671D7F">
        <w:rPr>
          <w:rFonts w:ascii="Bodoni MT" w:eastAsia="Times New Roman" w:hAnsi="Bodoni MT" w:cs="Times New Roman"/>
          <w:sz w:val="24"/>
          <w:szCs w:val="24"/>
          <w:lang w:eastAsia="it-IT"/>
        </w:rPr>
        <w:t>23 febbraio</w:t>
      </w:r>
      <w:r w:rsidR="000927B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2016,</w:t>
      </w:r>
    </w:p>
    <w:p w:rsidR="00753861" w:rsidRPr="0001097C" w:rsidRDefault="00753861" w:rsidP="00753861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753861" w:rsidRPr="0001097C" w:rsidRDefault="00753861" w:rsidP="0075386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testo unico delle leggi sulla Corte dei conti, approvato con r.d. </w:t>
      </w:r>
      <w:smartTag w:uri="urn:schemas-microsoft-com:office:smarttags" w:element="date">
        <w:smartTagPr>
          <w:attr w:name="Year" w:val="19"/>
          <w:attr w:name="Day" w:val="12"/>
          <w:attr w:name="Month" w:val="7"/>
          <w:attr w:name="ls" w:val="trans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12 luglio 19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34, n. 1214, e successive modificazioni;</w:t>
      </w:r>
    </w:p>
    <w:p w:rsidR="00753861" w:rsidRPr="0001097C" w:rsidRDefault="00753861" w:rsidP="0075386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</w:t>
      </w:r>
      <w:smartTag w:uri="urn:schemas-microsoft-com:office:smarttags" w:element="date">
        <w:smartTagPr>
          <w:attr w:name="Year" w:val="1994"/>
          <w:attr w:name="Day" w:val="14"/>
          <w:attr w:name="Month" w:val="1"/>
          <w:attr w:name="ls" w:val="trans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14 gennaio 1994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n. 20, recante disposizioni in materia di giurisdizione e controllo della Corte dei Conti, e successive modificazioni; </w:t>
      </w:r>
    </w:p>
    <w:p w:rsidR="00753861" w:rsidRPr="0001097C" w:rsidRDefault="00753861" w:rsidP="0075386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</w:t>
      </w:r>
      <w:smartTag w:uri="urn:schemas-microsoft-com:office:smarttags" w:element="date">
        <w:smartTagPr>
          <w:attr w:name="Year" w:val="2003"/>
          <w:attr w:name="Day" w:val="5"/>
          <w:attr w:name="Month" w:val="6"/>
          <w:attr w:name="ls" w:val="trans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5 giugno 2003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n. 131, recante disposizioni per l’adeguamento dell’ordinamento della Repubblica alla legge costituzionale </w:t>
      </w:r>
      <w:smartTag w:uri="urn:schemas-microsoft-com:office:smarttags" w:element="date">
        <w:smartTagPr>
          <w:attr w:name="Year" w:val="2001"/>
          <w:attr w:name="Day" w:val="18"/>
          <w:attr w:name="Month" w:val="10"/>
          <w:attr w:name="ls" w:val="trans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753861" w:rsidRPr="0001097C" w:rsidRDefault="00753861" w:rsidP="00753861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regolamento (14/2000) per l’organizzazione delle funzioni di controllo della Corte dei conti, deliberato dalle Sezioni Riunite della Corte dei conti in data </w:t>
      </w:r>
      <w:smartTag w:uri="urn:schemas-microsoft-com:office:smarttags" w:element="date">
        <w:smartTagPr>
          <w:attr w:name="Year" w:val="2000"/>
          <w:attr w:name="Day" w:val="16"/>
          <w:attr w:name="Month" w:val="6"/>
          <w:attr w:name="ls" w:val="trans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16 giugno 2000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successive modifiche; </w:t>
      </w:r>
    </w:p>
    <w:p w:rsidR="00753861" w:rsidRPr="0001097C" w:rsidRDefault="00753861" w:rsidP="0075386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convenzione stipulata il </w:t>
      </w:r>
      <w:smartTag w:uri="urn:schemas-microsoft-com:office:smarttags" w:element="date">
        <w:smartTagPr>
          <w:attr w:name="Year" w:val="2006"/>
          <w:attr w:name="Day" w:val="16"/>
          <w:attr w:name="Month" w:val="6"/>
          <w:attr w:name="ls" w:val="trans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16 giugno 2006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tra Sezione regionale, Consiglio delle autonomie locali e Giunta regionale Toscana in materia di “ulteriori forme di collaborazione” tra Corte ed autonomie, ai sensi dell’art. 7, comma 8, della citata legge n. 131 del 2003;</w:t>
      </w:r>
    </w:p>
    <w:p w:rsidR="00753861" w:rsidRPr="0001097C" w:rsidRDefault="00753861" w:rsidP="0075386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UDITO il relatore, Cons.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753861" w:rsidRPr="0001097C" w:rsidRDefault="00753861" w:rsidP="0075386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1722" w:rsidRDefault="00071722" w:rsidP="00071722">
      <w:pPr>
        <w:spacing w:before="120" w:after="120" w:line="240" w:lineRule="auto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1722" w:rsidRPr="00A50AE3" w:rsidRDefault="00071722" w:rsidP="00071722">
      <w:pPr>
        <w:spacing w:before="120" w:after="120" w:line="240" w:lineRule="auto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753861" w:rsidRDefault="00753861" w:rsidP="00753861">
      <w:pPr>
        <w:spacing w:after="0" w:line="360" w:lineRule="auto"/>
        <w:ind w:left="180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Il Consiglio delle autonomie locali ha inoltrato</w:t>
      </w:r>
      <w:r w:rsidRPr="00A50AE3">
        <w:rPr>
          <w:rFonts w:ascii="Bodoni MT" w:eastAsia="Bodoni MT" w:hAnsi="Bodoni MT" w:cs="Times New Roman"/>
          <w:sz w:val="24"/>
          <w:szCs w:val="24"/>
        </w:rPr>
        <w:t xml:space="preserve"> </w:t>
      </w: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>alla Sezione, con nota prot. n.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1522/1.13.9 del 20 gennaio 2016</w:t>
      </w: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>, una ric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hiesta di parere formulata dal S</w:t>
      </w: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>indaco del comune di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Montecatini Terme. </w:t>
      </w:r>
    </w:p>
    <w:p w:rsidR="00753861" w:rsidRDefault="00753861" w:rsidP="00753861">
      <w:pPr>
        <w:spacing w:after="0" w:line="360" w:lineRule="auto"/>
        <w:ind w:left="180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B5082C">
        <w:rPr>
          <w:rFonts w:ascii="Times New Roman" w:eastAsia="Times New Roman" w:hAnsi="Times New Roman" w:cs="Times New Roman"/>
          <w:sz w:val="24"/>
          <w:szCs w:val="24"/>
          <w:lang w:eastAsia="it-IT"/>
        </w:rPr>
        <w:t>​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L’ente</w:t>
      </w:r>
      <w:r w:rsidRPr="00B508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chiede se la riduzione dei compensi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dovuti dall’amministrazione nei confront</w:t>
      </w:r>
      <w:r w:rsidRPr="00E65F1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dei </w:t>
      </w:r>
      <w:r w:rsidRPr="00E65F1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dipendenti pubblici che siano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anche </w:t>
      </w:r>
      <w:r w:rsidRPr="00E65F1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componenti di organi di amministrazione, di revisione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o</w:t>
      </w:r>
      <w:r w:rsidRPr="00E65F1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collegi sindacali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 prevista d</w:t>
      </w:r>
      <w:r w:rsidRPr="00B5082C">
        <w:rPr>
          <w:rFonts w:ascii="Bodoni MT" w:eastAsia="Times New Roman" w:hAnsi="Bodoni MT" w:cs="Times New Roman"/>
          <w:sz w:val="24"/>
          <w:szCs w:val="24"/>
          <w:lang w:eastAsia="it-IT"/>
        </w:rPr>
        <w:t>all'art. 1</w:t>
      </w:r>
      <w:r w:rsidR="00354F03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B508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c. 1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26</w:t>
      </w:r>
      <w:r w:rsidR="00354F03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l. 26 dicembre 1996 n. 662 e dal DPCM del 16 ottobre 1998 n. 486</w:t>
      </w:r>
      <w:r w:rsidRPr="00B508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si applichi ad un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membro</w:t>
      </w:r>
      <w:r w:rsidRPr="00B508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collegio dei revisori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B508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 eserciti la libera professione di dottore commercialista e sia contestualmente dipendente, con </w:t>
      </w:r>
      <w:r w:rsidRPr="006C2266">
        <w:rPr>
          <w:rFonts w:ascii="Bodoni MT" w:eastAsia="Times New Roman" w:hAnsi="Bodoni MT" w:cs="Times New Roman"/>
          <w:sz w:val="24"/>
          <w:szCs w:val="24"/>
          <w:lang w:eastAsia="it-IT"/>
        </w:rPr>
        <w:t>contratto a tempo parziale</w:t>
      </w:r>
      <w:r w:rsidRPr="00B508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di un istituto </w:t>
      </w:r>
      <w:r w:rsidR="00071722">
        <w:rPr>
          <w:rFonts w:ascii="Bodoni MT" w:eastAsia="Times New Roman" w:hAnsi="Bodoni MT" w:cs="Times New Roman"/>
          <w:sz w:val="24"/>
          <w:szCs w:val="24"/>
          <w:lang w:eastAsia="it-IT"/>
        </w:rPr>
        <w:t>statale di istruzione superiore.</w:t>
      </w:r>
    </w:p>
    <w:p w:rsidR="00071722" w:rsidRPr="007035E3" w:rsidRDefault="00071722" w:rsidP="00753861">
      <w:pPr>
        <w:spacing w:after="0" w:line="360" w:lineRule="auto"/>
        <w:ind w:left="180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1722" w:rsidRPr="00A50AE3" w:rsidRDefault="00071722" w:rsidP="00071722">
      <w:pPr>
        <w:spacing w:before="120" w:after="120" w:line="240" w:lineRule="auto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753861" w:rsidRPr="0001097C" w:rsidRDefault="00017EEE" w:rsidP="00753861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O</w:t>
      </w:r>
      <w:r w:rsidR="00753861"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ccorre verificare in via preliminare se la richiesta presenti i necessari requisiti di ammissibilità, sia sotto il profilo soggettivo</w:t>
      </w:r>
      <w:r w:rsidR="003E771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</w:t>
      </w:r>
      <w:r w:rsidR="00753861"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legittimazione dell’organo richiedente</w:t>
      </w:r>
      <w:r w:rsidR="003E7711">
        <w:rPr>
          <w:rFonts w:ascii="Bodoni MT" w:eastAsia="Times New Roman" w:hAnsi="Bodoni MT" w:cs="Times New Roman"/>
          <w:sz w:val="24"/>
          <w:szCs w:val="24"/>
          <w:lang w:eastAsia="it-IT"/>
        </w:rPr>
        <w:t>)</w:t>
      </w:r>
      <w:r w:rsidR="00753861"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, sia sotto il profilo oggettivo</w:t>
      </w:r>
      <w:r w:rsidR="003E771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(pertinenza alla materia della contabilità pubblica)</w:t>
      </w:r>
      <w:r w:rsidR="00753861"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017EEE" w:rsidRPr="00017EEE" w:rsidRDefault="00017EEE" w:rsidP="00017EEE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riguardo all’ambito soggettivo, la richiesta risulta correttamente inoltrata, in quanto formulata dall’organo politico di vertice e rappresentante legale dell’ente, ai sensi dell’art. 50 </w:t>
      </w:r>
      <w:proofErr w:type="spellStart"/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>Tuel</w:t>
      </w:r>
      <w:proofErr w:type="spellEnd"/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>, per il tramite del Consiglio delle autonomie.</w:t>
      </w:r>
    </w:p>
    <w:p w:rsidR="00354F03" w:rsidRDefault="00017EEE" w:rsidP="00017EEE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riferimento al profilo oggettivo, </w:t>
      </w:r>
      <w:r w:rsidR="00CE6FE5">
        <w:rPr>
          <w:rFonts w:ascii="Bodoni MT" w:eastAsia="Times New Roman" w:hAnsi="Bodoni MT" w:cs="Times New Roman"/>
          <w:sz w:val="24"/>
          <w:szCs w:val="24"/>
          <w:lang w:eastAsia="it-IT"/>
        </w:rPr>
        <w:t>posto che l’attività consultiva assegnata alla Corte dal</w:t>
      </w:r>
      <w:r w:rsidR="003E7711">
        <w:rPr>
          <w:rFonts w:ascii="Bodoni MT" w:eastAsia="Times New Roman" w:hAnsi="Bodoni MT" w:cs="Times New Roman"/>
          <w:sz w:val="24"/>
          <w:szCs w:val="24"/>
          <w:lang w:eastAsia="it-IT"/>
        </w:rPr>
        <w:t>l’art. 7, comma 8, del</w:t>
      </w:r>
      <w:r w:rsidR="00CE6F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legge n. 131 del 2003 non ha portata generale, </w:t>
      </w:r>
      <w:r w:rsidR="003E771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 ha la funzione di accertare il rispetto degli equilibri di bilancio e la sana gestione finanziaria degli enti, </w:t>
      </w:r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Sezione deve preliminarmente accertare se la richiesta di parere sia ascrivibile alla </w:t>
      </w:r>
      <w:r w:rsidR="003E771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nozione di </w:t>
      </w:r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>contabilità pubblica</w:t>
      </w:r>
      <w:r w:rsidR="000840B9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017EEE">
        <w:t xml:space="preserve"> </w:t>
      </w:r>
      <w:r w:rsidR="003E7711" w:rsidRPr="00621ADC">
        <w:rPr>
          <w:rFonts w:ascii="Bodoni MT" w:eastAsia="Times New Roman" w:hAnsi="Bodoni MT" w:cs="Times New Roman"/>
          <w:sz w:val="24"/>
          <w:szCs w:val="24"/>
          <w:lang w:eastAsia="it-IT"/>
        </w:rPr>
        <w:t>quale</w:t>
      </w:r>
      <w:r w:rsidR="003E7711">
        <w:t xml:space="preserve"> </w:t>
      </w:r>
      <w:r w:rsidR="003E7711" w:rsidRPr="00621ADC">
        <w:rPr>
          <w:rFonts w:ascii="Bodoni MT" w:eastAsia="Times New Roman" w:hAnsi="Bodoni MT" w:cs="Times New Roman"/>
          <w:sz w:val="24"/>
          <w:szCs w:val="24"/>
          <w:lang w:eastAsia="it-IT"/>
        </w:rPr>
        <w:t>è</w:t>
      </w:r>
      <w:r w:rsidR="003E7711">
        <w:t xml:space="preserve"> </w:t>
      </w:r>
      <w:r w:rsidR="003E7711" w:rsidRPr="00621ADC">
        <w:rPr>
          <w:rFonts w:ascii="Bodoni MT" w:eastAsia="Times New Roman" w:hAnsi="Bodoni MT" w:cs="Times New Roman"/>
          <w:sz w:val="24"/>
          <w:szCs w:val="24"/>
          <w:lang w:eastAsia="it-IT"/>
        </w:rPr>
        <w:t>stata</w:t>
      </w:r>
      <w:r w:rsidR="003E7711">
        <w:t xml:space="preserve"> </w:t>
      </w:r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>delineata nelle deliberazioni n. 54 del 17 novembre 2010 delle Sezioni Riunite e n. 5 del 10 marzo 2006 della Sezione Autonomie, nonché se sussistano o meno i requisit</w:t>
      </w:r>
      <w:r w:rsidR="005841E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di generalità ed astrattezza che escludano ogni interferenza con le </w:t>
      </w:r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valutazioni </w:t>
      </w:r>
      <w:r w:rsidR="005841E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riservate all’autonomia decisionale </w:t>
      </w:r>
      <w:r w:rsidR="00354F03">
        <w:rPr>
          <w:rFonts w:ascii="Bodoni MT" w:eastAsia="Times New Roman" w:hAnsi="Bodoni MT" w:cs="Times New Roman"/>
          <w:sz w:val="24"/>
          <w:szCs w:val="24"/>
          <w:lang w:eastAsia="it-IT"/>
        </w:rPr>
        <w:t>dell’ente.</w:t>
      </w:r>
    </w:p>
    <w:p w:rsidR="00753861" w:rsidRPr="0001097C" w:rsidRDefault="00017EEE" w:rsidP="00017EEE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Infine, occorre verificare se l’oggetto del parere riguardi </w:t>
      </w:r>
      <w:r w:rsidR="000840B9">
        <w:rPr>
          <w:rFonts w:ascii="Bodoni MT" w:eastAsia="Times New Roman" w:hAnsi="Bodoni MT" w:cs="Times New Roman"/>
          <w:sz w:val="24"/>
          <w:szCs w:val="24"/>
          <w:lang w:eastAsia="it-IT"/>
        </w:rPr>
        <w:t>indagini in corso della P</w:t>
      </w:r>
      <w:r w:rsidRPr="00017EEE">
        <w:rPr>
          <w:rFonts w:ascii="Bodoni MT" w:eastAsia="Times New Roman" w:hAnsi="Bodoni MT" w:cs="Times New Roman"/>
          <w:sz w:val="24"/>
          <w:szCs w:val="24"/>
          <w:lang w:eastAsia="it-IT"/>
        </w:rPr>
        <w:t>rocura regionale o</w:t>
      </w:r>
      <w:r w:rsidR="005841E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incida su materia di competenza </w:t>
      </w:r>
      <w:r w:rsidR="0087388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altro giudice. </w:t>
      </w:r>
    </w:p>
    <w:p w:rsidR="00753861" w:rsidRPr="00753861" w:rsidRDefault="00753861" w:rsidP="00865E74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 caso </w:t>
      </w:r>
      <w:r w:rsidR="0035051A" w:rsidRPr="0035051A">
        <w:rPr>
          <w:rFonts w:ascii="Bodoni MT" w:eastAsia="Times New Roman" w:hAnsi="Bodoni MT" w:cs="Times New Roman"/>
          <w:sz w:val="24"/>
          <w:szCs w:val="24"/>
          <w:lang w:eastAsia="it-IT"/>
        </w:rPr>
        <w:t>in esame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la Sezione ritiene che la richiesta </w:t>
      </w:r>
      <w:r w:rsidR="00CE6F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non integri i requisiti oggettivi di ammissibilità.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Infatti, </w:t>
      </w:r>
      <w:r w:rsidR="000927BB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 </w:t>
      </w:r>
      <w:r w:rsidRPr="006814D4">
        <w:rPr>
          <w:rFonts w:ascii="Bodoni MT" w:eastAsia="Times New Roman" w:hAnsi="Bodoni MT" w:cs="Times New Roman"/>
          <w:sz w:val="24"/>
          <w:szCs w:val="24"/>
          <w:lang w:eastAsia="it-IT"/>
        </w:rPr>
        <w:t>quesito posto all’attenzione d</w:t>
      </w:r>
      <w:r w:rsidR="00CE6FE5">
        <w:rPr>
          <w:rFonts w:ascii="Bodoni MT" w:eastAsia="Times New Roman" w:hAnsi="Bodoni MT" w:cs="Times New Roman"/>
          <w:sz w:val="24"/>
          <w:szCs w:val="24"/>
          <w:lang w:eastAsia="it-IT"/>
        </w:rPr>
        <w:t>el Collegio</w:t>
      </w:r>
      <w:r w:rsidRPr="006814D4">
        <w:rPr>
          <w:rFonts w:ascii="Bodoni MT" w:eastAsia="Times New Roman" w:hAnsi="Bodoni MT" w:cs="Times New Roman"/>
          <w:sz w:val="24"/>
          <w:szCs w:val="24"/>
          <w:lang w:eastAsia="it-IT"/>
        </w:rPr>
        <w:t>, r</w:t>
      </w:r>
      <w:r w:rsidR="005841E8">
        <w:rPr>
          <w:rFonts w:ascii="Bodoni MT" w:eastAsia="Times New Roman" w:hAnsi="Bodoni MT" w:cs="Times New Roman"/>
          <w:sz w:val="24"/>
          <w:szCs w:val="24"/>
          <w:lang w:eastAsia="it-IT"/>
        </w:rPr>
        <w:t>elativo al</w:t>
      </w:r>
      <w:r w:rsidRPr="006814D4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0927B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spettanza </w:t>
      </w:r>
      <w:r w:rsidR="000840B9">
        <w:rPr>
          <w:rFonts w:ascii="Bodoni MT" w:eastAsia="Times New Roman" w:hAnsi="Bodoni MT" w:cs="Times New Roman"/>
          <w:sz w:val="24"/>
          <w:szCs w:val="24"/>
          <w:lang w:eastAsia="it-IT"/>
        </w:rPr>
        <w:t>d</w:t>
      </w:r>
      <w:r w:rsidR="000927B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</w:t>
      </w:r>
      <w:r w:rsidR="0038568E">
        <w:rPr>
          <w:rFonts w:ascii="Bodoni MT" w:eastAsia="Times New Roman" w:hAnsi="Bodoni MT" w:cs="Times New Roman"/>
          <w:sz w:val="24"/>
          <w:szCs w:val="24"/>
          <w:lang w:eastAsia="it-IT"/>
        </w:rPr>
        <w:t>un</w:t>
      </w:r>
      <w:r w:rsidR="000840B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compenso professionale</w:t>
      </w:r>
      <w:r w:rsidR="000927B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revisore legale </w:t>
      </w:r>
      <w:r w:rsidR="00CE6F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dell’ente </w:t>
      </w:r>
      <w:r w:rsidR="00CB24D7">
        <w:rPr>
          <w:rFonts w:ascii="Bodoni MT" w:eastAsia="Times New Roman" w:hAnsi="Bodoni MT" w:cs="Times New Roman"/>
          <w:sz w:val="24"/>
          <w:szCs w:val="24"/>
          <w:lang w:eastAsia="it-IT"/>
        </w:rPr>
        <w:t>che sia al tempo stesso dipendente</w:t>
      </w:r>
      <w:r w:rsidR="00CE6F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pubblico</w:t>
      </w:r>
      <w:r w:rsidR="000927B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5B762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pur avendo indubbi </w:t>
      </w:r>
      <w:r w:rsidR="0087388F">
        <w:rPr>
          <w:rFonts w:ascii="Bodoni MT" w:eastAsia="Times New Roman" w:hAnsi="Bodoni MT" w:cs="Times New Roman"/>
          <w:sz w:val="24"/>
          <w:szCs w:val="24"/>
          <w:lang w:eastAsia="it-IT"/>
        </w:rPr>
        <w:t>riflessi finanziari sul</w:t>
      </w:r>
      <w:r w:rsidR="00AA20B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bilancio</w:t>
      </w:r>
      <w:r w:rsidR="0087388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dell’ente, </w:t>
      </w:r>
      <w:r w:rsidR="00865E7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verte, </w:t>
      </w:r>
      <w:r w:rsidR="005B7627">
        <w:rPr>
          <w:rFonts w:ascii="Bodoni MT" w:eastAsia="Times New Roman" w:hAnsi="Bodoni MT" w:cs="Times New Roman"/>
          <w:sz w:val="24"/>
          <w:szCs w:val="24"/>
          <w:lang w:eastAsia="it-IT"/>
        </w:rPr>
        <w:t>in sostanza</w:t>
      </w:r>
      <w:r w:rsidR="00865E74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91CDF" w:rsidRPr="00091CDF">
        <w:t xml:space="preserve"> </w:t>
      </w:r>
      <w:r w:rsidR="0087388F">
        <w:rPr>
          <w:rFonts w:ascii="Bodoni MT" w:eastAsia="Times New Roman" w:hAnsi="Bodoni MT" w:cs="Times New Roman"/>
          <w:sz w:val="24"/>
          <w:szCs w:val="24"/>
          <w:lang w:eastAsia="it-IT"/>
        </w:rPr>
        <w:t>sul</w:t>
      </w:r>
      <w:r w:rsidR="00091CDF" w:rsidRPr="00091CDF">
        <w:rPr>
          <w:rFonts w:ascii="Bodoni MT" w:eastAsia="Times New Roman" w:hAnsi="Bodoni MT" w:cs="Times New Roman"/>
          <w:sz w:val="24"/>
          <w:szCs w:val="24"/>
          <w:lang w:eastAsia="it-IT"/>
        </w:rPr>
        <w:t>la de</w:t>
      </w:r>
      <w:r w:rsidR="0087388F">
        <w:rPr>
          <w:rFonts w:ascii="Bodoni MT" w:eastAsia="Times New Roman" w:hAnsi="Bodoni MT" w:cs="Times New Roman"/>
          <w:sz w:val="24"/>
          <w:szCs w:val="24"/>
          <w:lang w:eastAsia="it-IT"/>
        </w:rPr>
        <w:t>limita</w:t>
      </w:r>
      <w:r w:rsidR="003E771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zione del contenuto </w:t>
      </w:r>
      <w:r w:rsidR="00091CDF" w:rsidRPr="00091CD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diritti soggettivi di singoli (e </w:t>
      </w:r>
      <w:r w:rsidR="005841E8">
        <w:rPr>
          <w:rFonts w:ascii="Bodoni MT" w:eastAsia="Times New Roman" w:hAnsi="Bodoni MT" w:cs="Times New Roman"/>
          <w:sz w:val="24"/>
          <w:szCs w:val="24"/>
          <w:lang w:eastAsia="it-IT"/>
        </w:rPr>
        <w:t>sui</w:t>
      </w:r>
      <w:r w:rsidR="00091CDF" w:rsidRPr="00091CD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correlati obblighi in capo all’amministrazione </w:t>
      </w:r>
      <w:r w:rsidR="00091CDF" w:rsidRPr="00091CDF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locale), </w:t>
      </w:r>
      <w:r w:rsidR="00FA661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che è </w:t>
      </w:r>
      <w:r w:rsidR="003E771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materia </w:t>
      </w:r>
      <w:r w:rsidR="00FA661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per sé </w:t>
      </w:r>
      <w:r w:rsidR="00AA20B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estranea alla contabilità pubblica, e dunque </w:t>
      </w:r>
      <w:r w:rsidR="005B7627">
        <w:rPr>
          <w:rFonts w:ascii="Bodoni MT" w:eastAsia="Times New Roman" w:hAnsi="Bodoni MT" w:cs="Times New Roman"/>
          <w:sz w:val="24"/>
          <w:szCs w:val="24"/>
          <w:lang w:eastAsia="it-IT"/>
        </w:rPr>
        <w:t>sottratta alla cognizione di questa Corte</w:t>
      </w:r>
      <w:r w:rsidR="00FA661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nella sede consultiva</w:t>
      </w:r>
      <w:r w:rsidR="005B7627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753861" w:rsidRPr="0001097C" w:rsidRDefault="00753861" w:rsidP="00753861">
      <w:pPr>
        <w:spacing w:before="240" w:after="240" w:line="360" w:lineRule="auto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753861" w:rsidRDefault="00753861" w:rsidP="00753861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sopraesposte considerazioni è il parere della Corte dei conti - Sezione regionale di controllo per la Toscana, in relazione alla richiesta formulata dal comune di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Montecatini Terme </w:t>
      </w: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>ed</w:t>
      </w:r>
      <w:r w:rsidRPr="00A50AE3">
        <w:rPr>
          <w:rFonts w:ascii="Bodoni MT" w:eastAsia="Bodoni MT" w:hAnsi="Bodoni MT" w:cs="Times New Roman"/>
          <w:sz w:val="24"/>
          <w:szCs w:val="24"/>
        </w:rPr>
        <w:t xml:space="preserve"> </w:t>
      </w: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locali </w:t>
      </w:r>
      <w:r w:rsidRPr="005F7B5F">
        <w:rPr>
          <w:rFonts w:ascii="Bodoni MT" w:eastAsia="Times New Roman" w:hAnsi="Bodoni MT" w:cs="Times New Roman"/>
          <w:sz w:val="24"/>
          <w:szCs w:val="24"/>
          <w:lang w:eastAsia="it-IT"/>
        </w:rPr>
        <w:t>con nota prot. n. 1522/1.13.9 del 20 gennaio 2016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753861" w:rsidRPr="00A50AE3" w:rsidRDefault="00753861" w:rsidP="00753861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Presidente del Consiglio delle autonomie locali della Regione Toscana, e, per conoscenza, al Sindaco del comune di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Montecatini Terme</w:t>
      </w:r>
      <w:r w:rsidRPr="00A50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ed al Presidente del relativo Consiglio.</w:t>
      </w:r>
    </w:p>
    <w:p w:rsidR="00DA492D" w:rsidRPr="0001097C" w:rsidRDefault="00DA492D" w:rsidP="00DA492D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A492D" w:rsidRPr="0001097C" w:rsidRDefault="00DA492D" w:rsidP="00DA492D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Firenze,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23 febbraio 2016</w:t>
      </w:r>
    </w:p>
    <w:p w:rsidR="00DA492D" w:rsidRPr="0001097C" w:rsidRDefault="00DA492D" w:rsidP="00DA492D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A492D" w:rsidRPr="0001097C" w:rsidRDefault="00DA492D" w:rsidP="00DA492D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L’estensore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    Il presidente</w:t>
      </w:r>
    </w:p>
    <w:p w:rsidR="00DA492D" w:rsidRPr="0001097C" w:rsidRDefault="00DA492D" w:rsidP="00DA492D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f.to Maria Annunziata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f.to Roberto Tabbita</w:t>
      </w:r>
    </w:p>
    <w:p w:rsidR="00DA492D" w:rsidRPr="0001097C" w:rsidRDefault="00DA492D" w:rsidP="00DA492D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A492D" w:rsidRPr="0001097C" w:rsidRDefault="00DA492D" w:rsidP="00DA492D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A492D" w:rsidRDefault="00DA492D" w:rsidP="00DA492D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A492D" w:rsidRPr="0001097C" w:rsidRDefault="00DA492D" w:rsidP="00DA492D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A492D" w:rsidRDefault="00DA492D" w:rsidP="00DA492D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il </w:t>
      </w:r>
      <w:r w:rsidR="007F6B1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10 marzo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2016</w:t>
      </w:r>
    </w:p>
    <w:p w:rsidR="00DA492D" w:rsidRDefault="00DA492D" w:rsidP="00DA492D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Il funzionario preposto al Servizio di supporto</w:t>
      </w:r>
    </w:p>
    <w:p w:rsidR="00DA492D" w:rsidRDefault="00DA492D" w:rsidP="00DA492D">
      <w:pPr>
        <w:spacing w:after="0" w:line="360" w:lineRule="auto"/>
        <w:ind w:left="708" w:firstLine="708"/>
        <w:jc w:val="both"/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f.to Claudio Felli</w:t>
      </w:r>
    </w:p>
    <w:p w:rsidR="00BE2456" w:rsidRDefault="00EE3180"/>
    <w:sectPr w:rsidR="00BE24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MT">
    <w:altName w:val="Sitka Small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61"/>
    <w:rsid w:val="00017EEE"/>
    <w:rsid w:val="00071722"/>
    <w:rsid w:val="000840B9"/>
    <w:rsid w:val="00091CDF"/>
    <w:rsid w:val="000927BB"/>
    <w:rsid w:val="001605A4"/>
    <w:rsid w:val="001F3815"/>
    <w:rsid w:val="002A07C6"/>
    <w:rsid w:val="002A53EB"/>
    <w:rsid w:val="003110DF"/>
    <w:rsid w:val="00347C91"/>
    <w:rsid w:val="0035051A"/>
    <w:rsid w:val="00354F03"/>
    <w:rsid w:val="003831CF"/>
    <w:rsid w:val="0038568E"/>
    <w:rsid w:val="003E7711"/>
    <w:rsid w:val="004F0111"/>
    <w:rsid w:val="0052040E"/>
    <w:rsid w:val="005841E8"/>
    <w:rsid w:val="005B7627"/>
    <w:rsid w:val="00621ADC"/>
    <w:rsid w:val="00671D7F"/>
    <w:rsid w:val="00710C84"/>
    <w:rsid w:val="00753861"/>
    <w:rsid w:val="007F6B18"/>
    <w:rsid w:val="00865E74"/>
    <w:rsid w:val="0087388F"/>
    <w:rsid w:val="009E1179"/>
    <w:rsid w:val="00AA20BC"/>
    <w:rsid w:val="00B151D2"/>
    <w:rsid w:val="00B9433B"/>
    <w:rsid w:val="00CB24D7"/>
    <w:rsid w:val="00CE6FE5"/>
    <w:rsid w:val="00DA492D"/>
    <w:rsid w:val="00EE3180"/>
    <w:rsid w:val="00FA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9FA17-DD88-409F-92D0-E3B42AF5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38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Prudente Valentina</dc:creator>
  <cp:keywords/>
  <dc:description/>
  <cp:lastModifiedBy>Fedini Marco</cp:lastModifiedBy>
  <cp:revision>6</cp:revision>
  <dcterms:created xsi:type="dcterms:W3CDTF">2016-03-10T09:57:00Z</dcterms:created>
  <dcterms:modified xsi:type="dcterms:W3CDTF">2016-03-10T10:06:00Z</dcterms:modified>
</cp:coreProperties>
</file>